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BEC54" w14:textId="77777777" w:rsidR="00B671F3" w:rsidRPr="00172FE8" w:rsidRDefault="001603DF" w:rsidP="00B671F3">
      <w:pPr>
        <w:jc w:val="center"/>
        <w:rPr>
          <w:b/>
          <w:bCs/>
          <w:lang w:val="da-DK"/>
        </w:rPr>
      </w:pPr>
      <w:r>
        <w:rPr>
          <w:b/>
          <w:lang w:val="fr-FR" w:bidi="fr-FR"/>
        </w:rPr>
        <w:t>Programme de formation final</w:t>
      </w:r>
    </w:p>
    <w:p w14:paraId="201BEC55" w14:textId="77777777" w:rsidR="00C07313" w:rsidRPr="00172FE8" w:rsidRDefault="00B671F3" w:rsidP="00B671F3">
      <w:pPr>
        <w:jc w:val="center"/>
        <w:rPr>
          <w:b/>
          <w:bCs/>
          <w:lang w:val="da-DK"/>
        </w:rPr>
      </w:pPr>
      <w:r w:rsidRPr="003A646E">
        <w:rPr>
          <w:b/>
          <w:lang w:val="fr-FR" w:bidi="fr-FR"/>
        </w:rPr>
        <w:t>Gestion de la sécheresse à des fins de suivi et d’alerte précoce</w:t>
      </w:r>
    </w:p>
    <w:tbl>
      <w:tblPr>
        <w:tblStyle w:val="TableGrid"/>
        <w:tblW w:w="14390" w:type="dxa"/>
        <w:tblLayout w:type="fixed"/>
        <w:tblLook w:val="04A0" w:firstRow="1" w:lastRow="0" w:firstColumn="1" w:lastColumn="0" w:noHBand="0" w:noVBand="1"/>
      </w:tblPr>
      <w:tblGrid>
        <w:gridCol w:w="1271"/>
        <w:gridCol w:w="3402"/>
        <w:gridCol w:w="3260"/>
        <w:gridCol w:w="3119"/>
        <w:gridCol w:w="3338"/>
      </w:tblGrid>
      <w:tr w:rsidR="00F662CA" w:rsidRPr="00172FE8" w14:paraId="201BEC5B" w14:textId="77777777" w:rsidTr="002C4C58">
        <w:trPr>
          <w:trHeight w:val="699"/>
        </w:trPr>
        <w:tc>
          <w:tcPr>
            <w:tcW w:w="1271" w:type="dxa"/>
          </w:tcPr>
          <w:p w14:paraId="201BEC56" w14:textId="77777777" w:rsidR="0082296F" w:rsidRPr="00172FE8" w:rsidRDefault="0082296F">
            <w:pPr>
              <w:rPr>
                <w:b/>
                <w:bCs/>
                <w:lang w:val="da-DK"/>
              </w:rPr>
            </w:pPr>
            <w:r w:rsidRPr="001907AA">
              <w:rPr>
                <w:b/>
                <w:lang w:val="fr-FR" w:bidi="fr-FR"/>
              </w:rPr>
              <w:t>Numéro et intitulé du module</w:t>
            </w:r>
          </w:p>
        </w:tc>
        <w:tc>
          <w:tcPr>
            <w:tcW w:w="3402" w:type="dxa"/>
          </w:tcPr>
          <w:p w14:paraId="201BEC57" w14:textId="77777777" w:rsidR="0082296F" w:rsidRPr="001907AA" w:rsidRDefault="0082296F">
            <w:pPr>
              <w:rPr>
                <w:b/>
                <w:bCs/>
              </w:rPr>
            </w:pPr>
            <w:r w:rsidRPr="001907AA">
              <w:rPr>
                <w:b/>
                <w:lang w:val="fr-FR" w:bidi="fr-FR"/>
              </w:rPr>
              <w:t>Module 1 : Concept de sécheresse et approches de gestion des risques</w:t>
            </w:r>
          </w:p>
        </w:tc>
        <w:tc>
          <w:tcPr>
            <w:tcW w:w="3260" w:type="dxa"/>
          </w:tcPr>
          <w:p w14:paraId="201BEC58" w14:textId="77777777" w:rsidR="0082296F" w:rsidRPr="00172FE8" w:rsidRDefault="0082296F">
            <w:pPr>
              <w:rPr>
                <w:b/>
                <w:bCs/>
                <w:lang w:val="da-DK"/>
              </w:rPr>
            </w:pPr>
            <w:r w:rsidRPr="001907AA">
              <w:rPr>
                <w:b/>
                <w:lang w:val="fr-FR" w:bidi="fr-FR"/>
              </w:rPr>
              <w:t>Module 2 : Présentation des indices et indicateurs de suivi de la sécheresse</w:t>
            </w:r>
          </w:p>
        </w:tc>
        <w:tc>
          <w:tcPr>
            <w:tcW w:w="3119" w:type="dxa"/>
          </w:tcPr>
          <w:p w14:paraId="201BEC59" w14:textId="77777777" w:rsidR="0082296F" w:rsidRPr="001907AA" w:rsidRDefault="0082296F">
            <w:pPr>
              <w:rPr>
                <w:b/>
                <w:bCs/>
              </w:rPr>
            </w:pPr>
            <w:r w:rsidRPr="001907AA">
              <w:rPr>
                <w:b/>
                <w:lang w:val="fr-FR" w:bidi="fr-FR"/>
              </w:rPr>
              <w:t>Module 3 : Sélection d’indices et d’indicateurs adaptés au contexte régional</w:t>
            </w:r>
          </w:p>
        </w:tc>
        <w:tc>
          <w:tcPr>
            <w:tcW w:w="3338" w:type="dxa"/>
          </w:tcPr>
          <w:p w14:paraId="201BEC5A" w14:textId="77777777" w:rsidR="0082296F" w:rsidRPr="00172FE8" w:rsidRDefault="0082296F">
            <w:pPr>
              <w:rPr>
                <w:b/>
                <w:bCs/>
                <w:lang w:val="da-DK"/>
              </w:rPr>
            </w:pPr>
            <w:r w:rsidRPr="001907AA">
              <w:rPr>
                <w:b/>
                <w:lang w:val="fr-FR" w:bidi="fr-FR"/>
              </w:rPr>
              <w:t xml:space="preserve">Module 4 : Application pratique des outils de suivi et de prévision de la sécheresse </w:t>
            </w:r>
          </w:p>
        </w:tc>
      </w:tr>
      <w:tr w:rsidR="00F662CA" w14:paraId="201BEC71" w14:textId="77777777" w:rsidTr="002C4C58">
        <w:trPr>
          <w:trHeight w:val="915"/>
        </w:trPr>
        <w:tc>
          <w:tcPr>
            <w:tcW w:w="1271" w:type="dxa"/>
          </w:tcPr>
          <w:p w14:paraId="201BEC5C" w14:textId="77777777" w:rsidR="0082296F" w:rsidRPr="001907AA" w:rsidRDefault="0082296F">
            <w:pPr>
              <w:rPr>
                <w:b/>
                <w:bCs/>
              </w:rPr>
            </w:pPr>
            <w:r w:rsidRPr="001907AA">
              <w:rPr>
                <w:b/>
                <w:lang w:val="fr-FR" w:bidi="fr-FR"/>
              </w:rPr>
              <w:t>Introduction</w:t>
            </w:r>
          </w:p>
        </w:tc>
        <w:tc>
          <w:tcPr>
            <w:tcW w:w="3402" w:type="dxa"/>
          </w:tcPr>
          <w:p w14:paraId="201BEC5D" w14:textId="77777777" w:rsidR="004465B7" w:rsidRPr="00172FE8" w:rsidRDefault="00AB78C4">
            <w:pPr>
              <w:rPr>
                <w:lang w:val="da-DK"/>
              </w:rPr>
            </w:pPr>
            <w:r>
              <w:rPr>
                <w:lang w:val="fr-FR" w:bidi="fr-FR"/>
              </w:rPr>
              <w:t>Ce module présente le phénomène de sécheresse et la gestion intégrée de la sécheresse, et décrit les concepts de base nécessaires pour traiter les modules suivants relatifs au suivi de la sécheresse. Il abordera les caractéristiques, les causes et les répercussions de la sécheresse en tant que risque complexe. Il montrera en outre dans quelle mesure le changement climatique aggrave les sécheresses et leurs conséquences dans de nombreuses régions du monde. La gestion intégrée des ressources en eau, essentielle pour réduire les risques de sécheresse, est un élément central de cette formation en ligne.</w:t>
            </w:r>
          </w:p>
          <w:p w14:paraId="201BEC5E" w14:textId="77777777" w:rsidR="004745D6" w:rsidRPr="00172FE8" w:rsidRDefault="00955227">
            <w:pPr>
              <w:rPr>
                <w:lang w:val="da-DK"/>
              </w:rPr>
            </w:pPr>
            <w:r>
              <w:rPr>
                <w:lang w:val="fr-FR" w:bidi="fr-FR"/>
              </w:rPr>
              <w:t xml:space="preserve">Ce module donne une vue d’ensemble des trois piliers de la gestion intégrée du risque de sécheresse, à savoir </w:t>
            </w:r>
            <w:bookmarkStart w:id="0" w:name="_Hlk93588075"/>
            <w:r>
              <w:rPr>
                <w:lang w:val="fr-FR" w:bidi="fr-FR"/>
              </w:rPr>
              <w:t>1) le suivi et l’alerte précoce, 2) l’évaluation de la vulnérabilité et de l’impact, et 3) l’atténuation des risques et l’intervention</w:t>
            </w:r>
            <w:bookmarkEnd w:id="0"/>
            <w:r>
              <w:rPr>
                <w:lang w:val="fr-FR" w:bidi="fr-FR"/>
              </w:rPr>
              <w:t xml:space="preserve">, afin de permettre aux participants de saisir toute l’étendue des mesures requises pour assurer une gestion intégrée </w:t>
            </w:r>
            <w:r>
              <w:rPr>
                <w:lang w:val="fr-FR" w:bidi="fr-FR"/>
              </w:rPr>
              <w:lastRenderedPageBreak/>
              <w:t xml:space="preserve">de la sécheresse. Le reste de la formation abordera en détail le premier pilier. </w:t>
            </w:r>
          </w:p>
          <w:p w14:paraId="201BEC5F" w14:textId="77777777" w:rsidR="00081F21" w:rsidRPr="00172FE8" w:rsidRDefault="00081F21">
            <w:pPr>
              <w:rPr>
                <w:lang w:val="da-DK"/>
              </w:rPr>
            </w:pPr>
          </w:p>
          <w:p w14:paraId="201BEC60" w14:textId="77777777" w:rsidR="00081F21" w:rsidRPr="00172FE8" w:rsidRDefault="00AB78C4">
            <w:pPr>
              <w:rPr>
                <w:lang w:val="fr-FR"/>
              </w:rPr>
            </w:pPr>
            <w:r>
              <w:rPr>
                <w:lang w:val="fr-FR" w:bidi="fr-FR"/>
              </w:rPr>
              <w:t xml:space="preserve">Plusieurs initiatives internationales ont été mises en place pour promouvoir les efforts en faveur d’une gestion intégrée de la sécheresse : objectifs de développement durable (ODD), Accord de Paris, Cadre </w:t>
            </w:r>
            <w:r w:rsidR="00E32A3D">
              <w:rPr>
                <w:lang w:val="fr-FR" w:bidi="fr-FR"/>
              </w:rPr>
              <w:t xml:space="preserve">d’action </w:t>
            </w:r>
            <w:r>
              <w:rPr>
                <w:lang w:val="fr-FR" w:bidi="fr-FR"/>
              </w:rPr>
              <w:t xml:space="preserve">de Sendai pour la réduction des risques de catastrophe, et Convention des Nations Unies sur la lutte contre la désertification. C’est dans ce cadre international que doivent s’inscrire les actions en matière de gestion de la sécheresse.   </w:t>
            </w:r>
          </w:p>
          <w:p w14:paraId="201BEC61" w14:textId="77777777" w:rsidR="00A053C3" w:rsidRPr="00172FE8" w:rsidRDefault="00A053C3">
            <w:pPr>
              <w:rPr>
                <w:lang w:val="fr-FR"/>
              </w:rPr>
            </w:pPr>
            <w:r>
              <w:rPr>
                <w:lang w:val="fr-FR" w:bidi="fr-FR"/>
              </w:rPr>
              <w:t xml:space="preserve">Enfin, des ressources complémentaires présentent plusieurs exemples de sécheresses survenues par le passé dans la région de l’Afrique de l’Ouest. </w:t>
            </w:r>
          </w:p>
        </w:tc>
        <w:tc>
          <w:tcPr>
            <w:tcW w:w="3260" w:type="dxa"/>
          </w:tcPr>
          <w:p w14:paraId="201BEC62" w14:textId="77777777" w:rsidR="000C1166" w:rsidRPr="00172FE8" w:rsidRDefault="00AF4ED7">
            <w:pPr>
              <w:rPr>
                <w:lang w:val="fr-FR"/>
              </w:rPr>
            </w:pPr>
            <w:r>
              <w:rPr>
                <w:lang w:val="fr-FR" w:bidi="fr-FR"/>
              </w:rPr>
              <w:lastRenderedPageBreak/>
              <w:t xml:space="preserve">L’eau et la gestion de l’eau sont importantes pour comprendre et atténuer les risques de sécheresse. Ce module explique comment le cycle hydrologique influe sur les caractéristiques de la sécheresse (gravité, durée, moment, étendue), et comment l’interprétation des différentes méthodes de mesure des paramètres hydrologiques peut contribuer au suivi de la sécheresse, notamment grâce à la surveillance des précipitations, de l’humidité des sols, de l’évaporation et des eaux souterraines. </w:t>
            </w:r>
          </w:p>
          <w:p w14:paraId="201BEC63" w14:textId="77777777" w:rsidR="00D30A25" w:rsidRPr="00172FE8" w:rsidRDefault="00D30A25">
            <w:pPr>
              <w:rPr>
                <w:lang w:val="fr-FR"/>
              </w:rPr>
            </w:pPr>
          </w:p>
          <w:p w14:paraId="201BEC64" w14:textId="77777777" w:rsidR="00560C1F" w:rsidRPr="00172FE8" w:rsidRDefault="00775C28" w:rsidP="00560C1F">
            <w:pPr>
              <w:rPr>
                <w:lang w:val="fr-FR"/>
              </w:rPr>
            </w:pPr>
            <w:r>
              <w:rPr>
                <w:lang w:val="fr-FR" w:bidi="fr-FR"/>
              </w:rPr>
              <w:t>L’accès aux données ou aux produits de suivi est essentiel dans le cadre des processus de surveillance et d’alerte précoce en cas de sécheresse. Ce module explique les compromis liés à un système d’alerte précoce et passe en revue les méthodes de collecte de données hydrométéorologiques</w:t>
            </w:r>
          </w:p>
          <w:p w14:paraId="201BEC65" w14:textId="77777777" w:rsidR="009267E0" w:rsidRDefault="0004077A">
            <w:r>
              <w:rPr>
                <w:lang w:val="fr-FR" w:bidi="fr-FR"/>
              </w:rPr>
              <w:t>(</w:t>
            </w:r>
            <w:proofErr w:type="gramStart"/>
            <w:r>
              <w:rPr>
                <w:lang w:val="fr-FR" w:bidi="fr-FR"/>
              </w:rPr>
              <w:t>mesures</w:t>
            </w:r>
            <w:proofErr w:type="gramEnd"/>
            <w:r>
              <w:rPr>
                <w:lang w:val="fr-FR" w:bidi="fr-FR"/>
              </w:rPr>
              <w:t xml:space="preserve"> au sol, techniques de télédétection et sources de </w:t>
            </w:r>
            <w:r>
              <w:rPr>
                <w:lang w:val="fr-FR" w:bidi="fr-FR"/>
              </w:rPr>
              <w:lastRenderedPageBreak/>
              <w:t xml:space="preserve">données ouvertes). Les services météorologiques et hydrologiques nationaux ont un rôle essentiel à jouer dans la collecte de ces informations, tandis que l’Organisation météorologique mondiale (OMM) définit les normes s’appliquant à ces données.  </w:t>
            </w:r>
          </w:p>
          <w:p w14:paraId="201BEC66" w14:textId="77777777" w:rsidR="009267E0" w:rsidRDefault="001603DF" w:rsidP="009267E0">
            <w:r>
              <w:rPr>
                <w:lang w:val="fr-FR" w:bidi="fr-FR"/>
              </w:rPr>
              <w:t xml:space="preserve">Enfin, le module donne un aperçu des indicateurs et indices utilisés pour décrire les sécheresses et servant de base à l’évaluation de leurs conséquences. </w:t>
            </w:r>
          </w:p>
          <w:p w14:paraId="201BEC67" w14:textId="77777777" w:rsidR="009267E0" w:rsidRDefault="009267E0"/>
          <w:p w14:paraId="201BEC68" w14:textId="77777777" w:rsidR="0082296F" w:rsidRDefault="0082296F"/>
        </w:tc>
        <w:tc>
          <w:tcPr>
            <w:tcW w:w="3119" w:type="dxa"/>
          </w:tcPr>
          <w:p w14:paraId="201BEC69" w14:textId="77777777" w:rsidR="00A40B18" w:rsidRDefault="00506205" w:rsidP="00A40B18">
            <w:r>
              <w:rPr>
                <w:lang w:val="fr-FR" w:bidi="fr-FR"/>
              </w:rPr>
              <w:lastRenderedPageBreak/>
              <w:t>Utilis</w:t>
            </w:r>
            <w:r w:rsidR="00A40B18">
              <w:rPr>
                <w:lang w:val="fr-FR" w:bidi="fr-FR"/>
              </w:rPr>
              <w:t xml:space="preserve">és pour décrire les conditions de sécheresse, les indicateurs et indices de sécheresse servent de base à l’évaluation de la sécheresse. </w:t>
            </w:r>
          </w:p>
          <w:p w14:paraId="201BEC6A" w14:textId="77777777" w:rsidR="00B00F95" w:rsidRDefault="00B00F95"/>
          <w:p w14:paraId="201BEC6B" w14:textId="77777777" w:rsidR="009F68D3" w:rsidRPr="00172FE8" w:rsidRDefault="00C25F5B">
            <w:pPr>
              <w:rPr>
                <w:lang w:val="fr-FR"/>
              </w:rPr>
            </w:pPr>
            <w:r>
              <w:rPr>
                <w:lang w:val="fr-FR" w:bidi="fr-FR"/>
              </w:rPr>
              <w:t>Ce module s</w:t>
            </w:r>
            <w:r w:rsidR="00623064">
              <w:rPr>
                <w:lang w:val="fr-FR" w:bidi="fr-FR"/>
              </w:rPr>
              <w:t xml:space="preserve">’inscrit </w:t>
            </w:r>
            <w:r w:rsidR="00087F99">
              <w:rPr>
                <w:lang w:val="fr-FR" w:bidi="fr-FR"/>
              </w:rPr>
              <w:t>dans le prolongement</w:t>
            </w:r>
            <w:r w:rsidR="00623064">
              <w:rPr>
                <w:lang w:val="fr-FR" w:bidi="fr-FR"/>
              </w:rPr>
              <w:t xml:space="preserve"> du module 2, qui présentait les informations clés et les indices et indicateurs de sécheresse</w:t>
            </w:r>
            <w:r>
              <w:rPr>
                <w:lang w:val="fr-FR" w:bidi="fr-FR"/>
              </w:rPr>
              <w:t>. Il</w:t>
            </w:r>
            <w:r w:rsidR="00623064">
              <w:rPr>
                <w:lang w:val="fr-FR" w:bidi="fr-FR"/>
              </w:rPr>
              <w:t xml:space="preserve"> se concentre sur plusieurs indicateurs et indices particulièrement pertinents pour la région de l’Afrique de l’Ouest, répertoriés dans le </w:t>
            </w:r>
            <w:r w:rsidR="00623064">
              <w:rPr>
                <w:i/>
                <w:lang w:val="fr-FR" w:bidi="fr-FR"/>
              </w:rPr>
              <w:t>Manuel des indicateurs et indices de sécheresse</w:t>
            </w:r>
            <w:r w:rsidR="00623064">
              <w:rPr>
                <w:lang w:val="fr-FR" w:bidi="fr-FR"/>
              </w:rPr>
              <w:t xml:space="preserve"> (OMM et Partenariat mondial de l’eau, 2016). </w:t>
            </w:r>
          </w:p>
          <w:p w14:paraId="201BEC6C" w14:textId="77777777" w:rsidR="00B00F95" w:rsidRPr="00172FE8" w:rsidRDefault="00B00F95">
            <w:pPr>
              <w:rPr>
                <w:lang w:val="fr-FR"/>
              </w:rPr>
            </w:pPr>
          </w:p>
          <w:p w14:paraId="201BEC6D" w14:textId="77777777" w:rsidR="0082296F" w:rsidRPr="00172FE8" w:rsidRDefault="00A56136">
            <w:pPr>
              <w:rPr>
                <w:lang w:val="fr-FR"/>
              </w:rPr>
            </w:pPr>
            <w:r>
              <w:rPr>
                <w:lang w:val="fr-FR" w:bidi="fr-FR"/>
              </w:rPr>
              <w:t xml:space="preserve">En mettant en évidence leurs avantages et leurs inconvénients, les participants seront en mesure de comprendre comment ces indicateurs et indices peuvent être appliqués et interprétés dans le cadre de l’évaluation des sécheresses. </w:t>
            </w:r>
          </w:p>
        </w:tc>
        <w:tc>
          <w:tcPr>
            <w:tcW w:w="3338" w:type="dxa"/>
          </w:tcPr>
          <w:p w14:paraId="201BEC6E" w14:textId="77777777" w:rsidR="0082296F" w:rsidRPr="00172FE8" w:rsidRDefault="00081C1B">
            <w:pPr>
              <w:rPr>
                <w:lang w:val="fr-FR"/>
              </w:rPr>
            </w:pPr>
            <w:r>
              <w:rPr>
                <w:lang w:val="fr-FR" w:bidi="fr-FR"/>
              </w:rPr>
              <w:t>Ce dernier module fournit quelques exemples pratiques d’outils et de produits pouvant être utilisés à des fins de suivi et de prévision de la sécheresse. Sur la base des connaissances et des informations acquises dans le cadre des modules 2 et 3, cette</w:t>
            </w:r>
            <w:r w:rsidR="00E66877">
              <w:rPr>
                <w:lang w:val="fr-FR" w:bidi="fr-FR"/>
              </w:rPr>
              <w:t xml:space="preserve"> mise en</w:t>
            </w:r>
            <w:r>
              <w:rPr>
                <w:lang w:val="fr-FR" w:bidi="fr-FR"/>
              </w:rPr>
              <w:t xml:space="preserve"> application pratique se concentrera sur le suivi et la prévision de la sécheresse agricole, ainsi que sur l’évaluation de ses conséquences.</w:t>
            </w:r>
          </w:p>
          <w:p w14:paraId="201BEC6F" w14:textId="77777777" w:rsidR="004231AD" w:rsidRPr="00172FE8" w:rsidRDefault="004231AD">
            <w:pPr>
              <w:rPr>
                <w:lang w:val="fr-FR"/>
              </w:rPr>
            </w:pPr>
          </w:p>
          <w:p w14:paraId="201BEC70" w14:textId="77777777" w:rsidR="004231AD" w:rsidRDefault="009714F4" w:rsidP="00DB6376">
            <w:r>
              <w:rPr>
                <w:lang w:val="fr-FR" w:bidi="fr-FR"/>
              </w:rPr>
              <w:t xml:space="preserve">À partir d’exemples </w:t>
            </w:r>
            <w:r w:rsidR="00DB6376">
              <w:rPr>
                <w:lang w:val="fr-FR" w:bidi="fr-FR"/>
              </w:rPr>
              <w:t xml:space="preserve">réels </w:t>
            </w:r>
            <w:r>
              <w:rPr>
                <w:lang w:val="fr-FR" w:bidi="fr-FR"/>
              </w:rPr>
              <w:t xml:space="preserve">d’application du système d’alerte précoce en cas de sécheresse, les participants recevront des conseils sur les moyens d’appliquer ce système ou de s’en inspirer selon leur contexte. </w:t>
            </w:r>
          </w:p>
        </w:tc>
      </w:tr>
      <w:tr w:rsidR="00F662CA" w:rsidRPr="00172FE8" w14:paraId="201BEC77" w14:textId="77777777" w:rsidTr="002C4C58">
        <w:trPr>
          <w:trHeight w:val="466"/>
        </w:trPr>
        <w:tc>
          <w:tcPr>
            <w:tcW w:w="1271" w:type="dxa"/>
          </w:tcPr>
          <w:p w14:paraId="201BEC72" w14:textId="77777777" w:rsidR="0082296F" w:rsidRPr="001907AA" w:rsidRDefault="0082296F">
            <w:pPr>
              <w:rPr>
                <w:b/>
                <w:bCs/>
              </w:rPr>
            </w:pPr>
            <w:r w:rsidRPr="001907AA">
              <w:rPr>
                <w:b/>
                <w:lang w:val="fr-FR" w:bidi="fr-FR"/>
              </w:rPr>
              <w:t>Objectif du module</w:t>
            </w:r>
          </w:p>
        </w:tc>
        <w:tc>
          <w:tcPr>
            <w:tcW w:w="3402" w:type="dxa"/>
          </w:tcPr>
          <w:p w14:paraId="201BEC73" w14:textId="77777777" w:rsidR="0061684A" w:rsidRDefault="003F7F32" w:rsidP="0096330F">
            <w:r>
              <w:rPr>
                <w:lang w:val="fr-FR" w:bidi="fr-FR"/>
              </w:rPr>
              <w:t xml:space="preserve">L’objectif de ce module est de présenter les principaux concepts à retenir dans le cadre de cette formation en ligne, à savoir : définitions et caractéristiques de la sécheresse, effets les plus courants, cycle de vie de la sécheresse, gestion intégrée des ressources en eau, risque climatique et vulnérabilité. Après avoir étudié différents exemples de sécheresses survenues dans la région de l’Afrique de l’Ouest, les </w:t>
            </w:r>
            <w:r>
              <w:rPr>
                <w:lang w:val="fr-FR" w:bidi="fr-FR"/>
              </w:rPr>
              <w:lastRenderedPageBreak/>
              <w:t>participants seront parfaitement en mesure de comprendre le risque de sécheresse ainsi que les difficultés et les possibilités liées à la gestion de la sécheresse dans la région. Divers indicateurs et outils leur seront ensuite présentés dans les modules suivants.</w:t>
            </w:r>
          </w:p>
        </w:tc>
        <w:tc>
          <w:tcPr>
            <w:tcW w:w="3260" w:type="dxa"/>
          </w:tcPr>
          <w:p w14:paraId="201BEC74" w14:textId="77777777" w:rsidR="0061684A" w:rsidRDefault="00072824" w:rsidP="00005057">
            <w:r>
              <w:rPr>
                <w:lang w:val="fr-FR" w:bidi="fr-FR"/>
              </w:rPr>
              <w:lastRenderedPageBreak/>
              <w:t xml:space="preserve">Ce module vise à présenter les principaux concepts du suivi de la sécheresse et des systèmes d’alerte précoce, en particulier les données, les indices et les indicateurs qui peuvent être utilisés aux fins de surveillance. Son objectif premier est de montrer toute l’importance du cycle hydrologique dans l’évolution des sécheresses. Différentes méthodes de collecte de données </w:t>
            </w:r>
            <w:r>
              <w:rPr>
                <w:lang w:val="fr-FR" w:bidi="fr-FR"/>
              </w:rPr>
              <w:lastRenderedPageBreak/>
              <w:t xml:space="preserve">hydrométéorologiques relatives au cycle de l’eau seront examinées (précipitations, humidité du sol, évaporation, eaux souterraines). Ce module fournira en outre un aperçu des indices de sécheresse (météorologiques, hydrologiques, agricoles, composites, etc.), en introduction au module suivant qui </w:t>
            </w:r>
            <w:r w:rsidR="00005057">
              <w:rPr>
                <w:lang w:val="fr-FR" w:bidi="fr-FR"/>
              </w:rPr>
              <w:t>étudiera plus en détail</w:t>
            </w:r>
            <w:r>
              <w:rPr>
                <w:lang w:val="fr-FR" w:bidi="fr-FR"/>
              </w:rPr>
              <w:t xml:space="preserve"> certains d’entre eux.</w:t>
            </w:r>
          </w:p>
        </w:tc>
        <w:tc>
          <w:tcPr>
            <w:tcW w:w="3119" w:type="dxa"/>
          </w:tcPr>
          <w:p w14:paraId="201BEC75" w14:textId="77777777" w:rsidR="0061684A" w:rsidRPr="00172FE8" w:rsidRDefault="00787ACC" w:rsidP="00993D5A">
            <w:pPr>
              <w:rPr>
                <w:lang w:val="fr-FR"/>
              </w:rPr>
            </w:pPr>
            <w:r>
              <w:rPr>
                <w:lang w:val="fr-FR" w:bidi="fr-FR"/>
              </w:rPr>
              <w:lastRenderedPageBreak/>
              <w:t xml:space="preserve">Ce module présente plusieurs indices et indicateurs de sécheresse, et passe en revue les données nécessaires à des fins de calcul, ainsi que leurs avantages et inconvénients. L’objectif est de montrer comment différents indicateurs et indices peuvent être utilisés pour suivre les sécheresses à différentes échelles temporelles. </w:t>
            </w:r>
            <w:r w:rsidR="00993D5A">
              <w:rPr>
                <w:lang w:val="fr-FR" w:bidi="fr-FR"/>
              </w:rPr>
              <w:t>La finalité de c</w:t>
            </w:r>
            <w:r>
              <w:rPr>
                <w:lang w:val="fr-FR" w:bidi="fr-FR"/>
              </w:rPr>
              <w:t xml:space="preserve">e module </w:t>
            </w:r>
            <w:r w:rsidR="00993D5A">
              <w:rPr>
                <w:lang w:val="fr-FR" w:bidi="fr-FR"/>
              </w:rPr>
              <w:t>est de permettre</w:t>
            </w:r>
            <w:r>
              <w:rPr>
                <w:lang w:val="fr-FR" w:bidi="fr-FR"/>
              </w:rPr>
              <w:t xml:space="preserve"> aux </w:t>
            </w:r>
            <w:r>
              <w:rPr>
                <w:lang w:val="fr-FR" w:bidi="fr-FR"/>
              </w:rPr>
              <w:lastRenderedPageBreak/>
              <w:t>participants de comprendre les indicateurs et indices de sécheresse pertinents au regard du contexte régional.</w:t>
            </w:r>
          </w:p>
        </w:tc>
        <w:tc>
          <w:tcPr>
            <w:tcW w:w="3338" w:type="dxa"/>
          </w:tcPr>
          <w:p w14:paraId="201BEC76" w14:textId="77777777" w:rsidR="0061684A" w:rsidRPr="00172FE8" w:rsidRDefault="00596692" w:rsidP="00412649">
            <w:pPr>
              <w:rPr>
                <w:lang w:val="fr-FR"/>
              </w:rPr>
            </w:pPr>
            <w:r>
              <w:rPr>
                <w:lang w:val="fr-FR" w:bidi="fr-FR"/>
              </w:rPr>
              <w:lastRenderedPageBreak/>
              <w:t xml:space="preserve">L’objectif de ce module est, d’une part, d’expliquer l’importance des outils et produits de suivi et de prévision de la sécheresse pour évaluer les effets de la sécheresse agricole et, d’autre part, de fournir un exemple pratique d’application de ces outils. </w:t>
            </w:r>
          </w:p>
        </w:tc>
      </w:tr>
      <w:tr w:rsidR="00F662CA" w14:paraId="201BEC87" w14:textId="77777777" w:rsidTr="002C4C58">
        <w:trPr>
          <w:trHeight w:val="933"/>
        </w:trPr>
        <w:tc>
          <w:tcPr>
            <w:tcW w:w="1271" w:type="dxa"/>
          </w:tcPr>
          <w:p w14:paraId="201BEC78" w14:textId="77777777" w:rsidR="0082296F" w:rsidRPr="001907AA" w:rsidRDefault="0082296F">
            <w:pPr>
              <w:rPr>
                <w:b/>
                <w:bCs/>
              </w:rPr>
            </w:pPr>
            <w:r w:rsidRPr="001907AA">
              <w:rPr>
                <w:b/>
                <w:lang w:val="fr-FR" w:bidi="fr-FR"/>
              </w:rPr>
              <w:t>Objectifs d’apprentissage</w:t>
            </w:r>
          </w:p>
        </w:tc>
        <w:tc>
          <w:tcPr>
            <w:tcW w:w="3402" w:type="dxa"/>
          </w:tcPr>
          <w:p w14:paraId="201BEC79" w14:textId="77777777" w:rsidR="0082296F" w:rsidRDefault="009818D2" w:rsidP="001907AA">
            <w:pPr>
              <w:pStyle w:val="ListParagraph"/>
              <w:numPr>
                <w:ilvl w:val="0"/>
                <w:numId w:val="3"/>
              </w:numPr>
            </w:pPr>
            <w:r>
              <w:rPr>
                <w:lang w:val="fr-FR" w:bidi="fr-FR"/>
              </w:rPr>
              <w:t xml:space="preserve">Expliquer </w:t>
            </w:r>
            <w:r w:rsidR="006C4365">
              <w:rPr>
                <w:lang w:val="fr-FR" w:bidi="fr-FR"/>
              </w:rPr>
              <w:t xml:space="preserve">en quoi consiste </w:t>
            </w:r>
            <w:r>
              <w:rPr>
                <w:lang w:val="fr-FR" w:bidi="fr-FR"/>
              </w:rPr>
              <w:t>le phénomène de sécheresse et dans quelle mesure il est influencé par le changement climatique.</w:t>
            </w:r>
          </w:p>
          <w:p w14:paraId="201BEC7A" w14:textId="77777777" w:rsidR="009818D2" w:rsidRDefault="009818D2" w:rsidP="001907AA">
            <w:pPr>
              <w:pStyle w:val="ListParagraph"/>
              <w:numPr>
                <w:ilvl w:val="0"/>
                <w:numId w:val="3"/>
              </w:numPr>
            </w:pPr>
            <w:r>
              <w:rPr>
                <w:lang w:val="fr-FR" w:bidi="fr-FR"/>
              </w:rPr>
              <w:t>Savoir différencier la sécheresse des autres types de pénurie d’eau.</w:t>
            </w:r>
          </w:p>
          <w:p w14:paraId="201BEC7B" w14:textId="77777777" w:rsidR="001F3FE1" w:rsidRPr="00172FE8" w:rsidRDefault="001F3FE1" w:rsidP="001F3FE1">
            <w:pPr>
              <w:pStyle w:val="ListParagraph"/>
              <w:numPr>
                <w:ilvl w:val="0"/>
                <w:numId w:val="3"/>
              </w:numPr>
              <w:rPr>
                <w:lang w:val="da-DK"/>
              </w:rPr>
            </w:pPr>
            <w:r w:rsidRPr="00143F4D">
              <w:rPr>
                <w:lang w:val="fr-FR" w:bidi="fr-FR"/>
              </w:rPr>
              <w:t xml:space="preserve">Résumer les différentes stratégies </w:t>
            </w:r>
            <w:r w:rsidR="006C4365">
              <w:rPr>
                <w:lang w:val="fr-FR" w:bidi="fr-FR"/>
              </w:rPr>
              <w:t xml:space="preserve">envisageables en matière </w:t>
            </w:r>
            <w:r w:rsidRPr="00143F4D">
              <w:rPr>
                <w:lang w:val="fr-FR" w:bidi="fr-FR"/>
              </w:rPr>
              <w:t>de gestion des risques de sécheresse en mettant l’accent sur le rôle du suivi et de l’alerte précoce.</w:t>
            </w:r>
          </w:p>
          <w:p w14:paraId="201BEC7C" w14:textId="77777777" w:rsidR="006229EB" w:rsidRPr="00172FE8" w:rsidRDefault="009818D2" w:rsidP="006229EB">
            <w:pPr>
              <w:pStyle w:val="ListParagraph"/>
              <w:numPr>
                <w:ilvl w:val="0"/>
                <w:numId w:val="3"/>
              </w:numPr>
              <w:rPr>
                <w:lang w:val="da-DK"/>
              </w:rPr>
            </w:pPr>
            <w:r>
              <w:rPr>
                <w:lang w:val="fr-FR" w:bidi="fr-FR"/>
              </w:rPr>
              <w:t>Démontrer comment la gestion intégrée de la sécheresse s’inscrit dans le cadre d’initiatives internationales telles que les ODD des Nations Unies.</w:t>
            </w:r>
          </w:p>
          <w:p w14:paraId="201BEC7D" w14:textId="77777777" w:rsidR="0061684A" w:rsidRDefault="0050577C" w:rsidP="006229EB">
            <w:pPr>
              <w:pStyle w:val="ListParagraph"/>
              <w:numPr>
                <w:ilvl w:val="0"/>
                <w:numId w:val="3"/>
              </w:numPr>
            </w:pPr>
            <w:r>
              <w:rPr>
                <w:lang w:val="fr-FR" w:bidi="fr-FR"/>
              </w:rPr>
              <w:t xml:space="preserve">Comprendre les risques de sécheresse à l’échelle régionale grâce à des données historiques sur les risques et </w:t>
            </w:r>
            <w:r>
              <w:rPr>
                <w:lang w:val="fr-FR" w:bidi="fr-FR"/>
              </w:rPr>
              <w:lastRenderedPageBreak/>
              <w:t>les répercussions.</w:t>
            </w:r>
          </w:p>
        </w:tc>
        <w:tc>
          <w:tcPr>
            <w:tcW w:w="3260" w:type="dxa"/>
          </w:tcPr>
          <w:p w14:paraId="201BEC7E" w14:textId="77777777" w:rsidR="00E2398F" w:rsidRPr="00172FE8" w:rsidRDefault="009818D2" w:rsidP="00570A30">
            <w:pPr>
              <w:pStyle w:val="ListParagraph"/>
              <w:numPr>
                <w:ilvl w:val="0"/>
                <w:numId w:val="3"/>
              </w:numPr>
              <w:rPr>
                <w:lang w:val="da-DK"/>
              </w:rPr>
            </w:pPr>
            <w:r>
              <w:rPr>
                <w:lang w:val="fr-FR" w:bidi="fr-FR"/>
              </w:rPr>
              <w:lastRenderedPageBreak/>
              <w:t>Décrire les différents éléments d’un système d’alerte précoce en cas de sécheresse.</w:t>
            </w:r>
          </w:p>
          <w:p w14:paraId="201BEC7F" w14:textId="77777777" w:rsidR="00E2398F" w:rsidRDefault="0058219B" w:rsidP="00570A30">
            <w:pPr>
              <w:pStyle w:val="ListParagraph"/>
              <w:numPr>
                <w:ilvl w:val="0"/>
                <w:numId w:val="3"/>
              </w:numPr>
            </w:pPr>
            <w:r>
              <w:rPr>
                <w:lang w:val="fr-FR" w:bidi="fr-FR"/>
              </w:rPr>
              <w:t>Identifier les paramètres et les techniques de mesure des éléments du cycle hydrologique.</w:t>
            </w:r>
          </w:p>
          <w:p w14:paraId="201BEC80" w14:textId="77777777" w:rsidR="00E92051" w:rsidRDefault="00540BDE" w:rsidP="00570A30">
            <w:pPr>
              <w:pStyle w:val="ListParagraph"/>
              <w:numPr>
                <w:ilvl w:val="0"/>
                <w:numId w:val="3"/>
              </w:numPr>
            </w:pPr>
            <w:r>
              <w:rPr>
                <w:lang w:val="fr-FR" w:bidi="fr-FR"/>
              </w:rPr>
              <w:t>Comprendre le contexte climatologique dans lequel s’inscrit le suivi de la sécheresse.</w:t>
            </w:r>
          </w:p>
          <w:p w14:paraId="201BEC81" w14:textId="77777777" w:rsidR="00570A30" w:rsidRPr="008E3768" w:rsidRDefault="00304F92" w:rsidP="00570A30">
            <w:pPr>
              <w:pStyle w:val="ListParagraph"/>
              <w:numPr>
                <w:ilvl w:val="0"/>
                <w:numId w:val="3"/>
              </w:numPr>
            </w:pPr>
            <w:r>
              <w:rPr>
                <w:lang w:val="fr-FR" w:bidi="fr-FR"/>
              </w:rPr>
              <w:t>Expliquer l</w:t>
            </w:r>
            <w:r w:rsidR="002043BF">
              <w:rPr>
                <w:lang w:val="fr-FR" w:bidi="fr-FR"/>
              </w:rPr>
              <w:t>e rôl</w:t>
            </w:r>
            <w:r>
              <w:rPr>
                <w:lang w:val="fr-FR" w:bidi="fr-FR"/>
              </w:rPr>
              <w:t xml:space="preserve">e des </w:t>
            </w:r>
            <w:r w:rsidR="008C098F">
              <w:rPr>
                <w:lang w:val="fr-FR" w:bidi="fr-FR"/>
              </w:rPr>
              <w:t>effets</w:t>
            </w:r>
            <w:r>
              <w:rPr>
                <w:lang w:val="fr-FR" w:bidi="fr-FR"/>
              </w:rPr>
              <w:t xml:space="preserve"> de la sécheresse </w:t>
            </w:r>
            <w:r w:rsidR="002043BF">
              <w:rPr>
                <w:lang w:val="fr-FR" w:bidi="fr-FR"/>
              </w:rPr>
              <w:t>dans</w:t>
            </w:r>
            <w:r>
              <w:rPr>
                <w:lang w:val="fr-FR" w:bidi="fr-FR"/>
              </w:rPr>
              <w:t xml:space="preserve"> le processus de suivi. </w:t>
            </w:r>
          </w:p>
          <w:p w14:paraId="201BEC82" w14:textId="77777777" w:rsidR="0061684A" w:rsidRPr="008E3768" w:rsidRDefault="0061684A" w:rsidP="006C7624">
            <w:pPr>
              <w:pStyle w:val="ListParagraph"/>
              <w:ind w:left="360"/>
            </w:pPr>
          </w:p>
        </w:tc>
        <w:tc>
          <w:tcPr>
            <w:tcW w:w="3119" w:type="dxa"/>
          </w:tcPr>
          <w:p w14:paraId="201BEC83" w14:textId="77777777" w:rsidR="0082296F" w:rsidRPr="008E3768" w:rsidRDefault="005A1A2E" w:rsidP="001907AA">
            <w:pPr>
              <w:pStyle w:val="ListParagraph"/>
              <w:numPr>
                <w:ilvl w:val="0"/>
                <w:numId w:val="3"/>
              </w:numPr>
            </w:pPr>
            <w:r>
              <w:rPr>
                <w:lang w:val="fr-FR" w:bidi="fr-FR"/>
              </w:rPr>
              <w:t>Évaluer, sélectionner et interpréter des indices pertinents au niveau régional.</w:t>
            </w:r>
          </w:p>
        </w:tc>
        <w:tc>
          <w:tcPr>
            <w:tcW w:w="3338" w:type="dxa"/>
          </w:tcPr>
          <w:p w14:paraId="201BEC84" w14:textId="77777777" w:rsidR="00436AE6" w:rsidRDefault="000A1A16" w:rsidP="001907AA">
            <w:pPr>
              <w:pStyle w:val="ListParagraph"/>
              <w:numPr>
                <w:ilvl w:val="0"/>
                <w:numId w:val="3"/>
              </w:numPr>
            </w:pPr>
            <w:r>
              <w:rPr>
                <w:lang w:val="fr-FR" w:bidi="fr-FR"/>
              </w:rPr>
              <w:t xml:space="preserve">Identifier les ensembles de données disponibles pour le suivi (et la prévision) de la sécheresse. </w:t>
            </w:r>
          </w:p>
          <w:p w14:paraId="201BEC85" w14:textId="77777777" w:rsidR="001907AA" w:rsidRDefault="00411D47" w:rsidP="001907AA">
            <w:pPr>
              <w:pStyle w:val="ListParagraph"/>
              <w:numPr>
                <w:ilvl w:val="0"/>
                <w:numId w:val="3"/>
              </w:numPr>
            </w:pPr>
            <w:r>
              <w:rPr>
                <w:lang w:val="fr-FR" w:bidi="fr-FR"/>
              </w:rPr>
              <w:t>Analyser les indices pertinents en accordant une attention particulière aux répercussions sur l’agriculture.</w:t>
            </w:r>
          </w:p>
          <w:p w14:paraId="201BEC86" w14:textId="77777777" w:rsidR="001907AA" w:rsidRDefault="00691241" w:rsidP="001907AA">
            <w:pPr>
              <w:pStyle w:val="ListParagraph"/>
              <w:numPr>
                <w:ilvl w:val="0"/>
                <w:numId w:val="3"/>
              </w:numPr>
            </w:pPr>
            <w:r>
              <w:rPr>
                <w:lang w:val="fr-FR" w:bidi="fr-FR"/>
              </w:rPr>
              <w:t>Créer une carte illustrant l’intensité de la sécheresse à partir de données et d’indicateurs.</w:t>
            </w:r>
          </w:p>
        </w:tc>
      </w:tr>
      <w:tr w:rsidR="00F662CA" w14:paraId="201BECA9" w14:textId="77777777" w:rsidTr="002C4C58">
        <w:trPr>
          <w:trHeight w:val="933"/>
        </w:trPr>
        <w:tc>
          <w:tcPr>
            <w:tcW w:w="1271" w:type="dxa"/>
          </w:tcPr>
          <w:p w14:paraId="201BEC88" w14:textId="77777777" w:rsidR="0082296F" w:rsidRPr="001907AA" w:rsidRDefault="0082296F">
            <w:pPr>
              <w:rPr>
                <w:b/>
                <w:bCs/>
              </w:rPr>
            </w:pPr>
            <w:r w:rsidRPr="001907AA">
              <w:rPr>
                <w:b/>
                <w:lang w:val="fr-FR" w:bidi="fr-FR"/>
              </w:rPr>
              <w:t xml:space="preserve">Contenu obligatoire </w:t>
            </w:r>
          </w:p>
        </w:tc>
        <w:tc>
          <w:tcPr>
            <w:tcW w:w="3402" w:type="dxa"/>
          </w:tcPr>
          <w:p w14:paraId="201BEC89" w14:textId="5E4F4757" w:rsidR="0082296F" w:rsidRDefault="00680B32">
            <w:r>
              <w:rPr>
                <w:lang w:val="fr-FR" w:bidi="fr-FR"/>
              </w:rPr>
              <w:t xml:space="preserve">Manuel de formation : </w:t>
            </w:r>
            <w:r>
              <w:rPr>
                <w:i/>
                <w:lang w:val="fr-FR" w:bidi="fr-FR"/>
              </w:rPr>
              <w:t>Réduction des risques de sécheresse dans le cadre de la gestion intégrée des ressources en eau.</w:t>
            </w:r>
            <w:r>
              <w:rPr>
                <w:lang w:val="fr-FR" w:bidi="fr-FR"/>
              </w:rPr>
              <w:t xml:space="preserve"> Chapitre 1 : Introduction à la gestion intégrée de la sécheresse  </w:t>
            </w:r>
          </w:p>
          <w:p w14:paraId="644330E8" w14:textId="4DBBDD38" w:rsidR="00172FE8" w:rsidRDefault="00172FE8">
            <w:r w:rsidRPr="00172FE8">
              <w:rPr>
                <w:highlight w:val="yellow"/>
              </w:rPr>
              <w:t>Insert translated manual</w:t>
            </w:r>
          </w:p>
          <w:p w14:paraId="201BEC8A" w14:textId="77777777" w:rsidR="00680B32" w:rsidRDefault="00680B32"/>
          <w:p w14:paraId="201BEC8B" w14:textId="3B85E747" w:rsidR="00680B32" w:rsidRDefault="00680B32">
            <w:r>
              <w:rPr>
                <w:lang w:val="fr-FR" w:bidi="fr-FR"/>
              </w:rPr>
              <w:t>Bilan mondial sur la réduct</w:t>
            </w:r>
            <w:r w:rsidR="00003A75">
              <w:rPr>
                <w:lang w:val="fr-FR" w:bidi="fr-FR"/>
              </w:rPr>
              <w:t>ion des risques de catastrophe –</w:t>
            </w:r>
            <w:r>
              <w:rPr>
                <w:lang w:val="fr-FR" w:bidi="fr-FR"/>
              </w:rPr>
              <w:t xml:space="preserve"> </w:t>
            </w:r>
            <w:r>
              <w:rPr>
                <w:i/>
                <w:lang w:val="fr-FR" w:bidi="fr-FR"/>
              </w:rPr>
              <w:t xml:space="preserve">Rapport spécial sur la sécheresse 2021 : </w:t>
            </w:r>
            <w:r>
              <w:rPr>
                <w:b/>
                <w:i/>
                <w:lang w:val="fr-FR" w:bidi="fr-FR"/>
              </w:rPr>
              <w:t>Synthèse à l’intention des responsables politiques</w:t>
            </w:r>
            <w:r>
              <w:rPr>
                <w:lang w:val="fr-FR" w:bidi="fr-FR"/>
              </w:rPr>
              <w:t xml:space="preserve"> (pages 1-24) </w:t>
            </w:r>
            <w:commentRangeStart w:id="1"/>
            <w:r w:rsidR="0027566F">
              <w:fldChar w:fldCharType="begin"/>
            </w:r>
            <w:r w:rsidR="0027566F">
              <w:instrText xml:space="preserve"> HYPERLINK "https://www.undrr.org/publication/gar-special-report-drought-2021" </w:instrText>
            </w:r>
            <w:r w:rsidR="0027566F">
              <w:fldChar w:fldCharType="separate"/>
            </w:r>
            <w:r w:rsidR="00C4763E">
              <w:rPr>
                <w:rStyle w:val="Hyperlink"/>
                <w:i/>
                <w:lang w:val="fr-FR" w:bidi="fr-FR"/>
              </w:rPr>
              <w:t>Bilan mondial sur la réduction des risques de catastrophe</w:t>
            </w:r>
            <w:r w:rsidR="00C4763E">
              <w:rPr>
                <w:rStyle w:val="Hyperlink"/>
                <w:lang w:val="fr-FR" w:bidi="fr-FR"/>
              </w:rPr>
              <w:t xml:space="preserve"> – </w:t>
            </w:r>
            <w:r w:rsidR="00C4763E">
              <w:rPr>
                <w:rStyle w:val="Hyperlink"/>
                <w:i/>
                <w:lang w:val="fr-FR" w:bidi="fr-FR"/>
              </w:rPr>
              <w:t xml:space="preserve">Rapport spécial sur la sécheresse 2021, </w:t>
            </w:r>
            <w:r w:rsidR="00C4763E">
              <w:rPr>
                <w:rStyle w:val="Hyperlink"/>
                <w:lang w:val="fr-FR" w:bidi="fr-FR"/>
              </w:rPr>
              <w:t>Bureau des Nations Unies po</w:t>
            </w:r>
            <w:r w:rsidR="00C4763E">
              <w:rPr>
                <w:rStyle w:val="Hyperlink"/>
                <w:lang w:val="fr-FR" w:bidi="fr-FR"/>
              </w:rPr>
              <w:t>u</w:t>
            </w:r>
            <w:r w:rsidR="00C4763E">
              <w:rPr>
                <w:rStyle w:val="Hyperlink"/>
                <w:lang w:val="fr-FR" w:bidi="fr-FR"/>
              </w:rPr>
              <w:t>r la prévention des catastrophes</w:t>
            </w:r>
            <w:r w:rsidR="0027566F">
              <w:rPr>
                <w:rStyle w:val="Hyperlink"/>
                <w:lang w:val="fr-FR" w:bidi="fr-FR"/>
              </w:rPr>
              <w:fldChar w:fldCharType="end"/>
            </w:r>
            <w:r w:rsidR="00172FE8">
              <w:rPr>
                <w:lang w:val="fr-FR" w:bidi="fr-FR"/>
              </w:rPr>
              <w:t xml:space="preserve"> </w:t>
            </w:r>
            <w:commentRangeEnd w:id="1"/>
            <w:r w:rsidR="00172FE8">
              <w:rPr>
                <w:rStyle w:val="CommentReference"/>
              </w:rPr>
              <w:commentReference w:id="1"/>
            </w:r>
          </w:p>
          <w:p w14:paraId="201BEC8C" w14:textId="77777777" w:rsidR="00AC4EA1" w:rsidRDefault="00AC4EA1"/>
          <w:p w14:paraId="201BEC8D" w14:textId="77777777" w:rsidR="0032704A" w:rsidRDefault="0032704A">
            <w:r>
              <w:rPr>
                <w:lang w:val="fr-FR" w:bidi="fr-FR"/>
              </w:rPr>
              <w:t xml:space="preserve">Fiche d’information sur les trois piliers de la gestion intégrée de la sécheresse (en anglais) </w:t>
            </w:r>
          </w:p>
          <w:p w14:paraId="201BEC8E" w14:textId="77777777" w:rsidR="0032704A" w:rsidRDefault="0027566F">
            <w:hyperlink r:id="rId15" w:history="1">
              <w:r w:rsidR="0032704A" w:rsidRPr="0032704A">
                <w:rPr>
                  <w:rStyle w:val="Hyperlink"/>
                  <w:lang w:val="fr-FR" w:bidi="fr-FR"/>
                </w:rPr>
                <w:t>https://www.droughtmanagement.info/wp-content/uploads/2021/06/IDMP_3pillars_factsheet.pdf</w:t>
              </w:r>
            </w:hyperlink>
            <w:r w:rsidR="0032704A">
              <w:rPr>
                <w:lang w:val="fr-FR" w:bidi="fr-FR"/>
              </w:rPr>
              <w:t xml:space="preserve"> </w:t>
            </w:r>
          </w:p>
          <w:p w14:paraId="201BEC8F" w14:textId="77777777" w:rsidR="00081F21" w:rsidRDefault="00081F21"/>
        </w:tc>
        <w:tc>
          <w:tcPr>
            <w:tcW w:w="3260" w:type="dxa"/>
          </w:tcPr>
          <w:p w14:paraId="201BEC90" w14:textId="77777777" w:rsidR="00680B32" w:rsidRPr="00172FE8" w:rsidRDefault="00A601D9">
            <w:pPr>
              <w:rPr>
                <w:lang w:val="da-DK"/>
              </w:rPr>
            </w:pPr>
            <w:r>
              <w:rPr>
                <w:lang w:val="fr-FR" w:bidi="fr-FR"/>
              </w:rPr>
              <w:t xml:space="preserve">Manuel de formation : </w:t>
            </w:r>
            <w:r>
              <w:rPr>
                <w:i/>
                <w:lang w:val="fr-FR" w:bidi="fr-FR"/>
              </w:rPr>
              <w:t>Réduction des risques de sécheresse dans le cadre de la gestion intégrée des ressources en eau.</w:t>
            </w:r>
            <w:r>
              <w:rPr>
                <w:lang w:val="fr-FR" w:bidi="fr-FR"/>
              </w:rPr>
              <w:t xml:space="preserve"> Chapitre 2 : Suivi et alerte précoce (pilier 1) </w:t>
            </w:r>
            <w:commentRangeStart w:id="2"/>
            <w:r>
              <w:rPr>
                <w:lang w:val="fr-FR" w:bidi="fr-FR"/>
              </w:rPr>
              <w:t xml:space="preserve">(pages 19-23) </w:t>
            </w:r>
            <w:commentRangeEnd w:id="2"/>
            <w:r w:rsidR="00172FE8">
              <w:rPr>
                <w:rStyle w:val="CommentReference"/>
              </w:rPr>
              <w:commentReference w:id="2"/>
            </w:r>
          </w:p>
          <w:p w14:paraId="373D36F2" w14:textId="77777777" w:rsidR="00172FE8" w:rsidRDefault="00172FE8" w:rsidP="00172FE8">
            <w:r w:rsidRPr="00172FE8">
              <w:rPr>
                <w:highlight w:val="yellow"/>
              </w:rPr>
              <w:t>Insert translated manual</w:t>
            </w:r>
          </w:p>
          <w:p w14:paraId="201BEC92" w14:textId="77777777" w:rsidR="000730C5" w:rsidRPr="00172FE8" w:rsidRDefault="000730C5">
            <w:pPr>
              <w:rPr>
                <w:lang w:val="da-DK"/>
              </w:rPr>
            </w:pPr>
          </w:p>
          <w:p w14:paraId="4C01BEA5" w14:textId="77777777" w:rsidR="00172FE8" w:rsidRDefault="000730C5" w:rsidP="000730C5">
            <w:pPr>
              <w:rPr>
                <w:lang w:val="fr-FR" w:bidi="fr-FR"/>
              </w:rPr>
            </w:pPr>
            <w:r w:rsidRPr="00700B19">
              <w:rPr>
                <w:lang w:val="fr-FR" w:bidi="fr-FR"/>
              </w:rPr>
              <w:t xml:space="preserve">OMM/Partenariat mondial de l’eau, </w:t>
            </w:r>
            <w:r w:rsidRPr="00700B19">
              <w:rPr>
                <w:i/>
                <w:lang w:val="fr-FR" w:bidi="fr-FR"/>
              </w:rPr>
              <w:t>Manuel des indicateurs et indices de sécheresse</w:t>
            </w:r>
            <w:r w:rsidRPr="00700B19">
              <w:rPr>
                <w:lang w:val="fr-FR" w:bidi="fr-FR"/>
              </w:rPr>
              <w:t xml:space="preserve"> (chapitres 1 à 3), </w:t>
            </w:r>
            <w:hyperlink r:id="rId16" w:anchor=".YZ4aBtCZND8" w:history="1">
              <w:r w:rsidRPr="00F21CAF">
                <w:rPr>
                  <w:rStyle w:val="Hyperlink"/>
                  <w:lang w:val="fr-FR" w:bidi="fr-FR"/>
                </w:rPr>
                <w:t>https://www.uncclearn.org/wp-content/uploads/library/fr.pdf</w:t>
              </w:r>
            </w:hyperlink>
            <w:r w:rsidRPr="00700B19">
              <w:rPr>
                <w:lang w:val="fr-FR" w:bidi="fr-FR"/>
              </w:rPr>
              <w:t xml:space="preserve"> </w:t>
            </w:r>
          </w:p>
          <w:p w14:paraId="201BEC94" w14:textId="77777777" w:rsidR="000730C5" w:rsidRPr="00172FE8" w:rsidRDefault="000730C5">
            <w:pPr>
              <w:rPr>
                <w:lang w:val="da-DK"/>
              </w:rPr>
            </w:pPr>
          </w:p>
          <w:p w14:paraId="201BEC95" w14:textId="77777777" w:rsidR="0082296F" w:rsidRPr="00172FE8" w:rsidRDefault="0082296F">
            <w:pPr>
              <w:rPr>
                <w:lang w:val="da-DK"/>
              </w:rPr>
            </w:pPr>
          </w:p>
          <w:p w14:paraId="201BEC96" w14:textId="77777777" w:rsidR="00680B32" w:rsidRPr="00172FE8" w:rsidRDefault="00680B32">
            <w:pPr>
              <w:rPr>
                <w:lang w:val="da-DK"/>
              </w:rPr>
            </w:pPr>
          </w:p>
        </w:tc>
        <w:tc>
          <w:tcPr>
            <w:tcW w:w="3119" w:type="dxa"/>
          </w:tcPr>
          <w:p w14:paraId="201BEC97" w14:textId="77777777" w:rsidR="00A601D9" w:rsidRPr="00172FE8" w:rsidRDefault="00A601D9" w:rsidP="00A601D9">
            <w:pPr>
              <w:rPr>
                <w:lang w:val="fr-FR"/>
              </w:rPr>
            </w:pPr>
            <w:r>
              <w:rPr>
                <w:lang w:val="fr-FR" w:bidi="fr-FR"/>
              </w:rPr>
              <w:t xml:space="preserve">Manuel de formation : </w:t>
            </w:r>
            <w:r>
              <w:rPr>
                <w:i/>
                <w:lang w:val="fr-FR" w:bidi="fr-FR"/>
              </w:rPr>
              <w:t>Réduction des risques de sécheresse dans le cadre de la gestion intégrée des ressources en eau.</w:t>
            </w:r>
            <w:r>
              <w:rPr>
                <w:lang w:val="fr-FR" w:bidi="fr-FR"/>
              </w:rPr>
              <w:t xml:space="preserve"> Chapitre 2 : Suivi et alerte précoce (pilier 1) (pages 23-30) </w:t>
            </w:r>
          </w:p>
          <w:p w14:paraId="434819AF" w14:textId="77777777" w:rsidR="00172FE8" w:rsidRPr="00172FE8" w:rsidRDefault="00172FE8" w:rsidP="00172FE8">
            <w:pPr>
              <w:rPr>
                <w:lang w:val="fr-FR"/>
              </w:rPr>
            </w:pPr>
            <w:r w:rsidRPr="00172FE8">
              <w:rPr>
                <w:highlight w:val="yellow"/>
                <w:lang w:val="fr-FR"/>
              </w:rPr>
              <w:t xml:space="preserve">Insert </w:t>
            </w:r>
            <w:proofErr w:type="spellStart"/>
            <w:r w:rsidRPr="00172FE8">
              <w:rPr>
                <w:highlight w:val="yellow"/>
                <w:lang w:val="fr-FR"/>
              </w:rPr>
              <w:t>translated</w:t>
            </w:r>
            <w:proofErr w:type="spellEnd"/>
            <w:r w:rsidRPr="00172FE8">
              <w:rPr>
                <w:highlight w:val="yellow"/>
                <w:lang w:val="fr-FR"/>
              </w:rPr>
              <w:t xml:space="preserve"> </w:t>
            </w:r>
            <w:proofErr w:type="spellStart"/>
            <w:r w:rsidRPr="00172FE8">
              <w:rPr>
                <w:highlight w:val="yellow"/>
                <w:lang w:val="fr-FR"/>
              </w:rPr>
              <w:t>manual</w:t>
            </w:r>
            <w:proofErr w:type="spellEnd"/>
          </w:p>
          <w:p w14:paraId="201BEC99" w14:textId="77777777" w:rsidR="00680B32" w:rsidRPr="00172FE8" w:rsidRDefault="00680B32">
            <w:pPr>
              <w:rPr>
                <w:lang w:val="fr-FR"/>
              </w:rPr>
            </w:pPr>
          </w:p>
          <w:p w14:paraId="201BEC9A" w14:textId="39FC6041" w:rsidR="0082296F" w:rsidRPr="00172FE8" w:rsidRDefault="00700B19">
            <w:pPr>
              <w:rPr>
                <w:lang w:val="fr-FR"/>
              </w:rPr>
            </w:pPr>
            <w:r w:rsidRPr="00700B19">
              <w:rPr>
                <w:lang w:val="fr-FR" w:bidi="fr-FR"/>
              </w:rPr>
              <w:t xml:space="preserve">OMM/Partenariat mondial de l’eau, </w:t>
            </w:r>
            <w:r w:rsidRPr="00700B19">
              <w:rPr>
                <w:i/>
                <w:lang w:val="fr-FR" w:bidi="fr-FR"/>
              </w:rPr>
              <w:t>Manuel des indicateurs et indices de sécheresse</w:t>
            </w:r>
            <w:r w:rsidRPr="00700B19">
              <w:rPr>
                <w:lang w:val="fr-FR" w:bidi="fr-FR"/>
              </w:rPr>
              <w:t xml:space="preserve"> (chapitres 4 à 6), </w:t>
            </w:r>
            <w:hyperlink r:id="rId17" w:anchor=".YZ4aBtCZND8" w:history="1">
              <w:r w:rsidR="00944429" w:rsidRPr="00F21CAF">
                <w:rPr>
                  <w:rStyle w:val="Hyperlink"/>
                  <w:lang w:val="fr-FR" w:bidi="fr-FR"/>
                </w:rPr>
                <w:t>https://www.uncclearn.org/wp-content/uploads/library/fr.pdf</w:t>
              </w:r>
            </w:hyperlink>
            <w:r w:rsidRPr="00700B19">
              <w:rPr>
                <w:lang w:val="fr-FR" w:bidi="fr-FR"/>
              </w:rPr>
              <w:t xml:space="preserve"> </w:t>
            </w:r>
          </w:p>
          <w:p w14:paraId="201BEC9B" w14:textId="77777777" w:rsidR="00095635" w:rsidRPr="00172FE8" w:rsidRDefault="00095635">
            <w:pPr>
              <w:rPr>
                <w:lang w:val="fr-FR"/>
              </w:rPr>
            </w:pPr>
          </w:p>
          <w:p w14:paraId="201BEC9C" w14:textId="77777777" w:rsidR="00095635" w:rsidRPr="00172FE8" w:rsidRDefault="00095635" w:rsidP="007E0856">
            <w:pPr>
              <w:rPr>
                <w:lang w:val="fr-FR"/>
              </w:rPr>
            </w:pPr>
          </w:p>
        </w:tc>
        <w:tc>
          <w:tcPr>
            <w:tcW w:w="3338" w:type="dxa"/>
          </w:tcPr>
          <w:p w14:paraId="201BEC9D" w14:textId="77777777" w:rsidR="00A601D9" w:rsidRPr="00172FE8" w:rsidRDefault="00A601D9" w:rsidP="00A601D9">
            <w:pPr>
              <w:rPr>
                <w:lang w:val="da-DK"/>
              </w:rPr>
            </w:pPr>
            <w:r>
              <w:rPr>
                <w:lang w:val="fr-FR" w:bidi="fr-FR"/>
              </w:rPr>
              <w:t xml:space="preserve">Manuel de formation : </w:t>
            </w:r>
            <w:r>
              <w:rPr>
                <w:i/>
                <w:lang w:val="fr-FR" w:bidi="fr-FR"/>
              </w:rPr>
              <w:t>Réduction des risques de sécheresse dans le cadre de la gestion intégrée des ressources en eau.</w:t>
            </w:r>
            <w:r>
              <w:rPr>
                <w:lang w:val="fr-FR" w:bidi="fr-FR"/>
              </w:rPr>
              <w:t xml:space="preserve"> Chapitre 2 : Suivi et alerte précoce (pilier 1) (pages 30-35) </w:t>
            </w:r>
          </w:p>
          <w:p w14:paraId="31C660C9" w14:textId="77777777" w:rsidR="00172FE8" w:rsidRPr="00172FE8" w:rsidRDefault="00172FE8" w:rsidP="00172FE8">
            <w:pPr>
              <w:rPr>
                <w:lang w:val="da-DK"/>
              </w:rPr>
            </w:pPr>
            <w:r w:rsidRPr="00172FE8">
              <w:rPr>
                <w:highlight w:val="yellow"/>
                <w:lang w:val="da-DK"/>
              </w:rPr>
              <w:t>Insert translated manual</w:t>
            </w:r>
          </w:p>
          <w:p w14:paraId="201BEC9F" w14:textId="77777777" w:rsidR="001D794F" w:rsidRPr="00172FE8" w:rsidRDefault="001D794F">
            <w:pPr>
              <w:rPr>
                <w:rStyle w:val="Hyperlink"/>
                <w:lang w:val="da-DK"/>
              </w:rPr>
            </w:pPr>
          </w:p>
          <w:p w14:paraId="201BECA0" w14:textId="39DA79EE" w:rsidR="001F70E6" w:rsidRPr="00172FE8" w:rsidRDefault="001D794F" w:rsidP="001F70E6">
            <w:pPr>
              <w:rPr>
                <w:lang w:val="fr-FR"/>
              </w:rPr>
            </w:pPr>
            <w:commentRangeStart w:id="3"/>
            <w:r w:rsidRPr="004C2942">
              <w:rPr>
                <w:rStyle w:val="Hyperlink"/>
                <w:color w:val="auto"/>
                <w:lang w:val="fr-FR" w:bidi="fr-FR"/>
              </w:rPr>
              <w:t>Présentation du portail du PNUE-DHI</w:t>
            </w:r>
            <w:r w:rsidR="00172FE8">
              <w:rPr>
                <w:rStyle w:val="Hyperlink"/>
                <w:color w:val="auto"/>
                <w:lang w:val="fr-FR" w:bidi="fr-FR"/>
              </w:rPr>
              <w:t xml:space="preserve"> : </w:t>
            </w:r>
            <w:commentRangeEnd w:id="3"/>
            <w:r w:rsidR="00172FE8">
              <w:rPr>
                <w:rStyle w:val="CommentReference"/>
              </w:rPr>
              <w:commentReference w:id="3"/>
            </w:r>
            <w:r w:rsidR="001F70E6" w:rsidRPr="004C2942">
              <w:rPr>
                <w:lang w:val="fr-FR" w:bidi="fr-FR"/>
              </w:rPr>
              <w:t>La boîte à outils sur la sécheresse (</w:t>
            </w:r>
            <w:r w:rsidR="001F70E6" w:rsidRPr="004C2942">
              <w:rPr>
                <w:i/>
                <w:lang w:val="fr-FR" w:bidi="fr-FR"/>
              </w:rPr>
              <w:t>Drought Toolbox</w:t>
            </w:r>
            <w:r w:rsidR="001F70E6" w:rsidRPr="004C2942">
              <w:rPr>
                <w:lang w:val="fr-FR" w:bidi="fr-FR"/>
              </w:rPr>
              <w:t xml:space="preserve">) élaborée </w:t>
            </w:r>
            <w:r w:rsidR="00A8798C">
              <w:rPr>
                <w:lang w:val="fr-FR" w:bidi="fr-FR"/>
              </w:rPr>
              <w:t>dans le cadre</w:t>
            </w:r>
            <w:r w:rsidR="001F70E6" w:rsidRPr="004C2942">
              <w:rPr>
                <w:lang w:val="fr-FR" w:bidi="fr-FR"/>
              </w:rPr>
              <w:t xml:space="preserve"> la Convention des Nations Unies sur la lutte contre la désertification (CCD) offre un accès gratuit à des données en temps quasi réel pour le suivi de la sécheresse. </w:t>
            </w:r>
          </w:p>
          <w:p w14:paraId="201BECA1" w14:textId="77777777" w:rsidR="001F70E6" w:rsidRPr="00172FE8" w:rsidRDefault="0027566F" w:rsidP="001F70E6">
            <w:pPr>
              <w:rPr>
                <w:lang w:val="da-DK"/>
              </w:rPr>
            </w:pPr>
            <w:hyperlink r:id="rId18" w:history="1">
              <w:r w:rsidR="001F70E6" w:rsidRPr="00AC749D">
                <w:rPr>
                  <w:rStyle w:val="Hyperlink"/>
                  <w:lang w:val="fr-FR" w:bidi="fr-FR"/>
                </w:rPr>
                <w:t>https://knowledge.unccd.int/drought-toolbox/page/monitoring-and-early-warning</w:t>
              </w:r>
            </w:hyperlink>
            <w:r w:rsidR="001F70E6">
              <w:rPr>
                <w:lang w:val="fr-FR" w:bidi="fr-FR"/>
              </w:rPr>
              <w:t xml:space="preserve"> (en anglais) </w:t>
            </w:r>
          </w:p>
          <w:p w14:paraId="201BECA2" w14:textId="77777777" w:rsidR="001D794F" w:rsidRPr="00172FE8" w:rsidRDefault="001D794F">
            <w:pPr>
              <w:rPr>
                <w:rStyle w:val="Hyperlink"/>
                <w:lang w:val="da-DK"/>
              </w:rPr>
            </w:pPr>
          </w:p>
          <w:p w14:paraId="201BECA3" w14:textId="77777777" w:rsidR="00561C22" w:rsidRDefault="00561C22" w:rsidP="00561C22">
            <w:r w:rsidRPr="00E9040C">
              <w:rPr>
                <w:lang w:val="fr-FR" w:bidi="fr-FR"/>
              </w:rPr>
              <w:t xml:space="preserve">Le Système mondial d’information et d’alerte rapide sur l’alimentation et l’agriculture (SMIAR) surveille l’état des principales cultures vivrières dans le monde afin d’évaluer les perspectives de production. </w:t>
            </w:r>
            <w:r w:rsidRPr="00E9040C">
              <w:rPr>
                <w:i/>
                <w:lang w:val="fr-FR" w:bidi="fr-FR"/>
              </w:rPr>
              <w:t xml:space="preserve">Utilisez cet outil pour consulter les cartes illustrant l’intensité de la sécheresse dans votre pays. </w:t>
            </w:r>
          </w:p>
          <w:p w14:paraId="201BECA4" w14:textId="77777777" w:rsidR="00561C22" w:rsidRDefault="0027566F" w:rsidP="00561C22">
            <w:hyperlink r:id="rId19" w:history="1">
              <w:r w:rsidR="006B2215" w:rsidRPr="00A759B4">
                <w:rPr>
                  <w:rStyle w:val="Hyperlink"/>
                  <w:lang w:val="fr-FR" w:bidi="fr-FR"/>
                </w:rPr>
                <w:t>https://www.fao.org/giews/earthobservation/country/index.jsp?code=AFG&amp;lang=fr</w:t>
              </w:r>
            </w:hyperlink>
          </w:p>
          <w:p w14:paraId="201BECA5" w14:textId="77777777" w:rsidR="006B2215" w:rsidRDefault="006B2215" w:rsidP="00561C22"/>
          <w:p w14:paraId="201BECA6" w14:textId="77777777" w:rsidR="006B2215" w:rsidRPr="00172FE8" w:rsidRDefault="00166606" w:rsidP="006B2215">
            <w:pPr>
              <w:rPr>
                <w:i/>
                <w:iCs/>
                <w:lang w:val="fr-FR"/>
              </w:rPr>
            </w:pPr>
            <w:r w:rsidRPr="009B560B">
              <w:rPr>
                <w:i/>
                <w:lang w:val="fr-FR" w:bidi="fr-FR"/>
              </w:rPr>
              <w:t>Étudiez un exemple de système régional d’alerte précoce en cas de sécheresse. Le système de suivi de la sécheresse </w:t>
            </w:r>
            <w:r w:rsidRPr="009B560B">
              <w:rPr>
                <w:lang w:val="fr-FR" w:bidi="fr-FR"/>
              </w:rPr>
              <w:t>Drought Watch</w:t>
            </w:r>
            <w:r w:rsidRPr="009B560B">
              <w:rPr>
                <w:i/>
                <w:lang w:val="fr-FR" w:bidi="fr-FR"/>
              </w:rPr>
              <w:t xml:space="preserve"> est l’un des résultats du projet DriDanube (2017-2019), qui visait à accroître la capacité de la région du Danube (une grande partie de l’Europe du Sud-Est) à gérer les risques liés à la sécheresse. L’interface utilisateur de </w:t>
            </w:r>
            <w:r w:rsidRPr="009B560B">
              <w:rPr>
                <w:lang w:val="fr-FR" w:bidi="fr-FR"/>
              </w:rPr>
              <w:t>Drought Watch</w:t>
            </w:r>
            <w:r w:rsidRPr="009B560B">
              <w:rPr>
                <w:i/>
                <w:lang w:val="fr-FR" w:bidi="fr-FR"/>
              </w:rPr>
              <w:t xml:space="preserve"> présente différents produits de données provenant d’une série de satellites de télédétection, de stations météorologiques et de rapports sur les effets de la sécheresse.</w:t>
            </w:r>
          </w:p>
          <w:p w14:paraId="201BECA7" w14:textId="77777777" w:rsidR="006B2215" w:rsidRDefault="0027566F" w:rsidP="006B2215">
            <w:hyperlink r:id="rId20" w:history="1">
              <w:proofErr w:type="spellStart"/>
              <w:r w:rsidR="006B2215">
                <w:rPr>
                  <w:rStyle w:val="Hyperlink"/>
                  <w:lang w:val="fr-FR" w:bidi="fr-FR"/>
                </w:rPr>
                <w:t>Drought</w:t>
              </w:r>
              <w:proofErr w:type="spellEnd"/>
              <w:r w:rsidR="006B2215">
                <w:rPr>
                  <w:rStyle w:val="Hyperlink"/>
                  <w:lang w:val="fr-FR" w:bidi="fr-FR"/>
                </w:rPr>
                <w:t xml:space="preserve"> </w:t>
              </w:r>
              <w:r w:rsidR="006B2215">
                <w:rPr>
                  <w:rStyle w:val="Hyperlink"/>
                  <w:lang w:val="fr-FR" w:bidi="fr-FR"/>
                </w:rPr>
                <w:t>W</w:t>
              </w:r>
              <w:r w:rsidR="006B2215">
                <w:rPr>
                  <w:rStyle w:val="Hyperlink"/>
                  <w:lang w:val="fr-FR" w:bidi="fr-FR"/>
                </w:rPr>
                <w:t>atch</w:t>
              </w:r>
            </w:hyperlink>
            <w:r w:rsidR="006B2215">
              <w:rPr>
                <w:lang w:val="fr-FR" w:bidi="fr-FR"/>
              </w:rPr>
              <w:t xml:space="preserve"> (en anglais)  </w:t>
            </w:r>
          </w:p>
          <w:p w14:paraId="201BECA8" w14:textId="77777777" w:rsidR="006B2215" w:rsidRDefault="006B2215" w:rsidP="00561C22"/>
        </w:tc>
      </w:tr>
      <w:tr w:rsidR="00F662CA" w14:paraId="201BECD3" w14:textId="77777777" w:rsidTr="002C4C58">
        <w:trPr>
          <w:trHeight w:val="915"/>
        </w:trPr>
        <w:tc>
          <w:tcPr>
            <w:tcW w:w="1271" w:type="dxa"/>
          </w:tcPr>
          <w:p w14:paraId="201BECAA" w14:textId="77777777" w:rsidR="0082296F" w:rsidRPr="001907AA" w:rsidRDefault="0082296F">
            <w:pPr>
              <w:rPr>
                <w:b/>
                <w:bCs/>
              </w:rPr>
            </w:pPr>
            <w:r w:rsidRPr="001907AA">
              <w:rPr>
                <w:b/>
                <w:lang w:val="fr-FR" w:bidi="fr-FR"/>
              </w:rPr>
              <w:lastRenderedPageBreak/>
              <w:t>Lectures recommandées</w:t>
            </w:r>
          </w:p>
        </w:tc>
        <w:tc>
          <w:tcPr>
            <w:tcW w:w="3402" w:type="dxa"/>
          </w:tcPr>
          <w:p w14:paraId="201BECAB" w14:textId="363D0682" w:rsidR="00081F21" w:rsidRDefault="00AB78C4">
            <w:r>
              <w:rPr>
                <w:lang w:val="fr-FR" w:bidi="fr-FR"/>
              </w:rPr>
              <w:t xml:space="preserve">Tableau du Cadre </w:t>
            </w:r>
            <w:r w:rsidR="00E32A3D">
              <w:rPr>
                <w:lang w:val="fr-FR" w:bidi="fr-FR"/>
              </w:rPr>
              <w:t xml:space="preserve">d’action </w:t>
            </w:r>
            <w:r>
              <w:rPr>
                <w:lang w:val="fr-FR" w:bidi="fr-FR"/>
              </w:rPr>
              <w:t xml:space="preserve">de Sendai pour la réduction des risques de catastrophes 2015-2030 </w:t>
            </w:r>
          </w:p>
          <w:p w14:paraId="201BECAC" w14:textId="77777777" w:rsidR="00AB78C4" w:rsidRDefault="00AB78C4"/>
          <w:p w14:paraId="201BECAD" w14:textId="5FEC3309" w:rsidR="00AB78C4" w:rsidRPr="00172FE8" w:rsidRDefault="0027566F">
            <w:hyperlink r:id="rId21" w:history="1">
              <w:r w:rsidR="004354F8" w:rsidRPr="00397B85">
                <w:rPr>
                  <w:rStyle w:val="Hyperlink"/>
                  <w:lang w:val="fr-FR" w:bidi="fr-FR"/>
                </w:rPr>
                <w:t>https://www.unisdr.org/files/43291_frenchsendaiframeworkfordisasterris.pdf</w:t>
              </w:r>
            </w:hyperlink>
            <w:r w:rsidR="00397B85" w:rsidRPr="00397B85">
              <w:rPr>
                <w:lang w:val="fr-FR" w:bidi="fr-FR"/>
              </w:rPr>
              <w:t xml:space="preserve">  </w:t>
            </w:r>
          </w:p>
          <w:p w14:paraId="201BECAE" w14:textId="77777777" w:rsidR="00081F21" w:rsidRPr="00172FE8" w:rsidRDefault="00081F21"/>
          <w:p w14:paraId="201BECAF" w14:textId="77777777" w:rsidR="0082296F" w:rsidRDefault="00081F21">
            <w:r>
              <w:rPr>
                <w:lang w:val="fr-FR" w:bidi="fr-FR"/>
              </w:rPr>
              <w:t xml:space="preserve">Étude de cas sur l’Afrique de l’Ouest : </w:t>
            </w:r>
            <w:r>
              <w:rPr>
                <w:i/>
                <w:lang w:val="fr-FR" w:bidi="fr-FR"/>
              </w:rPr>
              <w:t>Bilan mondial sur la réduction des risques de catastrophe –</w:t>
            </w:r>
            <w:r>
              <w:rPr>
                <w:lang w:val="fr-FR" w:bidi="fr-FR"/>
              </w:rPr>
              <w:t xml:space="preserve"> </w:t>
            </w:r>
            <w:r>
              <w:rPr>
                <w:i/>
                <w:lang w:val="fr-FR" w:bidi="fr-FR"/>
              </w:rPr>
              <w:t>Rapport spécial sur la sécheresse 2021</w:t>
            </w:r>
          </w:p>
          <w:p w14:paraId="201BECB0" w14:textId="77777777" w:rsidR="00081F21" w:rsidRPr="00172FE8" w:rsidRDefault="0027566F">
            <w:pPr>
              <w:rPr>
                <w:lang w:val="da-DK"/>
              </w:rPr>
            </w:pPr>
            <w:hyperlink r:id="rId22" w:history="1">
              <w:r w:rsidR="00081F21" w:rsidRPr="007D2ADB">
                <w:rPr>
                  <w:rStyle w:val="Hyperlink"/>
                  <w:lang w:val="fr-FR" w:bidi="fr-FR"/>
                </w:rPr>
                <w:t>https://www.undrr.org/publication</w:t>
              </w:r>
              <w:r w:rsidR="00081F21" w:rsidRPr="007D2ADB">
                <w:rPr>
                  <w:rStyle w:val="Hyperlink"/>
                  <w:lang w:val="fr-FR" w:bidi="fr-FR"/>
                </w:rPr>
                <w:lastRenderedPageBreak/>
                <w:t>/drought-west-africa</w:t>
              </w:r>
            </w:hyperlink>
            <w:r w:rsidR="00081F21">
              <w:rPr>
                <w:lang w:val="fr-FR" w:bidi="fr-FR"/>
              </w:rPr>
              <w:t xml:space="preserve"> (en anglais) </w:t>
            </w:r>
          </w:p>
          <w:p w14:paraId="201BECB1" w14:textId="77777777" w:rsidR="00081F21" w:rsidRPr="00172FE8" w:rsidRDefault="00081F21">
            <w:pPr>
              <w:rPr>
                <w:lang w:val="da-DK"/>
              </w:rPr>
            </w:pPr>
          </w:p>
          <w:p w14:paraId="201BECB2" w14:textId="77777777" w:rsidR="00081F21" w:rsidRDefault="009E5FE5" w:rsidP="009E5FE5">
            <w:r>
              <w:rPr>
                <w:lang w:val="fr-FR" w:bidi="fr-FR"/>
              </w:rPr>
              <w:t xml:space="preserve">« A </w:t>
            </w:r>
            <w:proofErr w:type="spellStart"/>
            <w:r>
              <w:rPr>
                <w:lang w:val="fr-FR" w:bidi="fr-FR"/>
              </w:rPr>
              <w:t>review</w:t>
            </w:r>
            <w:proofErr w:type="spellEnd"/>
            <w:r>
              <w:rPr>
                <w:lang w:val="fr-FR" w:bidi="fr-FR"/>
              </w:rPr>
              <w:t xml:space="preserve"> of </w:t>
            </w:r>
            <w:proofErr w:type="spellStart"/>
            <w:r>
              <w:rPr>
                <w:lang w:val="fr-FR" w:bidi="fr-FR"/>
              </w:rPr>
              <w:t>droughts</w:t>
            </w:r>
            <w:proofErr w:type="spellEnd"/>
            <w:r>
              <w:rPr>
                <w:lang w:val="fr-FR" w:bidi="fr-FR"/>
              </w:rPr>
              <w:t xml:space="preserve"> on the African </w:t>
            </w:r>
            <w:proofErr w:type="gramStart"/>
            <w:r>
              <w:rPr>
                <w:lang w:val="fr-FR" w:bidi="fr-FR"/>
              </w:rPr>
              <w:t>continent:</w:t>
            </w:r>
            <w:proofErr w:type="gramEnd"/>
            <w:r>
              <w:rPr>
                <w:lang w:val="fr-FR" w:bidi="fr-FR"/>
              </w:rPr>
              <w:t xml:space="preserve"> a geospatial and long-term perspective » (Étude des sécheresses sur le continent africain : perspectives géospatiales à long terme) (disponible en anglais seulement) </w:t>
            </w:r>
            <w:hyperlink r:id="rId23" w:history="1">
              <w:r w:rsidR="00D97B21" w:rsidRPr="007D2ADB">
                <w:rPr>
                  <w:rStyle w:val="Hyperlink"/>
                  <w:lang w:val="fr-FR" w:bidi="fr-FR"/>
                </w:rPr>
                <w:t xml:space="preserve"> https://hess.copernicus.org/articles/18/3635/2014/hess-18-3635-2014.pdf</w:t>
              </w:r>
            </w:hyperlink>
            <w:r>
              <w:rPr>
                <w:lang w:val="fr-FR" w:bidi="fr-FR"/>
              </w:rPr>
              <w:t xml:space="preserve"> </w:t>
            </w:r>
          </w:p>
          <w:p w14:paraId="201BECB3" w14:textId="77777777" w:rsidR="00081F21" w:rsidRDefault="00081F21"/>
          <w:p w14:paraId="201BECB4" w14:textId="77777777" w:rsidR="004343F7" w:rsidRDefault="004343F7" w:rsidP="004343F7">
            <w:r>
              <w:rPr>
                <w:lang w:val="fr-FR" w:bidi="fr-FR"/>
              </w:rPr>
              <w:t xml:space="preserve">PNUD, </w:t>
            </w:r>
            <w:r>
              <w:rPr>
                <w:i/>
                <w:lang w:val="fr-FR" w:bidi="fr-FR"/>
              </w:rPr>
              <w:t>Intégration de la gestion du risque de sécheresse :</w:t>
            </w:r>
            <w:r>
              <w:rPr>
                <w:lang w:val="fr-FR" w:bidi="fr-FR"/>
              </w:rPr>
              <w:t xml:space="preserve"> </w:t>
            </w:r>
            <w:r>
              <w:rPr>
                <w:i/>
                <w:lang w:val="fr-FR" w:bidi="fr-FR"/>
              </w:rPr>
              <w:t>Manuel introductif.</w:t>
            </w:r>
            <w:r>
              <w:rPr>
                <w:lang w:val="fr-FR" w:bidi="fr-FR"/>
              </w:rPr>
              <w:t xml:space="preserve"> Étude de cas : « GRS locale pour une résilience accrue au Niger » (pages 65-69)</w:t>
            </w:r>
          </w:p>
          <w:p w14:paraId="201BECB5" w14:textId="77777777" w:rsidR="004343F7" w:rsidRDefault="0027566F" w:rsidP="004343F7">
            <w:hyperlink r:id="rId24" w:history="1">
              <w:r w:rsidR="004343F7" w:rsidRPr="00294AC8">
                <w:rPr>
                  <w:rStyle w:val="Hyperlink"/>
                  <w:lang w:val="fr-FR" w:bidi="fr-FR"/>
                </w:rPr>
                <w:t>https://www.undp.org/sites/g/files/zskgke326/files/publications/Mainstreaming%20DRM-French.pdf</w:t>
              </w:r>
            </w:hyperlink>
            <w:r w:rsidR="004343F7">
              <w:rPr>
                <w:lang w:val="fr-FR" w:bidi="fr-FR"/>
              </w:rPr>
              <w:t xml:space="preserve"> </w:t>
            </w:r>
          </w:p>
          <w:p w14:paraId="201BECB8" w14:textId="77777777" w:rsidR="00081F21" w:rsidRPr="009714F4" w:rsidRDefault="00081F21" w:rsidP="00172FE8">
            <w:pPr>
              <w:rPr>
                <w:lang w:val="fr-CH"/>
              </w:rPr>
            </w:pPr>
          </w:p>
        </w:tc>
        <w:tc>
          <w:tcPr>
            <w:tcW w:w="3260" w:type="dxa"/>
          </w:tcPr>
          <w:p w14:paraId="201BECB9" w14:textId="77777777" w:rsidR="00944429" w:rsidRDefault="00944429" w:rsidP="00944429">
            <w:r>
              <w:rPr>
                <w:lang w:val="fr-FR" w:bidi="fr-FR"/>
              </w:rPr>
              <w:lastRenderedPageBreak/>
              <w:t xml:space="preserve">« Multi-Hazard Early Warning </w:t>
            </w:r>
            <w:proofErr w:type="gramStart"/>
            <w:r>
              <w:rPr>
                <w:lang w:val="fr-FR" w:bidi="fr-FR"/>
              </w:rPr>
              <w:t>Systems:</w:t>
            </w:r>
            <w:proofErr w:type="gramEnd"/>
            <w:r>
              <w:rPr>
                <w:lang w:val="fr-FR" w:bidi="fr-FR"/>
              </w:rPr>
              <w:t xml:space="preserve"> A Checklist » (Liste de contrôle des systèmes d’alerte précoce multirisques) (disponible en anglais seulement) </w:t>
            </w:r>
            <w:hyperlink r:id="rId25" w:history="1">
              <w:r w:rsidRPr="00F21CAF">
                <w:rPr>
                  <w:rStyle w:val="Hyperlink"/>
                  <w:lang w:val="fr-FR" w:bidi="fr-FR"/>
                </w:rPr>
                <w:t>https://library.wm</w:t>
              </w:r>
              <w:bookmarkStart w:id="4" w:name="_Hlt88652416"/>
              <w:bookmarkStart w:id="5" w:name="_Hlt88652417"/>
              <w:r w:rsidRPr="00F21CAF">
                <w:rPr>
                  <w:rStyle w:val="Hyperlink"/>
                  <w:lang w:val="fr-FR" w:bidi="fr-FR"/>
                </w:rPr>
                <w:t>o</w:t>
              </w:r>
              <w:bookmarkEnd w:id="4"/>
              <w:bookmarkEnd w:id="5"/>
              <w:r w:rsidRPr="00F21CAF">
                <w:rPr>
                  <w:rStyle w:val="Hyperlink"/>
                  <w:lang w:val="fr-FR" w:bidi="fr-FR"/>
                </w:rPr>
                <w:t>.int/doc_num.php?explnum_id=4463</w:t>
              </w:r>
            </w:hyperlink>
            <w:r>
              <w:rPr>
                <w:lang w:val="fr-FR" w:bidi="fr-FR"/>
              </w:rPr>
              <w:t xml:space="preserve"> </w:t>
            </w:r>
          </w:p>
          <w:p w14:paraId="201BECBA" w14:textId="77777777" w:rsidR="00147512" w:rsidRDefault="00147512" w:rsidP="00944429"/>
          <w:p w14:paraId="201BECBB" w14:textId="77777777" w:rsidR="00147512" w:rsidRDefault="00112576" w:rsidP="00944429">
            <w:r w:rsidRPr="00112576">
              <w:rPr>
                <w:lang w:val="fr-FR" w:bidi="fr-FR"/>
              </w:rPr>
              <w:t xml:space="preserve">« Earth Observation Data for West Africa Climate Resilience » (Données d’observation de la Terre pour la résilience climatique de l’Afrique de l’Ouest) (disponible en anglais </w:t>
            </w:r>
            <w:r w:rsidRPr="00112576">
              <w:rPr>
                <w:lang w:val="fr-FR" w:bidi="fr-FR"/>
              </w:rPr>
              <w:lastRenderedPageBreak/>
              <w:t>seulement)</w:t>
            </w:r>
          </w:p>
          <w:p w14:paraId="201BECBC" w14:textId="77777777" w:rsidR="00147512" w:rsidRDefault="0027566F" w:rsidP="00944429">
            <w:hyperlink r:id="rId26" w:history="1">
              <w:r w:rsidR="00147512" w:rsidRPr="00F21CAF">
                <w:rPr>
                  <w:rStyle w:val="Hyperlink"/>
                  <w:lang w:val="fr-FR" w:bidi="fr-FR"/>
                </w:rPr>
                <w:t>https://eo4sd-climate.gmv.com/publications/brochure/earth-observation-data-west-africa-climate-resilience</w:t>
              </w:r>
            </w:hyperlink>
          </w:p>
          <w:p w14:paraId="201BECBD" w14:textId="77777777" w:rsidR="00147512" w:rsidRDefault="00147512" w:rsidP="00944429"/>
          <w:p w14:paraId="201BECBE" w14:textId="77777777" w:rsidR="00CC5EC4" w:rsidRDefault="00CC5EC4" w:rsidP="00944429">
            <w:r>
              <w:rPr>
                <w:lang w:val="fr-FR" w:bidi="fr-FR"/>
              </w:rPr>
              <w:t>Manuel de formation de Cap-Net sur les données d’observation de la Terre relatives à la gestion intégrée des ressources en eau (disponible en anglais seulement)</w:t>
            </w:r>
          </w:p>
          <w:p w14:paraId="201BECBF" w14:textId="77777777" w:rsidR="00147512" w:rsidRPr="00F56A6E" w:rsidRDefault="0027566F" w:rsidP="00944429">
            <w:pPr>
              <w:rPr>
                <w:lang w:val="en-US"/>
              </w:rPr>
            </w:pPr>
            <w:hyperlink r:id="rId27" w:history="1">
              <w:r w:rsidR="00CC5EC4" w:rsidRPr="00F56A6E">
                <w:rPr>
                  <w:rStyle w:val="Hyperlink"/>
                  <w:lang w:val="fr-FR" w:bidi="fr-FR"/>
                </w:rPr>
                <w:t>https://cap-net.org/wp-content/uploads/2020/04/EO-manual-2017-LR.pdf</w:t>
              </w:r>
            </w:hyperlink>
          </w:p>
          <w:p w14:paraId="201BECC0" w14:textId="77777777" w:rsidR="008E6470" w:rsidRPr="00F56A6E" w:rsidRDefault="008E6470" w:rsidP="00944429">
            <w:pPr>
              <w:rPr>
                <w:lang w:val="en-US"/>
              </w:rPr>
            </w:pPr>
          </w:p>
          <w:p w14:paraId="201BECC1" w14:textId="77777777" w:rsidR="008E6470" w:rsidRPr="00BE22DA" w:rsidRDefault="00BE22DA" w:rsidP="00944429">
            <w:pPr>
              <w:rPr>
                <w:lang w:val="en-US"/>
              </w:rPr>
            </w:pPr>
            <w:r>
              <w:rPr>
                <w:lang w:val="fr-FR" w:bidi="fr-FR"/>
              </w:rPr>
              <w:t xml:space="preserve">« Strategic framework for drought risk management and enhancing resilience in Africa: White Paper » (Cadre stratégique pour la gestion des risques de sécheresse et le renforcement de la résilience en Afrique : livre blanc) (pages 18-33) (disponible en anglais seulement) </w:t>
            </w:r>
            <w:hyperlink r:id="rId28" w:history="1">
              <w:r w:rsidR="008E6470" w:rsidRPr="00BE22DA">
                <w:rPr>
                  <w:rStyle w:val="Hyperlink"/>
                  <w:lang w:val="fr-FR" w:bidi="fr-FR"/>
                </w:rPr>
                <w:t>https://knowledge.unccd.int/sites/default/files/2019-04/African_drought_white_paper.pdf</w:t>
              </w:r>
            </w:hyperlink>
            <w:r>
              <w:rPr>
                <w:lang w:val="fr-FR" w:bidi="fr-FR"/>
              </w:rPr>
              <w:t xml:space="preserve"> </w:t>
            </w:r>
          </w:p>
          <w:p w14:paraId="201BECC5" w14:textId="77777777" w:rsidR="00AE369C" w:rsidRPr="00172FE8" w:rsidRDefault="00AE369C">
            <w:pPr>
              <w:rPr>
                <w:lang w:val="da-DK"/>
              </w:rPr>
            </w:pPr>
          </w:p>
          <w:p w14:paraId="201BECC6" w14:textId="77777777" w:rsidR="00AE369C" w:rsidRPr="000730C5" w:rsidRDefault="00AE369C">
            <w:pPr>
              <w:rPr>
                <w:lang w:val="da-DK"/>
              </w:rPr>
            </w:pPr>
            <w:r w:rsidRPr="000730C5">
              <w:rPr>
                <w:lang w:val="fr-FR" w:bidi="fr-FR"/>
              </w:rPr>
              <w:t xml:space="preserve"> </w:t>
            </w:r>
          </w:p>
          <w:p w14:paraId="201BECC7" w14:textId="77777777" w:rsidR="00AE369C" w:rsidRPr="000730C5" w:rsidRDefault="00AE369C">
            <w:pPr>
              <w:rPr>
                <w:lang w:val="da-DK"/>
              </w:rPr>
            </w:pPr>
            <w:r w:rsidRPr="000730C5">
              <w:rPr>
                <w:lang w:val="fr-FR" w:bidi="fr-FR"/>
              </w:rPr>
              <w:t xml:space="preserve"> </w:t>
            </w:r>
          </w:p>
        </w:tc>
        <w:tc>
          <w:tcPr>
            <w:tcW w:w="3119" w:type="dxa"/>
          </w:tcPr>
          <w:p w14:paraId="201BECC8" w14:textId="03CF2084" w:rsidR="0082296F" w:rsidRPr="0027566F" w:rsidRDefault="00944429">
            <w:pPr>
              <w:rPr>
                <w:lang w:val="da-DK"/>
              </w:rPr>
            </w:pPr>
            <w:r w:rsidRPr="00944429">
              <w:rPr>
                <w:i/>
                <w:lang w:val="fr-FR" w:bidi="fr-FR"/>
              </w:rPr>
              <w:lastRenderedPageBreak/>
              <w:t>Guide d’utilisation de l’indice de précipitations normalisé</w:t>
            </w:r>
            <w:r w:rsidRPr="00944429">
              <w:rPr>
                <w:lang w:val="fr-FR" w:bidi="fr-FR"/>
              </w:rPr>
              <w:t xml:space="preserve">, </w:t>
            </w:r>
            <w:hyperlink r:id="rId29" w:history="1">
              <w:r w:rsidR="0027566F" w:rsidRPr="000B58CC">
                <w:rPr>
                  <w:rStyle w:val="Hyperlink"/>
                  <w:lang w:val="da-DK"/>
                </w:rPr>
                <w:t>https://library.wmo.int/doc_num.php?explnum_id=7770</w:t>
              </w:r>
            </w:hyperlink>
            <w:r w:rsidR="0027566F">
              <w:rPr>
                <w:lang w:val="da-DK"/>
              </w:rPr>
              <w:t xml:space="preserve"> </w:t>
            </w:r>
          </w:p>
          <w:p w14:paraId="201BECC9" w14:textId="77777777" w:rsidR="006C675A" w:rsidRPr="00172FE8" w:rsidRDefault="006C675A">
            <w:pPr>
              <w:rPr>
                <w:lang w:val="da-DK"/>
              </w:rPr>
            </w:pPr>
          </w:p>
          <w:p w14:paraId="201BECCB" w14:textId="66FC18C9" w:rsidR="00573907" w:rsidRPr="00172FE8" w:rsidRDefault="006C675A" w:rsidP="00172FE8">
            <w:pPr>
              <w:rPr>
                <w:lang w:val="da-DK"/>
              </w:rPr>
            </w:pPr>
            <w:r>
              <w:rPr>
                <w:i/>
                <w:lang w:val="fr-FR" w:bidi="fr-FR"/>
              </w:rPr>
              <w:t>Manuel des indicateurs et indices de sécheress</w:t>
            </w:r>
            <w:r>
              <w:rPr>
                <w:lang w:val="fr-FR" w:bidi="fr-FR"/>
              </w:rPr>
              <w:t>e, Progr</w:t>
            </w:r>
            <w:r w:rsidR="00E32A3D">
              <w:rPr>
                <w:lang w:val="fr-FR" w:bidi="fr-FR"/>
              </w:rPr>
              <w:t>amme de gestion intégrée de la sécheresse</w:t>
            </w:r>
            <w:r>
              <w:rPr>
                <w:lang w:val="fr-FR" w:bidi="fr-FR"/>
              </w:rPr>
              <w:t xml:space="preserve"> </w:t>
            </w:r>
          </w:p>
          <w:p w14:paraId="201BECCC" w14:textId="77777777" w:rsidR="00AE369C" w:rsidRPr="00172FE8" w:rsidRDefault="00AE369C">
            <w:pPr>
              <w:rPr>
                <w:lang w:val="da-DK"/>
              </w:rPr>
            </w:pPr>
          </w:p>
          <w:p w14:paraId="201BECCD" w14:textId="77777777" w:rsidR="00AE369C" w:rsidRPr="00172FE8" w:rsidRDefault="0027566F">
            <w:pPr>
              <w:rPr>
                <w:lang w:val="da-DK"/>
              </w:rPr>
            </w:pPr>
            <w:hyperlink r:id="rId30" w:history="1">
              <w:r w:rsidR="00AE369C" w:rsidRPr="00A759B4">
                <w:rPr>
                  <w:rStyle w:val="Hyperlink"/>
                  <w:lang w:val="fr-FR" w:bidi="fr-FR"/>
                </w:rPr>
                <w:t>https://www.droughtmanagement.info/literature/WMO-GWP_Manuel-des-indicateurs_2016.pdf</w:t>
              </w:r>
            </w:hyperlink>
            <w:r w:rsidR="00AE369C">
              <w:rPr>
                <w:lang w:val="fr-FR" w:bidi="fr-FR"/>
              </w:rPr>
              <w:t xml:space="preserve"> </w:t>
            </w:r>
          </w:p>
          <w:p w14:paraId="201BECCE" w14:textId="77777777" w:rsidR="007E0856" w:rsidRPr="00172FE8" w:rsidRDefault="007E0856">
            <w:pPr>
              <w:rPr>
                <w:lang w:val="da-DK"/>
              </w:rPr>
            </w:pPr>
          </w:p>
          <w:p w14:paraId="201BECCF" w14:textId="77777777" w:rsidR="007E0856" w:rsidRPr="00172FE8" w:rsidRDefault="007E0856" w:rsidP="001D2B16">
            <w:pPr>
              <w:rPr>
                <w:lang w:val="fr-FR"/>
              </w:rPr>
            </w:pPr>
            <w:r>
              <w:rPr>
                <w:lang w:val="fr-FR" w:bidi="fr-FR"/>
              </w:rPr>
              <w:t xml:space="preserve">Guide de bonnes pratiques de la CCD sur les risques de sécheresse (aléa, exposition, vulnérabilité (pages 33-43). </w:t>
            </w:r>
            <w:r>
              <w:rPr>
                <w:i/>
                <w:lang w:val="fr-FR" w:bidi="fr-FR"/>
              </w:rPr>
              <w:t xml:space="preserve">Ce document contient une procédure décrivant les étapes à suivre pour calculer l’indice de précipitations normalisé et créer une carte. Il convient de noter que cet exercice peut nécessiter le téléchargement de certaines données et l’utilisation d’outils particuliers (utilisant le langage R ou Python) pour effectuer les calculs. La liste des outils disponibles pour le calcul de l’indice de précipitations normalisé figure dans le tableau 3 (pages 33-43). </w:t>
            </w:r>
            <w:r>
              <w:rPr>
                <w:lang w:val="fr-FR" w:bidi="fr-FR"/>
              </w:rPr>
              <w:t>(</w:t>
            </w:r>
            <w:proofErr w:type="gramStart"/>
            <w:r>
              <w:rPr>
                <w:lang w:val="fr-FR" w:bidi="fr-FR"/>
              </w:rPr>
              <w:t>disponible</w:t>
            </w:r>
            <w:proofErr w:type="gramEnd"/>
            <w:r>
              <w:rPr>
                <w:lang w:val="fr-FR" w:bidi="fr-FR"/>
              </w:rPr>
              <w:t xml:space="preserve"> en anglais seulement) </w:t>
            </w:r>
            <w:hyperlink r:id="rId31" w:history="1">
              <w:r w:rsidR="006A693A" w:rsidRPr="00A759B4">
                <w:rPr>
                  <w:rStyle w:val="Hyperlink"/>
                  <w:lang w:val="fr-FR" w:bidi="fr-FR"/>
                </w:rPr>
                <w:t>https://www.unccd.int/sites/default/files/documents/2021-09/UNCCD_GPG_Strategic-Objective-3_2021.pdf</w:t>
              </w:r>
            </w:hyperlink>
            <w:r>
              <w:rPr>
                <w:lang w:val="fr-FR" w:bidi="fr-FR"/>
              </w:rPr>
              <w:t xml:space="preserve"> </w:t>
            </w:r>
          </w:p>
          <w:p w14:paraId="201BECD0" w14:textId="77777777" w:rsidR="00FD7FC7" w:rsidRPr="00172FE8" w:rsidRDefault="00FD7FC7">
            <w:pPr>
              <w:rPr>
                <w:lang w:val="fr-FR"/>
              </w:rPr>
            </w:pPr>
          </w:p>
          <w:p w14:paraId="201BECD1" w14:textId="77777777" w:rsidR="00FD7FC7" w:rsidRPr="00172FE8" w:rsidRDefault="00FD7FC7" w:rsidP="00095635">
            <w:pPr>
              <w:rPr>
                <w:lang w:val="fr-FR"/>
              </w:rPr>
            </w:pPr>
          </w:p>
        </w:tc>
        <w:tc>
          <w:tcPr>
            <w:tcW w:w="3338" w:type="dxa"/>
          </w:tcPr>
          <w:p w14:paraId="201BECD2" w14:textId="77777777" w:rsidR="0082296F" w:rsidRDefault="00A8798C">
            <w:r>
              <w:rPr>
                <w:lang w:val="fr-FR" w:bidi="fr-FR"/>
              </w:rPr>
              <w:lastRenderedPageBreak/>
              <w:t>S</w:t>
            </w:r>
            <w:r w:rsidR="007F7173">
              <w:rPr>
                <w:lang w:val="fr-FR" w:bidi="fr-FR"/>
              </w:rPr>
              <w:t xml:space="preserve">ans objet </w:t>
            </w:r>
          </w:p>
        </w:tc>
      </w:tr>
      <w:tr w:rsidR="00F662CA" w:rsidRPr="00172FE8" w14:paraId="201BECED" w14:textId="77777777" w:rsidTr="002C4C58">
        <w:trPr>
          <w:trHeight w:val="933"/>
        </w:trPr>
        <w:tc>
          <w:tcPr>
            <w:tcW w:w="1271" w:type="dxa"/>
          </w:tcPr>
          <w:p w14:paraId="201BECD4" w14:textId="77777777" w:rsidR="0082296F" w:rsidRPr="001907AA" w:rsidRDefault="0082296F">
            <w:pPr>
              <w:rPr>
                <w:b/>
                <w:bCs/>
              </w:rPr>
            </w:pPr>
            <w:r w:rsidRPr="001907AA">
              <w:rPr>
                <w:b/>
                <w:lang w:val="fr-FR" w:bidi="fr-FR"/>
              </w:rPr>
              <w:t>Sites Internet recommandés</w:t>
            </w:r>
          </w:p>
        </w:tc>
        <w:tc>
          <w:tcPr>
            <w:tcW w:w="3402" w:type="dxa"/>
          </w:tcPr>
          <w:p w14:paraId="201BECD5" w14:textId="77777777" w:rsidR="00DE04A2" w:rsidRPr="00146A36" w:rsidRDefault="00FD21FB" w:rsidP="43920182">
            <w:pPr>
              <w:rPr>
                <w:i/>
                <w:iCs/>
              </w:rPr>
            </w:pPr>
            <w:r w:rsidRPr="00146A36">
              <w:rPr>
                <w:i/>
                <w:lang w:val="fr-FR" w:bidi="fr-FR"/>
              </w:rPr>
              <w:t>Le site Internet principal rassemble tous types de rapports et d’informations sur la réduction des risques de catastrophe, y compris la gestion de la sécheresse.</w:t>
            </w:r>
          </w:p>
          <w:p w14:paraId="201BECD6" w14:textId="77777777" w:rsidR="0082296F" w:rsidRDefault="0027566F" w:rsidP="43920182">
            <w:hyperlink r:id="rId32">
              <w:r w:rsidR="5A82EA3C" w:rsidRPr="43920182">
                <w:rPr>
                  <w:rStyle w:val="Hyperlink"/>
                  <w:lang w:val="fr-FR" w:bidi="fr-FR"/>
                </w:rPr>
                <w:t xml:space="preserve">PreventionWeb.net : plateforme </w:t>
              </w:r>
              <w:r w:rsidR="5A82EA3C" w:rsidRPr="43920182">
                <w:rPr>
                  <w:rStyle w:val="Hyperlink"/>
                  <w:lang w:val="fr-FR" w:bidi="fr-FR"/>
                </w:rPr>
                <w:lastRenderedPageBreak/>
                <w:t>de connaissances sur la réduction des risques de catastrophe</w:t>
              </w:r>
            </w:hyperlink>
          </w:p>
          <w:p w14:paraId="201BECD7" w14:textId="77777777" w:rsidR="0082296F" w:rsidRDefault="0082296F" w:rsidP="43920182">
            <w:pPr>
              <w:rPr>
                <w:rFonts w:ascii="Calibri" w:eastAsia="Calibri" w:hAnsi="Calibri" w:cs="Calibri"/>
              </w:rPr>
            </w:pPr>
          </w:p>
          <w:p w14:paraId="201BECD8" w14:textId="77777777" w:rsidR="00A050E1" w:rsidRDefault="00A050E1" w:rsidP="43920182">
            <w:pPr>
              <w:rPr>
                <w:rFonts w:ascii="Calibri" w:eastAsia="Calibri" w:hAnsi="Calibri" w:cs="Calibri"/>
              </w:rPr>
            </w:pPr>
            <w:r>
              <w:rPr>
                <w:lang w:val="fr-FR" w:bidi="fr-FR"/>
              </w:rPr>
              <w:t>Ressources issues de la boîte à outils de la CCD sur la sécheresse concernant l’évaluation de la vulnérabilité et des risques :</w:t>
            </w:r>
          </w:p>
          <w:p w14:paraId="201BECD9" w14:textId="77777777" w:rsidR="0082296F" w:rsidRPr="00172FE8" w:rsidRDefault="0027566F" w:rsidP="43920182">
            <w:pPr>
              <w:rPr>
                <w:lang w:val="da-DK"/>
              </w:rPr>
            </w:pPr>
            <w:hyperlink r:id="rId33" w:history="1">
              <w:r w:rsidR="00A050E1" w:rsidRPr="00F8651B">
                <w:rPr>
                  <w:rStyle w:val="Hyperlink"/>
                  <w:lang w:val="fr-FR" w:bidi="fr-FR"/>
                </w:rPr>
                <w:t>https://knowledge.unccd.int/drought-toolbox/solutions/risk-assessment/2414</w:t>
              </w:r>
            </w:hyperlink>
            <w:r w:rsidR="00A050E1">
              <w:rPr>
                <w:lang w:val="fr-FR" w:bidi="fr-FR"/>
              </w:rPr>
              <w:t xml:space="preserve"> (en anglais) </w:t>
            </w:r>
          </w:p>
          <w:p w14:paraId="201BECDA" w14:textId="77777777" w:rsidR="00384B21" w:rsidRPr="00172FE8" w:rsidRDefault="00384B21" w:rsidP="43920182">
            <w:pPr>
              <w:rPr>
                <w:lang w:val="da-DK"/>
              </w:rPr>
            </w:pPr>
          </w:p>
          <w:p w14:paraId="201BECDB" w14:textId="77777777" w:rsidR="00384B21" w:rsidRPr="00172FE8" w:rsidRDefault="00384B21" w:rsidP="43920182">
            <w:pPr>
              <w:rPr>
                <w:lang w:val="da-DK"/>
              </w:rPr>
            </w:pPr>
            <w:r>
              <w:rPr>
                <w:lang w:val="fr-FR" w:bidi="fr-FR"/>
              </w:rPr>
              <w:t>Site Internet du Programme de gestion intégrée de</w:t>
            </w:r>
            <w:r w:rsidR="00E32A3D">
              <w:rPr>
                <w:lang w:val="fr-FR" w:bidi="fr-FR"/>
              </w:rPr>
              <w:t xml:space="preserve"> la</w:t>
            </w:r>
            <w:r>
              <w:rPr>
                <w:lang w:val="fr-FR" w:bidi="fr-FR"/>
              </w:rPr>
              <w:t xml:space="preserve"> sécheresse comprenant des ressources sur les trois piliers, une bibliothèque et un glossaire :</w:t>
            </w:r>
          </w:p>
          <w:p w14:paraId="201BECDC" w14:textId="77777777" w:rsidR="00FD7FC7" w:rsidRPr="00172FE8" w:rsidRDefault="0027566F" w:rsidP="43920182">
            <w:pPr>
              <w:rPr>
                <w:lang w:val="da-DK"/>
              </w:rPr>
            </w:pPr>
            <w:hyperlink r:id="rId34" w:history="1">
              <w:r w:rsidR="00FD7FC7">
                <w:rPr>
                  <w:rStyle w:val="Hyperlink"/>
                  <w:lang w:val="fr-FR" w:bidi="fr-FR"/>
                </w:rPr>
                <w:t xml:space="preserve">Programme de </w:t>
              </w:r>
              <w:r w:rsidR="00FD7FC7">
                <w:rPr>
                  <w:rStyle w:val="Hyperlink"/>
                  <w:lang w:val="fr-FR" w:bidi="fr-FR"/>
                </w:rPr>
                <w:t>g</w:t>
              </w:r>
              <w:r w:rsidR="00FD7FC7">
                <w:rPr>
                  <w:rStyle w:val="Hyperlink"/>
                  <w:lang w:val="fr-FR" w:bidi="fr-FR"/>
                </w:rPr>
                <w:t>estion intégrée de la sécheresse</w:t>
              </w:r>
            </w:hyperlink>
            <w:r w:rsidR="00FD7FC7">
              <w:rPr>
                <w:lang w:val="fr-FR" w:bidi="fr-FR"/>
              </w:rPr>
              <w:t xml:space="preserve"> </w:t>
            </w:r>
          </w:p>
        </w:tc>
        <w:tc>
          <w:tcPr>
            <w:tcW w:w="3260" w:type="dxa"/>
          </w:tcPr>
          <w:p w14:paraId="201BECDD" w14:textId="77777777" w:rsidR="00700B19" w:rsidRPr="00172FE8" w:rsidRDefault="00700B19">
            <w:pPr>
              <w:rPr>
                <w:lang w:val="da-DK"/>
              </w:rPr>
            </w:pPr>
          </w:p>
        </w:tc>
        <w:tc>
          <w:tcPr>
            <w:tcW w:w="3119" w:type="dxa"/>
          </w:tcPr>
          <w:p w14:paraId="201BECDE" w14:textId="77777777" w:rsidR="0082296F" w:rsidRPr="00172FE8" w:rsidRDefault="00535EEA" w:rsidP="00E02747">
            <w:pPr>
              <w:rPr>
                <w:lang w:val="da-DK"/>
              </w:rPr>
            </w:pPr>
            <w:r>
              <w:rPr>
                <w:lang w:val="fr-FR" w:bidi="fr-FR"/>
              </w:rPr>
              <w:t xml:space="preserve">La liste des indicateurs et indices disponible à l’adresse suivante est basée sur le </w:t>
            </w:r>
            <w:r>
              <w:rPr>
                <w:i/>
                <w:lang w:val="fr-FR" w:bidi="fr-FR"/>
              </w:rPr>
              <w:t>Manuel des indicateurs et indices de sécheresse</w:t>
            </w:r>
            <w:r>
              <w:rPr>
                <w:lang w:val="fr-FR" w:bidi="fr-FR"/>
              </w:rPr>
              <w:t xml:space="preserve"> du Programme de gestion intégrée </w:t>
            </w:r>
            <w:r>
              <w:rPr>
                <w:lang w:val="fr-FR" w:bidi="fr-FR"/>
              </w:rPr>
              <w:lastRenderedPageBreak/>
              <w:t>de</w:t>
            </w:r>
            <w:r w:rsidR="00E32A3D">
              <w:rPr>
                <w:lang w:val="fr-FR" w:bidi="fr-FR"/>
              </w:rPr>
              <w:t xml:space="preserve"> la sécheresse</w:t>
            </w:r>
            <w:r>
              <w:rPr>
                <w:lang w:val="fr-FR" w:bidi="fr-FR"/>
              </w:rPr>
              <w:t> :</w:t>
            </w:r>
          </w:p>
          <w:p w14:paraId="201BECDF" w14:textId="77777777" w:rsidR="0082296F" w:rsidRPr="00172FE8" w:rsidRDefault="0027566F">
            <w:pPr>
              <w:rPr>
                <w:lang w:val="da-DK"/>
              </w:rPr>
            </w:pPr>
            <w:hyperlink r:id="rId35" w:history="1">
              <w:r w:rsidR="00E037B6" w:rsidRPr="00F21CAF">
                <w:rPr>
                  <w:rStyle w:val="Hyperlink"/>
                  <w:lang w:val="fr-FR" w:bidi="fr-FR"/>
                </w:rPr>
                <w:t>https://www.droughtmanagement.info/indices/</w:t>
              </w:r>
            </w:hyperlink>
            <w:r w:rsidR="00E037B6">
              <w:rPr>
                <w:lang w:val="fr-FR" w:bidi="fr-FR"/>
              </w:rPr>
              <w:t xml:space="preserve"> (en anglais) </w:t>
            </w:r>
          </w:p>
          <w:p w14:paraId="201BECE0" w14:textId="77777777" w:rsidR="00F56A6E" w:rsidRPr="00172FE8" w:rsidRDefault="00F56A6E">
            <w:pPr>
              <w:rPr>
                <w:lang w:val="da-DK"/>
              </w:rPr>
            </w:pPr>
          </w:p>
          <w:p w14:paraId="201BECE1" w14:textId="77777777" w:rsidR="009714F4" w:rsidRPr="00E12CE1" w:rsidRDefault="00573907">
            <w:pPr>
              <w:rPr>
                <w:lang w:val="en-US"/>
              </w:rPr>
            </w:pPr>
            <w:r w:rsidRPr="009E3871">
              <w:rPr>
                <w:iCs/>
                <w:lang w:val="fr-FR" w:bidi="fr-FR"/>
              </w:rPr>
              <w:t>TAMSAT (</w:t>
            </w:r>
            <w:r w:rsidRPr="00E12CE1">
              <w:rPr>
                <w:lang w:val="fr-FR" w:bidi="fr-FR"/>
              </w:rPr>
              <w:t>Tropical Applications of Meteorology Using Satellite Data and Ground-Based Observations</w:t>
            </w:r>
            <w:r w:rsidRPr="00E12CE1">
              <w:rPr>
                <w:i/>
                <w:lang w:val="fr-FR" w:bidi="fr-FR"/>
              </w:rPr>
              <w:t xml:space="preserve"> ou Applications tropicales de la météorologie utilisant des observations satellite et terrestres, en français) fournit des estimations quotidiennes des précipitations pour toute l’Afrique avec une résolution de 4 km.</w:t>
            </w:r>
          </w:p>
          <w:p w14:paraId="201BECE2" w14:textId="77777777" w:rsidR="00A90184" w:rsidRPr="00E12CE1" w:rsidRDefault="0027566F">
            <w:pPr>
              <w:rPr>
                <w:lang w:val="en-US"/>
              </w:rPr>
            </w:pPr>
            <w:hyperlink w:history="1">
              <w:r w:rsidR="00644EA6" w:rsidRPr="00E12CE1">
                <w:rPr>
                  <w:rStyle w:val="Hyperlink"/>
                  <w:lang w:val="fr-FR" w:bidi="fr-FR"/>
                </w:rPr>
                <w:t>TAMSAT-ALERT</w:t>
              </w:r>
            </w:hyperlink>
            <w:r w:rsidR="00644EA6" w:rsidRPr="00E12CE1">
              <w:rPr>
                <w:rStyle w:val="Hyperlink"/>
                <w:lang w:val="fr-FR" w:bidi="fr-FR"/>
              </w:rPr>
              <w:t xml:space="preserve"> fournit des prévisions fiables sur l’état de la surface terrestre.</w:t>
            </w:r>
          </w:p>
          <w:p w14:paraId="201BECE3" w14:textId="77777777" w:rsidR="00F56A6E" w:rsidRPr="00E12CE1" w:rsidRDefault="00F56A6E">
            <w:pPr>
              <w:rPr>
                <w:lang w:val="en-US"/>
              </w:rPr>
            </w:pPr>
          </w:p>
          <w:p w14:paraId="201BECE4" w14:textId="77777777" w:rsidR="00F56A6E" w:rsidRPr="00E12CE1" w:rsidRDefault="00F56A6E">
            <w:pPr>
              <w:rPr>
                <w:lang w:val="en-US"/>
              </w:rPr>
            </w:pPr>
          </w:p>
        </w:tc>
        <w:tc>
          <w:tcPr>
            <w:tcW w:w="3338" w:type="dxa"/>
          </w:tcPr>
          <w:p w14:paraId="201BECE5" w14:textId="77777777" w:rsidR="00C56052" w:rsidRPr="00172FE8" w:rsidRDefault="00A050E1">
            <w:pPr>
              <w:rPr>
                <w:lang w:val="da-DK"/>
              </w:rPr>
            </w:pPr>
            <w:r w:rsidRPr="00A050E1">
              <w:rPr>
                <w:lang w:val="fr-FR" w:bidi="fr-FR"/>
              </w:rPr>
              <w:lastRenderedPageBreak/>
              <w:t xml:space="preserve">Exemples de solutions de suivi et d’alerte précoce provenant de la boîte à outils de la CCD sur la sécheresse : </w:t>
            </w:r>
            <w:hyperlink r:id="rId36" w:history="1">
              <w:r w:rsidRPr="00F8651B">
                <w:rPr>
                  <w:rStyle w:val="Hyperlink"/>
                  <w:lang w:val="fr-FR" w:bidi="fr-FR"/>
                </w:rPr>
                <w:t>https://knowledge.unccd.int/drought-toolbox/solutions/early-</w:t>
              </w:r>
              <w:r w:rsidRPr="00F8651B">
                <w:rPr>
                  <w:rStyle w:val="Hyperlink"/>
                  <w:lang w:val="fr-FR" w:bidi="fr-FR"/>
                </w:rPr>
                <w:lastRenderedPageBreak/>
                <w:t>warning/2396</w:t>
              </w:r>
            </w:hyperlink>
            <w:r w:rsidRPr="00A050E1">
              <w:rPr>
                <w:lang w:val="fr-FR" w:bidi="fr-FR"/>
              </w:rPr>
              <w:t xml:space="preserve"> (en anglais) </w:t>
            </w:r>
          </w:p>
          <w:p w14:paraId="201BECE6" w14:textId="77777777" w:rsidR="009714F4" w:rsidRPr="00172FE8" w:rsidRDefault="009714F4">
            <w:pPr>
              <w:rPr>
                <w:lang w:val="da-DK"/>
              </w:rPr>
            </w:pPr>
          </w:p>
          <w:p w14:paraId="201BECE7" w14:textId="77777777" w:rsidR="00C56052" w:rsidRPr="00172FE8" w:rsidRDefault="00C56052" w:rsidP="00C56052">
            <w:pPr>
              <w:rPr>
                <w:lang w:val="da-DK"/>
              </w:rPr>
            </w:pPr>
            <w:r>
              <w:rPr>
                <w:lang w:val="fr-FR" w:bidi="fr-FR"/>
              </w:rPr>
              <w:t xml:space="preserve">East </w:t>
            </w:r>
            <w:proofErr w:type="spellStart"/>
            <w:r>
              <w:rPr>
                <w:lang w:val="fr-FR" w:bidi="fr-FR"/>
              </w:rPr>
              <w:t>Africa</w:t>
            </w:r>
            <w:proofErr w:type="spellEnd"/>
            <w:r>
              <w:rPr>
                <w:lang w:val="fr-FR" w:bidi="fr-FR"/>
              </w:rPr>
              <w:t xml:space="preserve"> </w:t>
            </w:r>
            <w:proofErr w:type="spellStart"/>
            <w:r>
              <w:rPr>
                <w:lang w:val="fr-FR" w:bidi="fr-FR"/>
              </w:rPr>
              <w:t>Drought</w:t>
            </w:r>
            <w:proofErr w:type="spellEnd"/>
            <w:r>
              <w:rPr>
                <w:lang w:val="fr-FR" w:bidi="fr-FR"/>
              </w:rPr>
              <w:t xml:space="preserve"> Watch : </w:t>
            </w:r>
          </w:p>
          <w:p w14:paraId="201BECE8" w14:textId="77777777" w:rsidR="00C56052" w:rsidRPr="00172FE8" w:rsidRDefault="00C56052">
            <w:pPr>
              <w:rPr>
                <w:lang w:val="da-DK"/>
              </w:rPr>
            </w:pPr>
            <w:proofErr w:type="gramStart"/>
            <w:r>
              <w:rPr>
                <w:lang w:val="fr-FR" w:bidi="fr-FR"/>
              </w:rPr>
              <w:t>système</w:t>
            </w:r>
            <w:proofErr w:type="gramEnd"/>
            <w:r>
              <w:rPr>
                <w:lang w:val="fr-FR" w:bidi="fr-FR"/>
              </w:rPr>
              <w:t xml:space="preserve"> utilisant les données d’observation de la Terre et les informations météorologiques pour surveiller en temps quasi réel la sécheresse en Afrique de l’Est.</w:t>
            </w:r>
          </w:p>
          <w:p w14:paraId="201BECE9" w14:textId="77777777" w:rsidR="009714F4" w:rsidRPr="00172FE8" w:rsidRDefault="0027566F">
            <w:pPr>
              <w:rPr>
                <w:lang w:val="da-DK"/>
              </w:rPr>
            </w:pPr>
            <w:hyperlink r:id="rId37" w:history="1">
              <w:r w:rsidR="00C56052" w:rsidRPr="00A759B4">
                <w:rPr>
                  <w:rStyle w:val="Hyperlink"/>
                  <w:lang w:val="fr-FR" w:bidi="fr-FR"/>
                </w:rPr>
                <w:t>https://droughtwatch.icpac.net/</w:t>
              </w:r>
            </w:hyperlink>
            <w:r w:rsidR="00803B87">
              <w:rPr>
                <w:lang w:val="fr-FR" w:bidi="fr-FR"/>
              </w:rPr>
              <w:t xml:space="preserve"> (en anglais)  </w:t>
            </w:r>
          </w:p>
          <w:p w14:paraId="201BECEA" w14:textId="77777777" w:rsidR="00590184" w:rsidRPr="00172FE8" w:rsidRDefault="00590184">
            <w:pPr>
              <w:rPr>
                <w:lang w:val="da-DK"/>
              </w:rPr>
            </w:pPr>
          </w:p>
          <w:p w14:paraId="201BECEB" w14:textId="77777777" w:rsidR="000F1CDE" w:rsidRPr="00172FE8" w:rsidRDefault="000F1CDE">
            <w:pPr>
              <w:rPr>
                <w:lang w:val="fr-FR"/>
              </w:rPr>
            </w:pPr>
            <w:r w:rsidRPr="000F1CDE">
              <w:rPr>
                <w:lang w:val="fr-FR" w:bidi="fr-FR"/>
              </w:rPr>
              <w:t>Exemples de systèmes de suivi et d’alerte précoce en cas de sécheresse fournis par le Programme de gestion intégrée de la sécheresse. Chaque lien renvoyant vers un système s’accompagne des indicateurs et indices de sécheresse utilisés :</w:t>
            </w:r>
          </w:p>
          <w:p w14:paraId="201BECEC" w14:textId="77777777" w:rsidR="00A85861" w:rsidRPr="00172FE8" w:rsidRDefault="0027566F">
            <w:pPr>
              <w:rPr>
                <w:lang w:val="fr-FR"/>
              </w:rPr>
            </w:pPr>
            <w:hyperlink r:id="rId38" w:history="1">
              <w:r w:rsidR="000F1CDE" w:rsidRPr="00F35B52">
                <w:rPr>
                  <w:rStyle w:val="Hyperlink"/>
                  <w:lang w:val="fr-FR" w:bidi="fr-FR"/>
                </w:rPr>
                <w:t>https://www.droughtmanagement.info/pillars/monitoring-early-warning/</w:t>
              </w:r>
            </w:hyperlink>
            <w:r w:rsidR="00BA0866">
              <w:rPr>
                <w:lang w:val="fr-FR" w:bidi="fr-FR"/>
              </w:rPr>
              <w:t xml:space="preserve"> </w:t>
            </w:r>
          </w:p>
        </w:tc>
      </w:tr>
      <w:tr w:rsidR="00F662CA" w14:paraId="201BED06" w14:textId="77777777" w:rsidTr="002C4C58">
        <w:trPr>
          <w:trHeight w:val="933"/>
        </w:trPr>
        <w:tc>
          <w:tcPr>
            <w:tcW w:w="1271" w:type="dxa"/>
          </w:tcPr>
          <w:p w14:paraId="201BECEE" w14:textId="77777777" w:rsidR="0082296F" w:rsidRPr="001907AA" w:rsidRDefault="0082296F">
            <w:pPr>
              <w:rPr>
                <w:b/>
                <w:bCs/>
              </w:rPr>
            </w:pPr>
            <w:r w:rsidRPr="001907AA">
              <w:rPr>
                <w:b/>
                <w:lang w:val="fr-FR" w:bidi="fr-FR"/>
              </w:rPr>
              <w:lastRenderedPageBreak/>
              <w:t xml:space="preserve">Vidéos recommandées </w:t>
            </w:r>
          </w:p>
        </w:tc>
        <w:tc>
          <w:tcPr>
            <w:tcW w:w="3402" w:type="dxa"/>
          </w:tcPr>
          <w:p w14:paraId="201BECEF" w14:textId="77777777" w:rsidR="00081F21" w:rsidRDefault="00081F21">
            <w:r>
              <w:rPr>
                <w:lang w:val="fr-FR" w:bidi="fr-FR"/>
              </w:rPr>
              <w:t xml:space="preserve">Entretien avec Juergen Vogt, Conseiller spécial à l’Observatoire européen de la sécheresse – Rapport 2021 du </w:t>
            </w:r>
            <w:r>
              <w:rPr>
                <w:i/>
                <w:lang w:val="fr-FR" w:bidi="fr-FR"/>
              </w:rPr>
              <w:t>Bilan mondial sur la réduction des risques de catastrophe</w:t>
            </w:r>
            <w:r>
              <w:rPr>
                <w:lang w:val="fr-FR" w:bidi="fr-FR"/>
              </w:rPr>
              <w:t xml:space="preserve"> </w:t>
            </w:r>
          </w:p>
          <w:p w14:paraId="201BECF0" w14:textId="77777777" w:rsidR="0082296F" w:rsidRPr="00172FE8" w:rsidRDefault="0027566F">
            <w:pPr>
              <w:rPr>
                <w:lang w:val="da-DK"/>
              </w:rPr>
            </w:pPr>
            <w:hyperlink r:id="rId39" w:history="1">
              <w:r w:rsidR="00081F21" w:rsidRPr="007D2ADB">
                <w:rPr>
                  <w:rStyle w:val="Hyperlink"/>
                  <w:lang w:val="fr-FR" w:bidi="fr-FR"/>
                </w:rPr>
                <w:t>https://www.youtube.com/watch?v=A17gthn96BY&amp;list=PLBDwPnveHho-fi-xk-d6cvEeoZCHTYJYd&amp;index=8</w:t>
              </w:r>
            </w:hyperlink>
            <w:r w:rsidR="00081F21">
              <w:rPr>
                <w:lang w:val="fr-FR" w:bidi="fr-FR"/>
              </w:rPr>
              <w:t xml:space="preserve"> (en anglais) </w:t>
            </w:r>
          </w:p>
          <w:p w14:paraId="201BECF1" w14:textId="77777777" w:rsidR="00FC2318" w:rsidRPr="00172FE8" w:rsidRDefault="00FC2318">
            <w:pPr>
              <w:rPr>
                <w:lang w:val="da-DK"/>
              </w:rPr>
            </w:pPr>
          </w:p>
          <w:p w14:paraId="201BECF2" w14:textId="77777777" w:rsidR="00FC2318" w:rsidRPr="00172FE8" w:rsidRDefault="00FC2318">
            <w:pPr>
              <w:rPr>
                <w:lang w:val="da-DK"/>
              </w:rPr>
            </w:pPr>
          </w:p>
          <w:p w14:paraId="201BECF3" w14:textId="77777777" w:rsidR="00B76327" w:rsidRPr="00B76327" w:rsidRDefault="00B76327">
            <w:pPr>
              <w:rPr>
                <w:lang w:val="en-US"/>
              </w:rPr>
            </w:pPr>
            <w:r w:rsidRPr="00B76327">
              <w:rPr>
                <w:lang w:val="fr-FR" w:bidi="fr-FR"/>
              </w:rPr>
              <w:t xml:space="preserve">Bureau des Nations Unies pour la prévention des catastrophes, </w:t>
            </w:r>
            <w:r w:rsidRPr="00B76327">
              <w:rPr>
                <w:i/>
                <w:lang w:val="fr-FR" w:bidi="fr-FR"/>
              </w:rPr>
              <w:t xml:space="preserve">Bilan </w:t>
            </w:r>
            <w:r w:rsidRPr="00B76327">
              <w:rPr>
                <w:i/>
                <w:lang w:val="fr-FR" w:bidi="fr-FR"/>
              </w:rPr>
              <w:lastRenderedPageBreak/>
              <w:t>mondial sur la réduction des risques de catastrophe – Rapport spécial sur la sécheresse 2021</w:t>
            </w:r>
          </w:p>
          <w:p w14:paraId="201BECF4" w14:textId="77777777" w:rsidR="00FC2318" w:rsidRPr="00172FE8" w:rsidRDefault="0027566F">
            <w:pPr>
              <w:rPr>
                <w:lang w:val="da-DK"/>
              </w:rPr>
            </w:pPr>
            <w:hyperlink r:id="rId40" w:history="1">
              <w:r w:rsidR="00FC2318" w:rsidRPr="00A759B4">
                <w:rPr>
                  <w:rStyle w:val="Hyperlink"/>
                  <w:lang w:val="fr-FR" w:bidi="fr-FR"/>
                </w:rPr>
                <w:t>https://youtu.be/7tCU7ee1NNM</w:t>
              </w:r>
            </w:hyperlink>
            <w:r w:rsidR="00FC2318">
              <w:rPr>
                <w:lang w:val="fr-FR" w:bidi="fr-FR"/>
              </w:rPr>
              <w:t xml:space="preserve"> (en anglais) </w:t>
            </w:r>
          </w:p>
        </w:tc>
        <w:tc>
          <w:tcPr>
            <w:tcW w:w="3260" w:type="dxa"/>
          </w:tcPr>
          <w:p w14:paraId="201BECF5" w14:textId="77777777" w:rsidR="004B6830" w:rsidRPr="00172FE8" w:rsidRDefault="004B6830">
            <w:pPr>
              <w:rPr>
                <w:lang w:val="da-DK"/>
              </w:rPr>
            </w:pPr>
            <w:r>
              <w:rPr>
                <w:lang w:val="fr-FR" w:bidi="fr-FR"/>
              </w:rPr>
              <w:lastRenderedPageBreak/>
              <w:t xml:space="preserve">La sécheresse et l’agriculture vues par l’Organisation des Nations Unies pour l’alimentation et l’agriculture (FAO) : </w:t>
            </w:r>
            <w:hyperlink r:id="rId41" w:history="1">
              <w:r w:rsidRPr="001B0EDC">
                <w:rPr>
                  <w:rStyle w:val="Hyperlink"/>
                  <w:lang w:val="fr-FR" w:bidi="fr-FR"/>
                </w:rPr>
                <w:t>https://youtu.be/J5WMyD9-CHs</w:t>
              </w:r>
            </w:hyperlink>
            <w:r>
              <w:rPr>
                <w:lang w:val="fr-FR" w:bidi="fr-FR"/>
              </w:rPr>
              <w:t xml:space="preserve"> (en anglais)</w:t>
            </w:r>
          </w:p>
          <w:p w14:paraId="201BECF6" w14:textId="77777777" w:rsidR="0082296F" w:rsidRPr="00172FE8" w:rsidRDefault="00590F25">
            <w:pPr>
              <w:rPr>
                <w:lang w:val="da-DK"/>
              </w:rPr>
            </w:pPr>
            <w:r>
              <w:rPr>
                <w:lang w:val="fr-FR" w:bidi="fr-FR"/>
              </w:rPr>
              <w:t xml:space="preserve"> </w:t>
            </w:r>
          </w:p>
        </w:tc>
        <w:tc>
          <w:tcPr>
            <w:tcW w:w="3119" w:type="dxa"/>
          </w:tcPr>
          <w:p w14:paraId="201BECF7" w14:textId="77777777" w:rsidR="00B71A3D" w:rsidRPr="00172FE8" w:rsidRDefault="00644EA6">
            <w:pPr>
              <w:rPr>
                <w:lang w:val="da-DK"/>
              </w:rPr>
            </w:pPr>
            <w:r>
              <w:rPr>
                <w:lang w:val="fr-FR" w:bidi="fr-FR"/>
              </w:rPr>
              <w:t xml:space="preserve">Cette vidéo du Programme des Nations Unies pour l’exploitation de l’information d’origine spatiale aux fins de la gestion des catastrophes et des interventions d’urgence (UN-SPIDER) montre comment calculer l’indice de végétation normalisé au moyen d’un script dans Google </w:t>
            </w:r>
            <w:proofErr w:type="spellStart"/>
            <w:r>
              <w:rPr>
                <w:lang w:val="fr-FR" w:bidi="fr-FR"/>
              </w:rPr>
              <w:t>Earth</w:t>
            </w:r>
            <w:proofErr w:type="spellEnd"/>
            <w:r>
              <w:rPr>
                <w:lang w:val="fr-FR" w:bidi="fr-FR"/>
              </w:rPr>
              <w:t xml:space="preserve"> Engine.</w:t>
            </w:r>
          </w:p>
          <w:p w14:paraId="201BECF8" w14:textId="77777777" w:rsidR="0082296F" w:rsidRPr="00172FE8" w:rsidRDefault="0027566F">
            <w:pPr>
              <w:rPr>
                <w:lang w:val="da-DK"/>
              </w:rPr>
            </w:pPr>
            <w:hyperlink r:id="rId42" w:history="1">
              <w:r w:rsidR="006F38AB" w:rsidRPr="00F21CAF">
                <w:rPr>
                  <w:rStyle w:val="Hyperlink"/>
                  <w:lang w:val="fr-FR" w:bidi="fr-FR"/>
                </w:rPr>
                <w:t>https://youtu.be/ulr57I1Y5eE</w:t>
              </w:r>
            </w:hyperlink>
            <w:r w:rsidR="006F38AB">
              <w:rPr>
                <w:lang w:val="fr-FR" w:bidi="fr-FR"/>
              </w:rPr>
              <w:t xml:space="preserve"> (en anglais) </w:t>
            </w:r>
          </w:p>
        </w:tc>
        <w:tc>
          <w:tcPr>
            <w:tcW w:w="3338" w:type="dxa"/>
          </w:tcPr>
          <w:p w14:paraId="201BECF9" w14:textId="1CE99983" w:rsidR="00F662CA" w:rsidRPr="00172FE8" w:rsidRDefault="00432D52">
            <w:pPr>
              <w:rPr>
                <w:rStyle w:val="Hyperlink"/>
                <w:lang w:val="da-DK"/>
              </w:rPr>
            </w:pPr>
            <w:r>
              <w:rPr>
                <w:lang w:val="fr-FR" w:bidi="fr-FR"/>
              </w:rPr>
              <w:t xml:space="preserve">Vidéo sur le projet d’outils de gestion des inondations et des sécheresses : </w:t>
            </w:r>
            <w:hyperlink r:id="rId43" w:history="1">
              <w:r w:rsidR="00E81DCB" w:rsidRPr="00226602">
                <w:rPr>
                  <w:rStyle w:val="Hyperlink"/>
                  <w:lang w:val="fr-FR" w:bidi="fr-FR"/>
                </w:rPr>
                <w:t>https://www.youtube.com/watch?v=Ti8uSnU17IQ</w:t>
              </w:r>
            </w:hyperlink>
            <w:r w:rsidR="00E81DCB">
              <w:rPr>
                <w:lang w:val="fr-FR" w:bidi="fr-FR"/>
              </w:rPr>
              <w:t xml:space="preserve"> </w:t>
            </w:r>
          </w:p>
          <w:p w14:paraId="201BECFA" w14:textId="77777777" w:rsidR="003746D9" w:rsidRPr="00172FE8" w:rsidRDefault="003746D9">
            <w:pPr>
              <w:rPr>
                <w:lang w:val="da-DK"/>
              </w:rPr>
            </w:pPr>
          </w:p>
          <w:p w14:paraId="201BECFD" w14:textId="77777777" w:rsidR="00117D07" w:rsidRPr="00172FE8" w:rsidRDefault="00117D07">
            <w:pPr>
              <w:rPr>
                <w:lang w:val="da-DK"/>
              </w:rPr>
            </w:pPr>
          </w:p>
          <w:p w14:paraId="201BECFE" w14:textId="77777777" w:rsidR="00117D07" w:rsidRDefault="00117D07">
            <w:r>
              <w:rPr>
                <w:lang w:val="fr-FR" w:bidi="fr-FR"/>
              </w:rPr>
              <w:t>Boîte à outils de la CCD sur la sécheresse (</w:t>
            </w:r>
            <w:r>
              <w:rPr>
                <w:i/>
                <w:lang w:val="fr-FR" w:bidi="fr-FR"/>
              </w:rPr>
              <w:t>Drought Toolbox</w:t>
            </w:r>
            <w:r>
              <w:rPr>
                <w:lang w:val="fr-FR" w:bidi="fr-FR"/>
              </w:rPr>
              <w:t>)</w:t>
            </w:r>
          </w:p>
          <w:p w14:paraId="201BECFF" w14:textId="77777777" w:rsidR="00117D07" w:rsidRPr="00172FE8" w:rsidRDefault="0027566F">
            <w:pPr>
              <w:rPr>
                <w:lang w:val="da-DK"/>
              </w:rPr>
            </w:pPr>
            <w:hyperlink r:id="rId44" w:history="1">
              <w:r w:rsidR="00117D07" w:rsidRPr="00AC749D">
                <w:rPr>
                  <w:rStyle w:val="Hyperlink"/>
                  <w:lang w:val="fr-FR" w:bidi="fr-FR"/>
                </w:rPr>
                <w:t>https://youtu.be/PPw74wp1gck</w:t>
              </w:r>
            </w:hyperlink>
            <w:r w:rsidR="00117D07">
              <w:rPr>
                <w:lang w:val="fr-FR" w:bidi="fr-FR"/>
              </w:rPr>
              <w:t xml:space="preserve"> (en anglais) </w:t>
            </w:r>
          </w:p>
          <w:p w14:paraId="201BED00" w14:textId="77777777" w:rsidR="008C3B0D" w:rsidRPr="00172FE8" w:rsidRDefault="008C3B0D">
            <w:pPr>
              <w:rPr>
                <w:lang w:val="da-DK"/>
              </w:rPr>
            </w:pPr>
          </w:p>
          <w:p w14:paraId="201BED01" w14:textId="77777777" w:rsidR="000623A6" w:rsidRPr="00172FE8" w:rsidRDefault="001D794F">
            <w:pPr>
              <w:rPr>
                <w:lang w:val="fr-FR"/>
              </w:rPr>
            </w:pPr>
            <w:r>
              <w:rPr>
                <w:lang w:val="fr-FR" w:bidi="fr-FR"/>
              </w:rPr>
              <w:t xml:space="preserve">Webinaire sur l’alerte précoce en cas de sécheresse et les mesures de préparation (la présentation du </w:t>
            </w:r>
            <w:r>
              <w:rPr>
                <w:lang w:val="fr-FR" w:bidi="fr-FR"/>
              </w:rPr>
              <w:lastRenderedPageBreak/>
              <w:t xml:space="preserve">portail du PNUE-DHI commence à la vingtième minute). </w:t>
            </w:r>
            <w:r>
              <w:rPr>
                <w:i/>
                <w:lang w:val="fr-FR" w:bidi="fr-FR"/>
              </w:rPr>
              <w:t xml:space="preserve">Ce webinaire donne un aperçu des outils de préparation à la sécheresse. Il présente la boîte à outils de la CCD sur la sécheresse, le portail sur les inondations et la sécheresse, ainsi que l’Initiative de lutte contre la sécheresse de la CCD. Il a été organisé par le PNUE-DHI, en collaboration avec DHI et la CCD. </w:t>
            </w:r>
          </w:p>
          <w:p w14:paraId="201BED02" w14:textId="77777777" w:rsidR="001D794F" w:rsidRPr="00172FE8" w:rsidRDefault="0027566F">
            <w:pPr>
              <w:rPr>
                <w:lang w:val="fr-FR"/>
              </w:rPr>
            </w:pPr>
            <w:hyperlink r:id="rId45" w:history="1">
              <w:r w:rsidR="000623A6" w:rsidRPr="00A759B4">
                <w:rPr>
                  <w:rStyle w:val="Hyperlink"/>
                  <w:lang w:val="fr-FR" w:bidi="fr-FR"/>
                </w:rPr>
                <w:t>https://youtu.be/XH5FIfM49oU</w:t>
              </w:r>
            </w:hyperlink>
            <w:r w:rsidR="004D0AE5">
              <w:rPr>
                <w:lang w:val="fr-FR" w:bidi="fr-FR"/>
              </w:rPr>
              <w:t xml:space="preserve"> (en anglais) </w:t>
            </w:r>
          </w:p>
          <w:p w14:paraId="201BED03" w14:textId="77777777" w:rsidR="001D794F" w:rsidRPr="00172FE8" w:rsidRDefault="001D794F">
            <w:pPr>
              <w:rPr>
                <w:lang w:val="fr-FR"/>
              </w:rPr>
            </w:pPr>
          </w:p>
          <w:p w14:paraId="201BED04" w14:textId="77777777" w:rsidR="008C3B0D" w:rsidRPr="00E60927" w:rsidRDefault="00E60927">
            <w:pPr>
              <w:rPr>
                <w:lang w:val="en-US"/>
              </w:rPr>
            </w:pPr>
            <w:r w:rsidRPr="00E60927">
              <w:rPr>
                <w:lang w:val="fr-FR" w:bidi="fr-FR"/>
              </w:rPr>
              <w:t>« </w:t>
            </w:r>
            <w:proofErr w:type="spellStart"/>
            <w:r w:rsidRPr="00E60927">
              <w:rPr>
                <w:lang w:val="fr-FR" w:bidi="fr-FR"/>
              </w:rPr>
              <w:t>What</w:t>
            </w:r>
            <w:proofErr w:type="spellEnd"/>
            <w:r w:rsidRPr="00E60927">
              <w:rPr>
                <w:lang w:val="fr-FR" w:bidi="fr-FR"/>
              </w:rPr>
              <w:t xml:space="preserve"> </w:t>
            </w:r>
            <w:proofErr w:type="spellStart"/>
            <w:r w:rsidRPr="00E60927">
              <w:rPr>
                <w:lang w:val="fr-FR" w:bidi="fr-FR"/>
              </w:rPr>
              <w:t>Does</w:t>
            </w:r>
            <w:proofErr w:type="spellEnd"/>
            <w:r w:rsidRPr="00E60927">
              <w:rPr>
                <w:lang w:val="fr-FR" w:bidi="fr-FR"/>
              </w:rPr>
              <w:t xml:space="preserve"> the U.S. Drought Monitor Map </w:t>
            </w:r>
            <w:proofErr w:type="gramStart"/>
            <w:r w:rsidRPr="00E60927">
              <w:rPr>
                <w:lang w:val="fr-FR" w:bidi="fr-FR"/>
              </w:rPr>
              <w:t>Show?</w:t>
            </w:r>
            <w:proofErr w:type="gramEnd"/>
            <w:r w:rsidRPr="00E60927">
              <w:rPr>
                <w:lang w:val="fr-FR" w:bidi="fr-FR"/>
              </w:rPr>
              <w:t xml:space="preserve"> – Timescales of Impacts » (Que montre la carte de suivi de la sécheresse des États-Unis ? Les effets à différentes échelles.)</w:t>
            </w:r>
          </w:p>
          <w:p w14:paraId="201BED05" w14:textId="77777777" w:rsidR="00117D07" w:rsidRDefault="0027566F">
            <w:hyperlink r:id="rId46" w:history="1">
              <w:r w:rsidR="008C3B0D" w:rsidRPr="001B0EDC">
                <w:rPr>
                  <w:rStyle w:val="Hyperlink"/>
                  <w:lang w:val="fr-FR" w:bidi="fr-FR"/>
                </w:rPr>
                <w:t>https://www.youtube.com/watch?v=CPIYuArBFbo&amp;ab_channel=NationalDroughtMitigationCenter</w:t>
              </w:r>
            </w:hyperlink>
            <w:r w:rsidR="008C3B0D">
              <w:rPr>
                <w:lang w:val="fr-FR" w:bidi="fr-FR"/>
              </w:rPr>
              <w:t xml:space="preserve"> (en anglais) </w:t>
            </w:r>
          </w:p>
        </w:tc>
      </w:tr>
      <w:tr w:rsidR="00715CBA" w14:paraId="201BED1B" w14:textId="77777777" w:rsidTr="002C4C58">
        <w:trPr>
          <w:trHeight w:val="915"/>
        </w:trPr>
        <w:tc>
          <w:tcPr>
            <w:tcW w:w="1271" w:type="dxa"/>
          </w:tcPr>
          <w:p w14:paraId="201BED07" w14:textId="77777777" w:rsidR="00715CBA" w:rsidRPr="001907AA" w:rsidRDefault="00715CBA" w:rsidP="00715CBA">
            <w:pPr>
              <w:rPr>
                <w:b/>
                <w:bCs/>
              </w:rPr>
            </w:pPr>
            <w:r w:rsidRPr="001907AA">
              <w:rPr>
                <w:b/>
                <w:lang w:val="fr-FR" w:bidi="fr-FR"/>
              </w:rPr>
              <w:lastRenderedPageBreak/>
              <w:t>Messages à retenir</w:t>
            </w:r>
          </w:p>
        </w:tc>
        <w:tc>
          <w:tcPr>
            <w:tcW w:w="3402" w:type="dxa"/>
          </w:tcPr>
          <w:p w14:paraId="201BED08" w14:textId="77777777" w:rsidR="00715CBA" w:rsidRPr="00172FE8" w:rsidRDefault="00715CBA" w:rsidP="00715CBA">
            <w:pPr>
              <w:pStyle w:val="ListParagraph"/>
              <w:numPr>
                <w:ilvl w:val="0"/>
                <w:numId w:val="4"/>
              </w:numPr>
              <w:rPr>
                <w:lang w:val="da-DK"/>
              </w:rPr>
            </w:pPr>
            <w:r>
              <w:rPr>
                <w:lang w:val="fr-FR" w:bidi="fr-FR"/>
              </w:rPr>
              <w:t>La sécheresse est un risque complexe en raison de sa nature et de l’étendue de ses effets.</w:t>
            </w:r>
          </w:p>
          <w:p w14:paraId="201BED09" w14:textId="77777777" w:rsidR="00715CBA" w:rsidRPr="00172FE8" w:rsidRDefault="00715CBA" w:rsidP="00715CBA">
            <w:pPr>
              <w:pStyle w:val="ListParagraph"/>
              <w:numPr>
                <w:ilvl w:val="0"/>
                <w:numId w:val="4"/>
              </w:numPr>
              <w:rPr>
                <w:lang w:val="da-DK"/>
              </w:rPr>
            </w:pPr>
            <w:r w:rsidRPr="00897772">
              <w:rPr>
                <w:lang w:val="fr-FR" w:bidi="fr-FR"/>
              </w:rPr>
              <w:t>Les sécheresses devraient devenir de plus en plus graves et de plus en plus fréquentes en raison du changement climatique anthropique.</w:t>
            </w:r>
          </w:p>
          <w:p w14:paraId="201BED0A" w14:textId="77777777" w:rsidR="00715CBA" w:rsidRPr="00172FE8" w:rsidRDefault="00715CBA" w:rsidP="00715CBA">
            <w:pPr>
              <w:pStyle w:val="ListParagraph"/>
              <w:numPr>
                <w:ilvl w:val="0"/>
                <w:numId w:val="4"/>
              </w:numPr>
              <w:rPr>
                <w:lang w:val="da-DK"/>
              </w:rPr>
            </w:pPr>
            <w:r>
              <w:rPr>
                <w:lang w:val="fr-FR" w:bidi="fr-FR"/>
              </w:rPr>
              <w:t xml:space="preserve">La gestion intégrée de la sécheresse permet de gérer les risques de </w:t>
            </w:r>
            <w:r>
              <w:rPr>
                <w:lang w:val="fr-FR" w:bidi="fr-FR"/>
              </w:rPr>
              <w:lastRenderedPageBreak/>
              <w:t xml:space="preserve">sécheresse en réduisant l’exposition et la vulnérabilité. </w:t>
            </w:r>
          </w:p>
          <w:p w14:paraId="201BED0B" w14:textId="77777777" w:rsidR="007B2027" w:rsidRDefault="00715CBA" w:rsidP="007B2027">
            <w:pPr>
              <w:pStyle w:val="ListParagraph"/>
              <w:numPr>
                <w:ilvl w:val="0"/>
                <w:numId w:val="4"/>
              </w:numPr>
            </w:pPr>
            <w:r>
              <w:rPr>
                <w:lang w:val="fr-FR" w:bidi="fr-FR"/>
              </w:rPr>
              <w:t>Il existe de nombreux accords internationaux qui orientent les mesures visant à réduire les risques de sécheresse.</w:t>
            </w:r>
          </w:p>
          <w:p w14:paraId="201BED0C" w14:textId="77777777" w:rsidR="007B2027" w:rsidRDefault="00715CBA" w:rsidP="00715CBA">
            <w:pPr>
              <w:pStyle w:val="ListParagraph"/>
              <w:numPr>
                <w:ilvl w:val="0"/>
                <w:numId w:val="4"/>
              </w:numPr>
            </w:pPr>
            <w:r>
              <w:rPr>
                <w:lang w:val="fr-FR" w:bidi="fr-FR"/>
              </w:rPr>
              <w:t>L’Afrique de l’Ouest est particulièrement exposée au risque de sécheresse.</w:t>
            </w:r>
          </w:p>
          <w:p w14:paraId="201BED0D" w14:textId="77777777" w:rsidR="00715CBA" w:rsidRPr="00172FE8" w:rsidRDefault="007B2027" w:rsidP="00715CBA">
            <w:pPr>
              <w:pStyle w:val="ListParagraph"/>
              <w:numPr>
                <w:ilvl w:val="0"/>
                <w:numId w:val="4"/>
              </w:numPr>
              <w:rPr>
                <w:lang w:val="da-DK"/>
              </w:rPr>
            </w:pPr>
            <w:r>
              <w:rPr>
                <w:lang w:val="fr-FR" w:bidi="fr-FR"/>
              </w:rPr>
              <w:t xml:space="preserve"> Les processus de suivi et d’alerte précoce jouent un rôle essentiel dans la gestion des risques de sécheresse. </w:t>
            </w:r>
          </w:p>
        </w:tc>
        <w:tc>
          <w:tcPr>
            <w:tcW w:w="3260" w:type="dxa"/>
          </w:tcPr>
          <w:p w14:paraId="201BED0E" w14:textId="77777777" w:rsidR="00AF09AD" w:rsidRPr="00172FE8" w:rsidRDefault="00955247" w:rsidP="00955247">
            <w:pPr>
              <w:pStyle w:val="ListParagraph"/>
              <w:numPr>
                <w:ilvl w:val="0"/>
                <w:numId w:val="6"/>
              </w:numPr>
              <w:rPr>
                <w:lang w:val="da-DK"/>
              </w:rPr>
            </w:pPr>
            <w:r>
              <w:rPr>
                <w:lang w:val="fr-FR" w:bidi="fr-FR"/>
              </w:rPr>
              <w:lastRenderedPageBreak/>
              <w:t>La fréquence et la gravité des sécheresses étant variables dans le temps et dans l’espace, il convient de prendre en compte tous les éléments du cycle hydrologique à des fins d’évaluation.</w:t>
            </w:r>
          </w:p>
          <w:p w14:paraId="201BED0F" w14:textId="77777777" w:rsidR="005A493C" w:rsidRPr="00172FE8" w:rsidRDefault="005A493C" w:rsidP="00AC2E85">
            <w:pPr>
              <w:pStyle w:val="ListParagraph"/>
              <w:numPr>
                <w:ilvl w:val="0"/>
                <w:numId w:val="6"/>
              </w:numPr>
              <w:rPr>
                <w:lang w:val="da-DK"/>
              </w:rPr>
            </w:pPr>
            <w:r>
              <w:rPr>
                <w:lang w:val="fr-FR" w:bidi="fr-FR"/>
              </w:rPr>
              <w:t xml:space="preserve">Il existe une grande variété de mesures au sol qui peuvent être utilisées pour calculer les différents éléments du </w:t>
            </w:r>
            <w:r>
              <w:rPr>
                <w:lang w:val="fr-FR" w:bidi="fr-FR"/>
              </w:rPr>
              <w:lastRenderedPageBreak/>
              <w:t>cycle hydrologique.</w:t>
            </w:r>
          </w:p>
          <w:p w14:paraId="201BED10" w14:textId="77777777" w:rsidR="00715CBA" w:rsidRPr="00172FE8" w:rsidRDefault="008A3518" w:rsidP="008A3518">
            <w:pPr>
              <w:pStyle w:val="ListParagraph"/>
              <w:numPr>
                <w:ilvl w:val="0"/>
                <w:numId w:val="6"/>
              </w:numPr>
              <w:rPr>
                <w:lang w:val="da-DK"/>
              </w:rPr>
            </w:pPr>
            <w:r>
              <w:rPr>
                <w:lang w:val="fr-FR" w:bidi="fr-FR"/>
              </w:rPr>
              <w:t>Ces dernières années, de plus en plus d’ensembles de données ouvertes (modélisées) ont été créés à l’aide de données satellite ou terrestres (ou les deux).</w:t>
            </w:r>
          </w:p>
          <w:p w14:paraId="201BED11" w14:textId="77777777" w:rsidR="00A91967" w:rsidRPr="00172FE8" w:rsidRDefault="00A91967" w:rsidP="003B2CAB">
            <w:pPr>
              <w:pStyle w:val="ListParagraph"/>
              <w:rPr>
                <w:lang w:val="da-DK"/>
              </w:rPr>
            </w:pPr>
          </w:p>
        </w:tc>
        <w:tc>
          <w:tcPr>
            <w:tcW w:w="3119" w:type="dxa"/>
          </w:tcPr>
          <w:p w14:paraId="201BED12" w14:textId="77777777" w:rsidR="00715CBA" w:rsidRPr="00172FE8" w:rsidRDefault="00A165C6" w:rsidP="00A165C6">
            <w:pPr>
              <w:pStyle w:val="ListParagraph"/>
              <w:numPr>
                <w:ilvl w:val="0"/>
                <w:numId w:val="7"/>
              </w:numPr>
              <w:rPr>
                <w:lang w:val="fr-FR"/>
              </w:rPr>
            </w:pPr>
            <w:r w:rsidRPr="00A165C6">
              <w:rPr>
                <w:lang w:val="fr-FR" w:bidi="fr-FR"/>
              </w:rPr>
              <w:lastRenderedPageBreak/>
              <w:t xml:space="preserve">Il existe de nombreux indicateurs et indices de sécheresse. Il est souvent difficile de choisir l’indicateur ou l’indice le plus approprié, surtout lorsque celui-ci est utilisé dans le cadre d’un plan de lutte contre la sécheresse afin de déclencher des mesures de gestion de </w:t>
            </w:r>
            <w:r w:rsidRPr="00A165C6">
              <w:rPr>
                <w:lang w:val="fr-FR" w:bidi="fr-FR"/>
              </w:rPr>
              <w:lastRenderedPageBreak/>
              <w:t>la sécheresse.</w:t>
            </w:r>
          </w:p>
          <w:p w14:paraId="201BED13" w14:textId="77777777" w:rsidR="000F3220" w:rsidRDefault="00860FE8" w:rsidP="00860FE8">
            <w:pPr>
              <w:pStyle w:val="ListParagraph"/>
              <w:numPr>
                <w:ilvl w:val="0"/>
                <w:numId w:val="7"/>
              </w:numPr>
            </w:pPr>
            <w:r>
              <w:rPr>
                <w:lang w:val="fr-FR" w:bidi="fr-FR"/>
              </w:rPr>
              <w:t>Des indicateurs composites ont été mis au point pour fusionner différents indicateurs et indices, afin d’utiliser les points forts d’un éventail de données.</w:t>
            </w:r>
          </w:p>
          <w:p w14:paraId="201BED14" w14:textId="77777777" w:rsidR="003D2A57" w:rsidRDefault="003D2A57" w:rsidP="00860FE8">
            <w:pPr>
              <w:pStyle w:val="ListParagraph"/>
              <w:numPr>
                <w:ilvl w:val="0"/>
                <w:numId w:val="7"/>
              </w:numPr>
            </w:pPr>
            <w:r>
              <w:rPr>
                <w:lang w:val="fr-FR" w:bidi="fr-FR"/>
              </w:rPr>
              <w:t>Le calcul des indicateurs et indices peut être plus ou moins complexe.</w:t>
            </w:r>
          </w:p>
          <w:p w14:paraId="201BED15" w14:textId="77777777" w:rsidR="00A90184" w:rsidRDefault="00DD3066" w:rsidP="003759B6">
            <w:pPr>
              <w:pStyle w:val="ListParagraph"/>
              <w:numPr>
                <w:ilvl w:val="0"/>
                <w:numId w:val="7"/>
              </w:numPr>
            </w:pPr>
            <w:r>
              <w:rPr>
                <w:lang w:val="fr-FR" w:bidi="fr-FR"/>
              </w:rPr>
              <w:t>Il existe une liste des indices les plus couramment appliqués.</w:t>
            </w:r>
          </w:p>
        </w:tc>
        <w:tc>
          <w:tcPr>
            <w:tcW w:w="3338" w:type="dxa"/>
          </w:tcPr>
          <w:p w14:paraId="201BED16" w14:textId="77777777" w:rsidR="00715CBA" w:rsidRDefault="00AB4C0A" w:rsidP="00B30C9B">
            <w:pPr>
              <w:pStyle w:val="ListParagraph"/>
              <w:numPr>
                <w:ilvl w:val="0"/>
                <w:numId w:val="8"/>
              </w:numPr>
            </w:pPr>
            <w:r>
              <w:rPr>
                <w:lang w:val="fr-FR" w:bidi="fr-FR"/>
              </w:rPr>
              <w:lastRenderedPageBreak/>
              <w:t>Il est important de diffuser efficacement et rapidement des informations sur les caractéristiques des sécheresses dans le cadre d’un système d’alerte précoce en cas de sécheresse (DEWS).</w:t>
            </w:r>
          </w:p>
          <w:p w14:paraId="201BED17" w14:textId="77777777" w:rsidR="00C72E58" w:rsidRDefault="00C72E58" w:rsidP="00B30C9B">
            <w:pPr>
              <w:pStyle w:val="ListParagraph"/>
              <w:numPr>
                <w:ilvl w:val="0"/>
                <w:numId w:val="8"/>
              </w:numPr>
            </w:pPr>
            <w:r>
              <w:rPr>
                <w:lang w:val="fr-FR" w:bidi="fr-FR"/>
              </w:rPr>
              <w:t xml:space="preserve">Suffisamment de données historiques doivent être disponibles pour évaluer la gravité du phénomène </w:t>
            </w:r>
            <w:r>
              <w:rPr>
                <w:lang w:val="fr-FR" w:bidi="fr-FR"/>
              </w:rPr>
              <w:lastRenderedPageBreak/>
              <w:t>de sécheresse.</w:t>
            </w:r>
          </w:p>
          <w:p w14:paraId="201BED18" w14:textId="77777777" w:rsidR="00DC643E" w:rsidRDefault="00DC643E" w:rsidP="008237F7">
            <w:pPr>
              <w:pStyle w:val="ListParagraph"/>
              <w:numPr>
                <w:ilvl w:val="0"/>
                <w:numId w:val="8"/>
              </w:numPr>
            </w:pPr>
            <w:r>
              <w:rPr>
                <w:lang w:val="fr-FR" w:bidi="fr-FR"/>
              </w:rPr>
              <w:t xml:space="preserve">Les informations techniques </w:t>
            </w:r>
            <w:r w:rsidR="00AC5F7C">
              <w:rPr>
                <w:lang w:val="fr-FR" w:bidi="fr-FR"/>
              </w:rPr>
              <w:t>nécessaires à</w:t>
            </w:r>
            <w:r>
              <w:rPr>
                <w:lang w:val="fr-FR" w:bidi="fr-FR"/>
              </w:rPr>
              <w:t xml:space="preserve"> l’identification des risques de sécheresse doivent être simplifiées</w:t>
            </w:r>
            <w:r w:rsidR="00B920AC">
              <w:rPr>
                <w:lang w:val="fr-FR" w:bidi="fr-FR"/>
              </w:rPr>
              <w:t xml:space="preserve"> </w:t>
            </w:r>
            <w:r w:rsidR="00FA098C">
              <w:rPr>
                <w:lang w:val="fr-FR" w:bidi="fr-FR"/>
              </w:rPr>
              <w:t>à l’aide</w:t>
            </w:r>
            <w:r w:rsidR="00B920AC">
              <w:rPr>
                <w:lang w:val="fr-FR" w:bidi="fr-FR"/>
              </w:rPr>
              <w:t xml:space="preserve"> de visualisations,</w:t>
            </w:r>
            <w:r>
              <w:rPr>
                <w:lang w:val="fr-FR" w:bidi="fr-FR"/>
              </w:rPr>
              <w:t xml:space="preserve"> et traduites en répercussions potentielles.</w:t>
            </w:r>
          </w:p>
          <w:p w14:paraId="201BED19" w14:textId="77777777" w:rsidR="006C12A7" w:rsidRPr="00172FE8" w:rsidRDefault="00060D76" w:rsidP="00AB4C0A">
            <w:pPr>
              <w:pStyle w:val="ListParagraph"/>
              <w:numPr>
                <w:ilvl w:val="0"/>
                <w:numId w:val="8"/>
              </w:numPr>
              <w:rPr>
                <w:lang w:val="da-DK"/>
              </w:rPr>
            </w:pPr>
            <w:r>
              <w:rPr>
                <w:lang w:val="fr-FR" w:bidi="fr-FR"/>
              </w:rPr>
              <w:t>Ces dernières années, de nombreux produits de suivi de la sécheresse ont été élaborés et sont maintenant prêts à être utilisés.</w:t>
            </w:r>
          </w:p>
          <w:p w14:paraId="201BED1A" w14:textId="77777777" w:rsidR="00715CBA" w:rsidRDefault="00F56A6E" w:rsidP="00AB4C0A">
            <w:pPr>
              <w:pStyle w:val="ListParagraph"/>
              <w:numPr>
                <w:ilvl w:val="0"/>
                <w:numId w:val="8"/>
              </w:numPr>
            </w:pPr>
            <w:r>
              <w:rPr>
                <w:lang w:val="fr-FR" w:bidi="fr-FR"/>
              </w:rPr>
              <w:t xml:space="preserve">Les informations actuelles (et non nécessairement prévisionnelles) sont déjà d’une grande importance pour les décideurs. </w:t>
            </w:r>
          </w:p>
        </w:tc>
      </w:tr>
      <w:tr w:rsidR="00715CBA" w14:paraId="201BED29" w14:textId="77777777" w:rsidTr="002C4C58">
        <w:trPr>
          <w:trHeight w:val="933"/>
        </w:trPr>
        <w:tc>
          <w:tcPr>
            <w:tcW w:w="1271" w:type="dxa"/>
          </w:tcPr>
          <w:p w14:paraId="201BED1C" w14:textId="77777777" w:rsidR="00715CBA" w:rsidRPr="00172FE8" w:rsidRDefault="00715CBA" w:rsidP="00715CBA">
            <w:pPr>
              <w:rPr>
                <w:b/>
                <w:bCs/>
                <w:lang w:val="da-DK"/>
              </w:rPr>
            </w:pPr>
            <w:r w:rsidRPr="001907AA">
              <w:rPr>
                <w:b/>
                <w:lang w:val="fr-FR" w:bidi="fr-FR"/>
              </w:rPr>
              <w:lastRenderedPageBreak/>
              <w:t>Sujets du forum de discussion</w:t>
            </w:r>
          </w:p>
        </w:tc>
        <w:tc>
          <w:tcPr>
            <w:tcW w:w="3402" w:type="dxa"/>
          </w:tcPr>
          <w:p w14:paraId="201BED1D" w14:textId="77777777" w:rsidR="00715CBA" w:rsidRDefault="00715CBA" w:rsidP="00715CBA">
            <w:r>
              <w:rPr>
                <w:lang w:val="fr-FR" w:bidi="fr-FR"/>
              </w:rPr>
              <w:t xml:space="preserve">Décrivez votre expérience personnelle ou professionnelle de la sécheresse. Quelles sont les principales difficultés et possibilités que vous anticipez en ce qui concerne la mise en œuvre des mesures de gestion intégrée de la sécheresse ? </w:t>
            </w:r>
          </w:p>
          <w:p w14:paraId="201BED1E" w14:textId="77777777" w:rsidR="00715CBA" w:rsidRDefault="00715CBA" w:rsidP="00715CBA"/>
          <w:p w14:paraId="201BED1F" w14:textId="77777777" w:rsidR="00715CBA" w:rsidRDefault="00715CBA" w:rsidP="00715CBA"/>
        </w:tc>
        <w:tc>
          <w:tcPr>
            <w:tcW w:w="3260" w:type="dxa"/>
          </w:tcPr>
          <w:p w14:paraId="201BED20" w14:textId="77777777" w:rsidR="00715CBA" w:rsidRDefault="00A90184" w:rsidP="00715CBA">
            <w:r>
              <w:rPr>
                <w:lang w:val="fr-FR" w:bidi="fr-FR"/>
              </w:rPr>
              <w:t>Quels supports d’information sur la sécheresse sont fournis par les services météorologiques et hydrologiques de votre pays ? Comment sont-ils utilisés ?</w:t>
            </w:r>
          </w:p>
          <w:p w14:paraId="201BED21" w14:textId="77777777" w:rsidR="00A90184" w:rsidRDefault="00A90184" w:rsidP="00715CBA"/>
          <w:p w14:paraId="201BED22" w14:textId="77777777" w:rsidR="00A90184" w:rsidRPr="00AF5CC0" w:rsidRDefault="00A90184" w:rsidP="00A90184">
            <w:r w:rsidRPr="00A60B20">
              <w:rPr>
                <w:lang w:val="fr-FR" w:bidi="fr-FR"/>
              </w:rPr>
              <w:t>Comment optimiser votre collaboration avec les personnes touchées par la sécheresse afin qu’elles bénéficient des informations les plus importantes en la matière ?</w:t>
            </w:r>
          </w:p>
        </w:tc>
        <w:tc>
          <w:tcPr>
            <w:tcW w:w="3119" w:type="dxa"/>
          </w:tcPr>
          <w:p w14:paraId="201BED23" w14:textId="77777777" w:rsidR="007E15E2" w:rsidRDefault="00521F46" w:rsidP="003759B6">
            <w:r>
              <w:rPr>
                <w:lang w:val="fr-FR" w:bidi="fr-FR"/>
              </w:rPr>
              <w:t>Quels indices ou indicateurs de sécheresse sont particulièrement importants dans votre pays ?</w:t>
            </w:r>
          </w:p>
          <w:p w14:paraId="201BED24" w14:textId="77777777" w:rsidR="003F2D6C" w:rsidRDefault="003F2D6C" w:rsidP="007E15E2">
            <w:pPr>
              <w:tabs>
                <w:tab w:val="left" w:pos="1920"/>
              </w:tabs>
            </w:pPr>
          </w:p>
          <w:p w14:paraId="201BED25" w14:textId="77777777" w:rsidR="003F2D6C" w:rsidRPr="00AF5CC0" w:rsidRDefault="003F2D6C" w:rsidP="003F2D6C">
            <w:pPr>
              <w:tabs>
                <w:tab w:val="left" w:pos="1920"/>
              </w:tabs>
            </w:pPr>
            <w:r>
              <w:rPr>
                <w:lang w:val="fr-FR" w:bidi="fr-FR"/>
              </w:rPr>
              <w:t xml:space="preserve">Quels sont les indices ou indicateurs sur lesquels vous aimeriez en savoir plus ? </w:t>
            </w:r>
          </w:p>
        </w:tc>
        <w:tc>
          <w:tcPr>
            <w:tcW w:w="3338" w:type="dxa"/>
          </w:tcPr>
          <w:p w14:paraId="201BED26" w14:textId="77777777" w:rsidR="00843EBF" w:rsidRPr="00172FE8" w:rsidRDefault="00702D7D" w:rsidP="00715CBA">
            <w:pPr>
              <w:rPr>
                <w:lang w:val="da-DK"/>
              </w:rPr>
            </w:pPr>
            <w:r w:rsidRPr="00F50E6E">
              <w:rPr>
                <w:lang w:val="fr-FR" w:bidi="fr-FR"/>
              </w:rPr>
              <w:t xml:space="preserve">Consultez le portail de suivi de la sécheresse de la CCD et vérifiez les données disponibles pour votre pays. </w:t>
            </w:r>
          </w:p>
          <w:p w14:paraId="201BED27" w14:textId="77777777" w:rsidR="00843EBF" w:rsidRPr="00172FE8" w:rsidRDefault="00843EBF" w:rsidP="00715CBA">
            <w:pPr>
              <w:rPr>
                <w:lang w:val="da-DK"/>
              </w:rPr>
            </w:pPr>
          </w:p>
          <w:p w14:paraId="201BED28" w14:textId="77777777" w:rsidR="00715CBA" w:rsidRPr="00715CBA" w:rsidRDefault="00AD3467" w:rsidP="00715CBA">
            <w:pPr>
              <w:rPr>
                <w:highlight w:val="yellow"/>
              </w:rPr>
            </w:pPr>
            <w:r w:rsidRPr="00F50E6E">
              <w:rPr>
                <w:lang w:val="fr-FR" w:bidi="fr-FR"/>
              </w:rPr>
              <w:t xml:space="preserve">À l’aide des données extraites des outils présentés pendant la formation, déterminez l’indice actuel de risque de sécheresse dans votre pays et comparez-le avec les indices calculés par les autres participants. </w:t>
            </w:r>
          </w:p>
        </w:tc>
      </w:tr>
      <w:tr w:rsidR="00715CBA" w14:paraId="201BEDD7" w14:textId="77777777" w:rsidTr="002C4C58">
        <w:trPr>
          <w:trHeight w:val="466"/>
        </w:trPr>
        <w:tc>
          <w:tcPr>
            <w:tcW w:w="1271" w:type="dxa"/>
          </w:tcPr>
          <w:p w14:paraId="201BED2A" w14:textId="77777777" w:rsidR="00715CBA" w:rsidRPr="001907AA" w:rsidRDefault="00715CBA" w:rsidP="00715CBA">
            <w:pPr>
              <w:rPr>
                <w:b/>
                <w:bCs/>
              </w:rPr>
            </w:pPr>
            <w:r w:rsidRPr="001907AA">
              <w:rPr>
                <w:b/>
                <w:lang w:val="fr-FR" w:bidi="fr-FR"/>
              </w:rPr>
              <w:t>Questionnaire</w:t>
            </w:r>
          </w:p>
        </w:tc>
        <w:tc>
          <w:tcPr>
            <w:tcW w:w="3402" w:type="dxa"/>
          </w:tcPr>
          <w:p w14:paraId="201BED2B" w14:textId="77777777" w:rsidR="00C23139" w:rsidRPr="00B13FCA" w:rsidRDefault="00C23139" w:rsidP="00C23139">
            <w:pPr>
              <w:pStyle w:val="ListParagraph"/>
              <w:numPr>
                <w:ilvl w:val="0"/>
                <w:numId w:val="14"/>
              </w:numPr>
              <w:rPr>
                <w:lang w:val="en-US"/>
              </w:rPr>
            </w:pPr>
            <w:r w:rsidRPr="00B13FCA">
              <w:rPr>
                <w:lang w:val="fr-FR" w:bidi="fr-FR"/>
              </w:rPr>
              <w:t>Définition : Laquelle de ces définitions de la sécheresse est incorrecte ?</w:t>
            </w:r>
          </w:p>
          <w:p w14:paraId="201BED2C" w14:textId="77777777" w:rsidR="00C23139" w:rsidRDefault="00C23139" w:rsidP="00C23139">
            <w:pPr>
              <w:pStyle w:val="ListParagraph"/>
              <w:numPr>
                <w:ilvl w:val="0"/>
                <w:numId w:val="13"/>
              </w:numPr>
              <w:rPr>
                <w:lang w:val="en-US"/>
              </w:rPr>
            </w:pPr>
            <w:r>
              <w:rPr>
                <w:lang w:val="fr-FR" w:bidi="fr-FR"/>
              </w:rPr>
              <w:t xml:space="preserve">La sécheresse est une absence prolongée ou un </w:t>
            </w:r>
            <w:r>
              <w:rPr>
                <w:lang w:val="fr-FR" w:bidi="fr-FR"/>
              </w:rPr>
              <w:lastRenderedPageBreak/>
              <w:t>déficit marqué de précipitations.</w:t>
            </w:r>
          </w:p>
          <w:p w14:paraId="201BED2D" w14:textId="77777777" w:rsidR="00C23139" w:rsidRDefault="00C23139" w:rsidP="00C23139">
            <w:pPr>
              <w:pStyle w:val="ListParagraph"/>
              <w:numPr>
                <w:ilvl w:val="0"/>
                <w:numId w:val="13"/>
              </w:numPr>
              <w:rPr>
                <w:lang w:val="en-US"/>
              </w:rPr>
            </w:pPr>
            <w:r>
              <w:rPr>
                <w:lang w:val="fr-FR" w:bidi="fr-FR"/>
              </w:rPr>
              <w:t xml:space="preserve">La sécheresse est une période de temps anormalement sec suffisamment prolongée pour que l’absence de précipitations entraîne un grave déséquilibre hydrologique. </w:t>
            </w:r>
          </w:p>
          <w:p w14:paraId="201BED2E" w14:textId="77777777" w:rsidR="00C23139" w:rsidRPr="00172FE8" w:rsidRDefault="00C23139" w:rsidP="00C23139">
            <w:pPr>
              <w:pStyle w:val="ListParagraph"/>
              <w:numPr>
                <w:ilvl w:val="0"/>
                <w:numId w:val="13"/>
              </w:numPr>
              <w:rPr>
                <w:b/>
                <w:bCs/>
                <w:lang w:val="da-DK"/>
              </w:rPr>
            </w:pPr>
            <w:r w:rsidRPr="0079625F">
              <w:rPr>
                <w:b/>
                <w:lang w:val="fr-FR" w:bidi="fr-FR"/>
              </w:rPr>
              <w:t xml:space="preserve">La sécheresse découle de l’augmentation du rayonnement solaire. </w:t>
            </w:r>
          </w:p>
          <w:p w14:paraId="201BED2F" w14:textId="77777777" w:rsidR="00C23139" w:rsidRPr="00172FE8" w:rsidRDefault="00C23139" w:rsidP="00C23139">
            <w:pPr>
              <w:rPr>
                <w:b/>
                <w:bCs/>
                <w:lang w:val="da-DK"/>
              </w:rPr>
            </w:pPr>
          </w:p>
          <w:p w14:paraId="201BED30" w14:textId="77777777" w:rsidR="00C23139" w:rsidRPr="00172FE8" w:rsidRDefault="00C23139" w:rsidP="00C23139">
            <w:pPr>
              <w:pStyle w:val="ListParagraph"/>
              <w:numPr>
                <w:ilvl w:val="0"/>
                <w:numId w:val="14"/>
              </w:numPr>
              <w:rPr>
                <w:lang w:val="da-DK"/>
              </w:rPr>
            </w:pPr>
            <w:r w:rsidRPr="003D59A8">
              <w:rPr>
                <w:lang w:val="fr-FR" w:bidi="fr-FR"/>
              </w:rPr>
              <w:t>Vrai ou faux : l’aridité, le manque d’eau, la sécheresse et la désertification désignent le même phénomène ?</w:t>
            </w:r>
          </w:p>
          <w:p w14:paraId="201BED31" w14:textId="77777777" w:rsidR="00C23139" w:rsidRPr="003D59A8" w:rsidRDefault="00C23139" w:rsidP="00C23139">
            <w:pPr>
              <w:pStyle w:val="ListParagraph"/>
              <w:numPr>
                <w:ilvl w:val="0"/>
                <w:numId w:val="19"/>
              </w:numPr>
              <w:rPr>
                <w:lang w:val="en-US"/>
              </w:rPr>
            </w:pPr>
            <w:r w:rsidRPr="003D59A8">
              <w:rPr>
                <w:lang w:val="fr-FR" w:bidi="fr-FR"/>
              </w:rPr>
              <w:t>Vrai</w:t>
            </w:r>
          </w:p>
          <w:p w14:paraId="201BED32" w14:textId="77777777" w:rsidR="00C23139" w:rsidRPr="003D59A8" w:rsidRDefault="00C23139" w:rsidP="00C23139">
            <w:pPr>
              <w:pStyle w:val="ListParagraph"/>
              <w:numPr>
                <w:ilvl w:val="0"/>
                <w:numId w:val="19"/>
              </w:numPr>
              <w:rPr>
                <w:b/>
                <w:bCs/>
                <w:lang w:val="en-US"/>
              </w:rPr>
            </w:pPr>
            <w:r>
              <w:rPr>
                <w:b/>
                <w:lang w:val="fr-FR" w:bidi="fr-FR"/>
              </w:rPr>
              <w:t>Faux</w:t>
            </w:r>
          </w:p>
          <w:p w14:paraId="201BED33" w14:textId="77777777" w:rsidR="00C23139" w:rsidRDefault="00C23139" w:rsidP="0014614A">
            <w:pPr>
              <w:pStyle w:val="ListParagraph"/>
              <w:rPr>
                <w:b/>
                <w:bCs/>
                <w:lang w:val="en-US"/>
              </w:rPr>
            </w:pPr>
          </w:p>
          <w:p w14:paraId="201BED34" w14:textId="77777777" w:rsidR="00C23139" w:rsidRDefault="00C23139" w:rsidP="00C23139">
            <w:pPr>
              <w:pStyle w:val="ListParagraph"/>
              <w:numPr>
                <w:ilvl w:val="0"/>
                <w:numId w:val="14"/>
              </w:numPr>
              <w:rPr>
                <w:lang w:val="en-US"/>
              </w:rPr>
            </w:pPr>
            <w:r>
              <w:rPr>
                <w:lang w:val="fr-FR" w:bidi="fr-FR"/>
              </w:rPr>
              <w:t>Quelle est la catastrophe la plus destructrice pour l’agriculture sur le plan financier (coût de l’impact) ?</w:t>
            </w:r>
          </w:p>
          <w:p w14:paraId="201BED35" w14:textId="77777777" w:rsidR="00C23139" w:rsidRDefault="00C23139" w:rsidP="00C23139">
            <w:pPr>
              <w:pStyle w:val="ListParagraph"/>
              <w:numPr>
                <w:ilvl w:val="0"/>
                <w:numId w:val="17"/>
              </w:numPr>
              <w:rPr>
                <w:lang w:val="en-US"/>
              </w:rPr>
            </w:pPr>
            <w:r>
              <w:rPr>
                <w:lang w:val="fr-FR" w:bidi="fr-FR"/>
              </w:rPr>
              <w:t>Inondations</w:t>
            </w:r>
          </w:p>
          <w:p w14:paraId="201BED36" w14:textId="77777777" w:rsidR="00C23139" w:rsidRPr="00930B50" w:rsidRDefault="00C23139" w:rsidP="00C23139">
            <w:pPr>
              <w:pStyle w:val="ListParagraph"/>
              <w:numPr>
                <w:ilvl w:val="0"/>
                <w:numId w:val="17"/>
              </w:numPr>
              <w:rPr>
                <w:b/>
                <w:bCs/>
                <w:lang w:val="en-US"/>
              </w:rPr>
            </w:pPr>
            <w:r w:rsidRPr="00930B50">
              <w:rPr>
                <w:b/>
                <w:lang w:val="fr-FR" w:bidi="fr-FR"/>
              </w:rPr>
              <w:t>Sécheresses</w:t>
            </w:r>
          </w:p>
          <w:p w14:paraId="201BED37" w14:textId="77777777" w:rsidR="00C23139" w:rsidRDefault="00C23139" w:rsidP="00C23139">
            <w:pPr>
              <w:pStyle w:val="ListParagraph"/>
              <w:numPr>
                <w:ilvl w:val="0"/>
                <w:numId w:val="17"/>
              </w:numPr>
              <w:rPr>
                <w:lang w:val="en-US"/>
              </w:rPr>
            </w:pPr>
            <w:r>
              <w:rPr>
                <w:lang w:val="fr-FR" w:bidi="fr-FR"/>
              </w:rPr>
              <w:t>Tsunamis</w:t>
            </w:r>
          </w:p>
          <w:p w14:paraId="201BED38" w14:textId="77777777" w:rsidR="00C23139" w:rsidRDefault="00C329C7" w:rsidP="00C23139">
            <w:pPr>
              <w:pStyle w:val="ListParagraph"/>
              <w:numPr>
                <w:ilvl w:val="0"/>
                <w:numId w:val="17"/>
              </w:numPr>
              <w:rPr>
                <w:lang w:val="en-US"/>
              </w:rPr>
            </w:pPr>
            <w:r>
              <w:rPr>
                <w:lang w:val="fr-FR" w:bidi="fr-FR"/>
              </w:rPr>
              <w:t>Incendies</w:t>
            </w:r>
            <w:r w:rsidR="00C23139">
              <w:rPr>
                <w:lang w:val="fr-FR" w:bidi="fr-FR"/>
              </w:rPr>
              <w:t xml:space="preserve"> </w:t>
            </w:r>
          </w:p>
          <w:p w14:paraId="201BED39" w14:textId="77777777" w:rsidR="00C23139" w:rsidRDefault="00C23139" w:rsidP="00C23139">
            <w:pPr>
              <w:pStyle w:val="ListParagraph"/>
              <w:rPr>
                <w:lang w:val="en-US"/>
              </w:rPr>
            </w:pPr>
          </w:p>
          <w:p w14:paraId="201BED3A" w14:textId="77777777" w:rsidR="00C23139" w:rsidRPr="00930B50" w:rsidRDefault="00C23139" w:rsidP="00C23139">
            <w:pPr>
              <w:pStyle w:val="ListParagraph"/>
              <w:numPr>
                <w:ilvl w:val="0"/>
                <w:numId w:val="14"/>
              </w:numPr>
              <w:rPr>
                <w:lang w:val="en-US"/>
              </w:rPr>
            </w:pPr>
            <w:r>
              <w:rPr>
                <w:lang w:val="fr-FR" w:bidi="fr-FR"/>
              </w:rPr>
              <w:t>Vrai ou faux : la sécheresse n’a aucune répercussion directe sur la société, notamment sur les populations vulnérables ?</w:t>
            </w:r>
          </w:p>
          <w:p w14:paraId="201BED3B" w14:textId="77777777" w:rsidR="00C23139" w:rsidRDefault="00C23139" w:rsidP="00C23139">
            <w:pPr>
              <w:pStyle w:val="ListParagraph"/>
              <w:numPr>
                <w:ilvl w:val="0"/>
                <w:numId w:val="17"/>
              </w:numPr>
              <w:rPr>
                <w:lang w:val="en-US"/>
              </w:rPr>
            </w:pPr>
            <w:r>
              <w:rPr>
                <w:lang w:val="fr-FR" w:bidi="fr-FR"/>
              </w:rPr>
              <w:t>Vrai</w:t>
            </w:r>
          </w:p>
          <w:p w14:paraId="201BED3C" w14:textId="77777777" w:rsidR="00C23139" w:rsidRDefault="00C23139" w:rsidP="00C23139">
            <w:pPr>
              <w:pStyle w:val="ListParagraph"/>
              <w:numPr>
                <w:ilvl w:val="0"/>
                <w:numId w:val="17"/>
              </w:numPr>
              <w:rPr>
                <w:b/>
                <w:bCs/>
                <w:lang w:val="en-US"/>
              </w:rPr>
            </w:pPr>
            <w:r w:rsidRPr="00822F97">
              <w:rPr>
                <w:b/>
                <w:lang w:val="fr-FR" w:bidi="fr-FR"/>
              </w:rPr>
              <w:t>Faux</w:t>
            </w:r>
          </w:p>
          <w:p w14:paraId="201BED3D" w14:textId="77777777" w:rsidR="00C23139" w:rsidRDefault="00C23139" w:rsidP="00C23139">
            <w:pPr>
              <w:pStyle w:val="ListParagraph"/>
              <w:rPr>
                <w:b/>
                <w:bCs/>
                <w:lang w:val="en-US"/>
              </w:rPr>
            </w:pPr>
          </w:p>
          <w:p w14:paraId="201BED3E" w14:textId="77777777" w:rsidR="00C23139" w:rsidRPr="004E5DF1" w:rsidRDefault="00C23139" w:rsidP="00C23139">
            <w:pPr>
              <w:pStyle w:val="ListParagraph"/>
              <w:numPr>
                <w:ilvl w:val="0"/>
                <w:numId w:val="14"/>
              </w:numPr>
              <w:rPr>
                <w:lang w:val="en-US"/>
              </w:rPr>
            </w:pPr>
            <w:r w:rsidRPr="004E5DF1">
              <w:rPr>
                <w:lang w:val="fr-FR" w:bidi="fr-FR"/>
              </w:rPr>
              <w:lastRenderedPageBreak/>
              <w:t xml:space="preserve">Conséquences de la sécheresse : </w:t>
            </w:r>
          </w:p>
          <w:p w14:paraId="201BED3F" w14:textId="77777777" w:rsidR="00C23139" w:rsidRPr="004E5DF1" w:rsidRDefault="00C23139" w:rsidP="00C23139">
            <w:pPr>
              <w:pStyle w:val="ListParagraph"/>
              <w:numPr>
                <w:ilvl w:val="0"/>
                <w:numId w:val="17"/>
              </w:numPr>
              <w:rPr>
                <w:lang w:val="en-US"/>
              </w:rPr>
            </w:pPr>
            <w:r w:rsidRPr="004E5DF1">
              <w:rPr>
                <w:lang w:val="fr-FR" w:bidi="fr-FR"/>
              </w:rPr>
              <w:t xml:space="preserve">quantité d’eau disponible. </w:t>
            </w:r>
          </w:p>
          <w:p w14:paraId="201BED40" w14:textId="77777777" w:rsidR="00C23139" w:rsidRPr="004E5DF1" w:rsidRDefault="00C23139" w:rsidP="00C23139">
            <w:pPr>
              <w:pStyle w:val="ListParagraph"/>
              <w:numPr>
                <w:ilvl w:val="0"/>
                <w:numId w:val="17"/>
              </w:numPr>
              <w:rPr>
                <w:lang w:val="en-US"/>
              </w:rPr>
            </w:pPr>
            <w:r w:rsidRPr="004E5DF1">
              <w:rPr>
                <w:lang w:val="fr-FR" w:bidi="fr-FR"/>
              </w:rPr>
              <w:t xml:space="preserve">qualité de l’eau. </w:t>
            </w:r>
          </w:p>
          <w:p w14:paraId="201BED41" w14:textId="77777777" w:rsidR="00C23139" w:rsidRDefault="00C23139" w:rsidP="00C23139">
            <w:pPr>
              <w:pStyle w:val="ListParagraph"/>
              <w:numPr>
                <w:ilvl w:val="0"/>
                <w:numId w:val="17"/>
              </w:numPr>
              <w:rPr>
                <w:b/>
                <w:bCs/>
                <w:lang w:val="en-US"/>
              </w:rPr>
            </w:pPr>
            <w:r>
              <w:rPr>
                <w:b/>
                <w:lang w:val="fr-FR" w:bidi="fr-FR"/>
              </w:rPr>
              <w:t xml:space="preserve">quantité d’eau disponible et sa qualité. </w:t>
            </w:r>
          </w:p>
          <w:p w14:paraId="201BED42" w14:textId="77777777" w:rsidR="00C23139" w:rsidRPr="00651D38" w:rsidRDefault="00C23139" w:rsidP="00C23139">
            <w:pPr>
              <w:pStyle w:val="ListParagraph"/>
              <w:rPr>
                <w:b/>
                <w:bCs/>
                <w:lang w:val="en-US"/>
              </w:rPr>
            </w:pPr>
          </w:p>
          <w:p w14:paraId="201BED43" w14:textId="77777777" w:rsidR="00C23139" w:rsidRPr="00B13FCA" w:rsidRDefault="00C23139" w:rsidP="00C23139">
            <w:pPr>
              <w:pStyle w:val="ListParagraph"/>
              <w:numPr>
                <w:ilvl w:val="0"/>
                <w:numId w:val="14"/>
              </w:numPr>
              <w:rPr>
                <w:lang w:val="en-US"/>
              </w:rPr>
            </w:pPr>
            <w:r>
              <w:rPr>
                <w:lang w:val="fr-FR" w:bidi="fr-FR"/>
              </w:rPr>
              <w:t>Sélectionnez les propositions qui constituent ensemble les trois piliers de la gestion de la sécheresse ?</w:t>
            </w:r>
          </w:p>
          <w:p w14:paraId="201BED44" w14:textId="77777777" w:rsidR="00C23139" w:rsidRDefault="00C23139" w:rsidP="00C23139">
            <w:pPr>
              <w:pStyle w:val="ListParagraph"/>
              <w:numPr>
                <w:ilvl w:val="0"/>
                <w:numId w:val="17"/>
              </w:numPr>
              <w:rPr>
                <w:b/>
                <w:bCs/>
              </w:rPr>
            </w:pPr>
            <w:r w:rsidRPr="0079625F">
              <w:rPr>
                <w:b/>
                <w:lang w:val="fr-FR" w:bidi="fr-FR"/>
              </w:rPr>
              <w:t>Suivi et alerte précoce</w:t>
            </w:r>
          </w:p>
          <w:p w14:paraId="201BED45" w14:textId="77777777" w:rsidR="00C23139" w:rsidRPr="003C3436" w:rsidRDefault="00C23139" w:rsidP="00C23139">
            <w:pPr>
              <w:pStyle w:val="ListParagraph"/>
              <w:numPr>
                <w:ilvl w:val="0"/>
                <w:numId w:val="17"/>
              </w:numPr>
              <w:rPr>
                <w:lang w:val="en-US"/>
              </w:rPr>
            </w:pPr>
            <w:r>
              <w:rPr>
                <w:lang w:val="fr-FR" w:bidi="fr-FR"/>
              </w:rPr>
              <w:t xml:space="preserve">Gestion des crises </w:t>
            </w:r>
          </w:p>
          <w:p w14:paraId="201BED46" w14:textId="77777777" w:rsidR="00C23139" w:rsidRPr="00172FE8" w:rsidRDefault="00C23139" w:rsidP="00C23139">
            <w:pPr>
              <w:pStyle w:val="ListParagraph"/>
              <w:numPr>
                <w:ilvl w:val="0"/>
                <w:numId w:val="17"/>
              </w:numPr>
              <w:rPr>
                <w:b/>
                <w:bCs/>
                <w:lang w:val="da-DK"/>
              </w:rPr>
            </w:pPr>
            <w:r w:rsidRPr="0079625F">
              <w:rPr>
                <w:b/>
                <w:lang w:val="fr-FR" w:bidi="fr-FR"/>
              </w:rPr>
              <w:t xml:space="preserve">Évaluation de la vulnérabilité et de l’impact </w:t>
            </w:r>
          </w:p>
          <w:p w14:paraId="201BED47" w14:textId="77777777" w:rsidR="00C23139" w:rsidRPr="007A3A06" w:rsidRDefault="00C23139" w:rsidP="00C23139">
            <w:pPr>
              <w:pStyle w:val="ListParagraph"/>
              <w:numPr>
                <w:ilvl w:val="0"/>
                <w:numId w:val="17"/>
              </w:numPr>
              <w:rPr>
                <w:lang w:val="en-US"/>
              </w:rPr>
            </w:pPr>
            <w:r>
              <w:rPr>
                <w:lang w:val="fr-FR" w:bidi="fr-FR"/>
              </w:rPr>
              <w:t xml:space="preserve">Action humanitaire </w:t>
            </w:r>
          </w:p>
          <w:p w14:paraId="201BED48" w14:textId="77777777" w:rsidR="00C23139" w:rsidRPr="007A3A06" w:rsidRDefault="00C23139" w:rsidP="00C23139">
            <w:pPr>
              <w:pStyle w:val="ListParagraph"/>
              <w:numPr>
                <w:ilvl w:val="0"/>
                <w:numId w:val="17"/>
              </w:numPr>
              <w:rPr>
                <w:b/>
                <w:bCs/>
                <w:lang w:val="en-US"/>
              </w:rPr>
            </w:pPr>
            <w:r w:rsidRPr="0079625F">
              <w:rPr>
                <w:b/>
                <w:lang w:val="fr-FR" w:bidi="fr-FR"/>
              </w:rPr>
              <w:t>Atténuation des risques et intervention</w:t>
            </w:r>
          </w:p>
          <w:p w14:paraId="201BED49" w14:textId="77777777" w:rsidR="00C23139" w:rsidRDefault="00C23139" w:rsidP="00C23139">
            <w:pPr>
              <w:rPr>
                <w:lang w:val="en-US"/>
              </w:rPr>
            </w:pPr>
          </w:p>
          <w:p w14:paraId="201BED4A" w14:textId="77777777" w:rsidR="00C23139" w:rsidRPr="00605569" w:rsidRDefault="00C23139" w:rsidP="00C23139">
            <w:pPr>
              <w:pStyle w:val="ListParagraph"/>
              <w:numPr>
                <w:ilvl w:val="0"/>
                <w:numId w:val="14"/>
              </w:numPr>
              <w:rPr>
                <w:lang w:val="en-US"/>
              </w:rPr>
            </w:pPr>
            <w:r>
              <w:rPr>
                <w:lang w:val="fr-FR" w:bidi="fr-FR"/>
              </w:rPr>
              <w:t xml:space="preserve">Sélectionnez la bonne réponse. Dans quelle mesure les objectifs de développement durable du Programme de développement durable à l’horizon 2030 tiennent-ils compte de la sécheresse ? </w:t>
            </w:r>
          </w:p>
          <w:p w14:paraId="201BED4B" w14:textId="77777777" w:rsidR="00C23139" w:rsidRDefault="00C23139" w:rsidP="00C23139">
            <w:pPr>
              <w:pStyle w:val="ListParagraph"/>
              <w:numPr>
                <w:ilvl w:val="0"/>
                <w:numId w:val="15"/>
              </w:numPr>
              <w:rPr>
                <w:lang w:val="en-US"/>
              </w:rPr>
            </w:pPr>
            <w:r>
              <w:rPr>
                <w:lang w:val="fr-FR" w:bidi="fr-FR"/>
              </w:rPr>
              <w:t>Il n’existe pas d’objectifs pertinents concernant la gestion de la sécheresse.</w:t>
            </w:r>
          </w:p>
          <w:p w14:paraId="201BED4C" w14:textId="77777777" w:rsidR="00C23139" w:rsidRDefault="00C23139" w:rsidP="00C23139">
            <w:pPr>
              <w:pStyle w:val="ListParagraph"/>
              <w:numPr>
                <w:ilvl w:val="0"/>
                <w:numId w:val="15"/>
              </w:numPr>
              <w:rPr>
                <w:lang w:val="en-US"/>
              </w:rPr>
            </w:pPr>
            <w:r>
              <w:rPr>
                <w:lang w:val="fr-FR" w:bidi="fr-FR"/>
              </w:rPr>
              <w:t xml:space="preserve">La gestion de la sécheresse constitue un objectif à part entière. </w:t>
            </w:r>
          </w:p>
          <w:p w14:paraId="201BED4D" w14:textId="77777777" w:rsidR="00C23139" w:rsidRPr="00CA71FB" w:rsidRDefault="00C23139" w:rsidP="00C23139">
            <w:pPr>
              <w:pStyle w:val="ListParagraph"/>
              <w:numPr>
                <w:ilvl w:val="0"/>
                <w:numId w:val="15"/>
              </w:numPr>
              <w:rPr>
                <w:b/>
                <w:bCs/>
                <w:lang w:val="en-US"/>
              </w:rPr>
            </w:pPr>
            <w:r w:rsidRPr="00CA71FB">
              <w:rPr>
                <w:b/>
                <w:lang w:val="fr-FR" w:bidi="fr-FR"/>
              </w:rPr>
              <w:t>Plusieurs objectifs sont pertinents et complémentaires concernant la gestion de la sécheresse.</w:t>
            </w:r>
          </w:p>
          <w:p w14:paraId="201BED4E" w14:textId="77777777" w:rsidR="00C23139" w:rsidRPr="007A706E" w:rsidRDefault="00C23139" w:rsidP="00C23139">
            <w:pPr>
              <w:rPr>
                <w:lang w:val="en-US"/>
              </w:rPr>
            </w:pPr>
          </w:p>
          <w:p w14:paraId="201BED4F" w14:textId="77777777" w:rsidR="00C23139" w:rsidRPr="009514D7" w:rsidRDefault="00C23139" w:rsidP="00C23139">
            <w:pPr>
              <w:pStyle w:val="ListParagraph"/>
              <w:numPr>
                <w:ilvl w:val="0"/>
                <w:numId w:val="14"/>
              </w:numPr>
              <w:rPr>
                <w:lang w:val="en-US"/>
              </w:rPr>
            </w:pPr>
            <w:r w:rsidRPr="009514D7">
              <w:rPr>
                <w:lang w:val="fr-FR" w:bidi="fr-FR"/>
              </w:rPr>
              <w:t>Quel accord international préconise : « [l]a réduction substantielle des pertes et des risques liés aux catastrophes en termes de vies humaines, d’atteinte aux moyens de subsistance et à la santé des personnes, et d’atteinte aux biens économiques, physiques, sociaux, culturels et environnementaux des personnes, des entreprises, des collectivités et des pays. »</w:t>
            </w:r>
          </w:p>
          <w:p w14:paraId="201BED50" w14:textId="77777777" w:rsidR="00C23139" w:rsidRPr="009514D7" w:rsidRDefault="00C23139" w:rsidP="00C23139">
            <w:pPr>
              <w:pStyle w:val="ListParagraph"/>
              <w:numPr>
                <w:ilvl w:val="0"/>
                <w:numId w:val="18"/>
              </w:numPr>
              <w:rPr>
                <w:lang w:val="en-US"/>
              </w:rPr>
            </w:pPr>
            <w:r w:rsidRPr="009514D7">
              <w:rPr>
                <w:lang w:val="fr-FR" w:bidi="fr-FR"/>
              </w:rPr>
              <w:t xml:space="preserve">Accord de Paris </w:t>
            </w:r>
          </w:p>
          <w:p w14:paraId="201BED51" w14:textId="77777777" w:rsidR="00C23139" w:rsidRPr="009514D7" w:rsidRDefault="00C23139" w:rsidP="00C23139">
            <w:pPr>
              <w:pStyle w:val="ListParagraph"/>
              <w:numPr>
                <w:ilvl w:val="0"/>
                <w:numId w:val="18"/>
              </w:numPr>
              <w:rPr>
                <w:b/>
                <w:bCs/>
                <w:lang w:val="en-US"/>
              </w:rPr>
            </w:pPr>
            <w:r w:rsidRPr="009514D7">
              <w:rPr>
                <w:b/>
                <w:lang w:val="fr-FR" w:bidi="fr-FR"/>
              </w:rPr>
              <w:t>Cadre de Sendai</w:t>
            </w:r>
          </w:p>
          <w:p w14:paraId="201BED52" w14:textId="77777777" w:rsidR="00C23139" w:rsidRPr="009514D7" w:rsidRDefault="00C23139" w:rsidP="00C23139">
            <w:pPr>
              <w:pStyle w:val="ListParagraph"/>
              <w:numPr>
                <w:ilvl w:val="0"/>
                <w:numId w:val="18"/>
              </w:numPr>
              <w:rPr>
                <w:lang w:val="en-US"/>
              </w:rPr>
            </w:pPr>
            <w:r>
              <w:rPr>
                <w:lang w:val="fr-FR" w:bidi="fr-FR"/>
              </w:rPr>
              <w:t xml:space="preserve">Accords d’Accra </w:t>
            </w:r>
          </w:p>
          <w:p w14:paraId="201BED53" w14:textId="77777777" w:rsidR="00C23139" w:rsidRDefault="00C23139" w:rsidP="00C23139">
            <w:pPr>
              <w:rPr>
                <w:lang w:val="en-US"/>
              </w:rPr>
            </w:pPr>
          </w:p>
          <w:p w14:paraId="201BED54" w14:textId="77777777" w:rsidR="00C23139" w:rsidRPr="003201B5" w:rsidRDefault="00C23139" w:rsidP="00C23139">
            <w:pPr>
              <w:pStyle w:val="ListParagraph"/>
              <w:numPr>
                <w:ilvl w:val="0"/>
                <w:numId w:val="14"/>
              </w:numPr>
              <w:rPr>
                <w:lang w:val="en-US"/>
              </w:rPr>
            </w:pPr>
            <w:r w:rsidRPr="003201B5">
              <w:rPr>
                <w:lang w:val="fr-FR" w:bidi="fr-FR"/>
              </w:rPr>
              <w:t xml:space="preserve">Que signifie l’acronyme CCD ? </w:t>
            </w:r>
          </w:p>
          <w:p w14:paraId="201BED55" w14:textId="77777777" w:rsidR="00C23139" w:rsidRPr="0079625F" w:rsidRDefault="00C23139" w:rsidP="00C23139">
            <w:pPr>
              <w:pStyle w:val="ListParagraph"/>
              <w:numPr>
                <w:ilvl w:val="0"/>
                <w:numId w:val="12"/>
              </w:numPr>
              <w:rPr>
                <w:b/>
                <w:bCs/>
                <w:lang w:val="en-US"/>
              </w:rPr>
            </w:pPr>
            <w:r w:rsidRPr="0079625F">
              <w:rPr>
                <w:b/>
                <w:lang w:val="fr-FR" w:bidi="fr-FR"/>
              </w:rPr>
              <w:t xml:space="preserve">Convention des Nations Unies sur la lutte contre la désertification </w:t>
            </w:r>
          </w:p>
          <w:p w14:paraId="201BED56" w14:textId="77777777" w:rsidR="00C23139" w:rsidRDefault="00C23139" w:rsidP="00C23139">
            <w:pPr>
              <w:pStyle w:val="ListParagraph"/>
              <w:numPr>
                <w:ilvl w:val="0"/>
                <w:numId w:val="12"/>
              </w:numPr>
              <w:rPr>
                <w:lang w:val="en-US"/>
              </w:rPr>
            </w:pPr>
            <w:r>
              <w:rPr>
                <w:lang w:val="fr-FR" w:bidi="fr-FR"/>
              </w:rPr>
              <w:t xml:space="preserve">Convention des Nations Unies sur la lutte contre la sécheresse </w:t>
            </w:r>
          </w:p>
          <w:p w14:paraId="201BED57" w14:textId="77777777" w:rsidR="00C23139" w:rsidRDefault="00C23139" w:rsidP="00C23139">
            <w:pPr>
              <w:pStyle w:val="ListParagraph"/>
              <w:numPr>
                <w:ilvl w:val="0"/>
                <w:numId w:val="12"/>
              </w:numPr>
              <w:rPr>
                <w:lang w:val="en-US"/>
              </w:rPr>
            </w:pPr>
            <w:r>
              <w:rPr>
                <w:lang w:val="fr-FR" w:bidi="fr-FR"/>
              </w:rPr>
              <w:t>Convention des Nations Unies sur l’éradication la sécheresse</w:t>
            </w:r>
          </w:p>
          <w:p w14:paraId="201BED58" w14:textId="77777777" w:rsidR="00C23139" w:rsidRPr="00CA572E" w:rsidRDefault="00C23139" w:rsidP="003E4C72">
            <w:pPr>
              <w:pStyle w:val="ListParagraph"/>
              <w:rPr>
                <w:lang w:val="en-US"/>
              </w:rPr>
            </w:pPr>
            <w:r>
              <w:rPr>
                <w:lang w:val="fr-FR" w:bidi="fr-FR"/>
              </w:rPr>
              <w:t xml:space="preserve"> </w:t>
            </w:r>
          </w:p>
          <w:p w14:paraId="201BED59" w14:textId="77777777" w:rsidR="00C23139" w:rsidRPr="003201B5" w:rsidRDefault="00C23139" w:rsidP="00C23139">
            <w:pPr>
              <w:pStyle w:val="ListParagraph"/>
              <w:numPr>
                <w:ilvl w:val="0"/>
                <w:numId w:val="14"/>
              </w:numPr>
              <w:rPr>
                <w:lang w:val="en-US"/>
              </w:rPr>
            </w:pPr>
            <w:r w:rsidRPr="003201B5">
              <w:rPr>
                <w:lang w:val="fr-FR" w:bidi="fr-FR"/>
              </w:rPr>
              <w:t xml:space="preserve">Complétez l’énoncé suivant : Le rapport spécial sur la sécheresse 2021 souligne que si la sécheresse constitue une menace importante pour la réalisation des objectifs du Programme de développement durable à l’horizon 2030 </w:t>
            </w:r>
            <w:r w:rsidRPr="003201B5">
              <w:rPr>
                <w:lang w:val="fr-FR" w:bidi="fr-FR"/>
              </w:rPr>
              <w:lastRenderedPageBreak/>
              <w:t>(Programme 2030) et du Cadre</w:t>
            </w:r>
            <w:r w:rsidR="00E32A3D">
              <w:rPr>
                <w:lang w:val="fr-FR" w:bidi="fr-FR"/>
              </w:rPr>
              <w:t xml:space="preserve"> d’action</w:t>
            </w:r>
            <w:r w:rsidRPr="003201B5">
              <w:rPr>
                <w:lang w:val="fr-FR" w:bidi="fr-FR"/>
              </w:rPr>
              <w:t xml:space="preserve"> de Sendai pour la réduction des risques de catastrophe 2015-2030 (Cadre de Sendai), il est possible de réduire considérablement cette menace...</w:t>
            </w:r>
          </w:p>
          <w:p w14:paraId="201BED5A" w14:textId="77777777" w:rsidR="00C23139" w:rsidRPr="00747C4E" w:rsidRDefault="00C23139" w:rsidP="00C23139">
            <w:pPr>
              <w:pStyle w:val="ListParagraph"/>
              <w:numPr>
                <w:ilvl w:val="0"/>
                <w:numId w:val="16"/>
              </w:numPr>
              <w:rPr>
                <w:b/>
                <w:bCs/>
                <w:lang w:val="en-US"/>
              </w:rPr>
            </w:pPr>
            <w:r w:rsidRPr="00747C4E">
              <w:rPr>
                <w:b/>
                <w:lang w:val="fr-FR" w:bidi="fr-FR"/>
              </w:rPr>
              <w:t>en appliquant des approches prospectives, proactives et innovantes à la gestion des risques de sécheresse.</w:t>
            </w:r>
          </w:p>
          <w:p w14:paraId="201BED5B" w14:textId="77777777" w:rsidR="00C23139" w:rsidRDefault="00C23139" w:rsidP="00C23139">
            <w:pPr>
              <w:pStyle w:val="ListParagraph"/>
              <w:numPr>
                <w:ilvl w:val="0"/>
                <w:numId w:val="16"/>
              </w:numPr>
              <w:rPr>
                <w:lang w:val="en-US"/>
              </w:rPr>
            </w:pPr>
            <w:r>
              <w:rPr>
                <w:lang w:val="fr-FR" w:bidi="fr-FR"/>
              </w:rPr>
              <w:t xml:space="preserve">en appliquant des mesures réactives après l’apparition de la sécheresse.  </w:t>
            </w:r>
          </w:p>
          <w:p w14:paraId="201BED5C" w14:textId="77777777" w:rsidR="00715CBA" w:rsidRPr="00C23139" w:rsidRDefault="00715CBA" w:rsidP="00715CBA">
            <w:pPr>
              <w:rPr>
                <w:lang w:val="en-US"/>
              </w:rPr>
            </w:pPr>
          </w:p>
        </w:tc>
        <w:tc>
          <w:tcPr>
            <w:tcW w:w="3260" w:type="dxa"/>
          </w:tcPr>
          <w:p w14:paraId="201BED5D" w14:textId="77777777" w:rsidR="00916196" w:rsidRDefault="00916196" w:rsidP="00916196">
            <w:pPr>
              <w:pStyle w:val="ListParagraph"/>
              <w:numPr>
                <w:ilvl w:val="0"/>
                <w:numId w:val="20"/>
              </w:numPr>
              <w:rPr>
                <w:lang w:val="en-US"/>
              </w:rPr>
            </w:pPr>
            <w:r>
              <w:rPr>
                <w:lang w:val="fr-FR" w:bidi="fr-FR"/>
              </w:rPr>
              <w:lastRenderedPageBreak/>
              <w:t>Vrai ou faux : la sécheresse peut toucher n’importe quelle région climatique du globe, même les déserts et les forêts tropicales ?</w:t>
            </w:r>
          </w:p>
          <w:p w14:paraId="201BED5E" w14:textId="77777777" w:rsidR="00916196" w:rsidRPr="005F4CA9" w:rsidRDefault="00916196" w:rsidP="00916196">
            <w:pPr>
              <w:pStyle w:val="ListParagraph"/>
              <w:numPr>
                <w:ilvl w:val="0"/>
                <w:numId w:val="12"/>
              </w:numPr>
              <w:rPr>
                <w:b/>
                <w:bCs/>
                <w:lang w:val="en-US"/>
              </w:rPr>
            </w:pPr>
            <w:r w:rsidRPr="005F4CA9">
              <w:rPr>
                <w:b/>
                <w:lang w:val="fr-FR" w:bidi="fr-FR"/>
              </w:rPr>
              <w:lastRenderedPageBreak/>
              <w:t>Vrai</w:t>
            </w:r>
          </w:p>
          <w:p w14:paraId="201BED5F" w14:textId="77777777" w:rsidR="00916196" w:rsidRDefault="00916196" w:rsidP="00916196">
            <w:pPr>
              <w:pStyle w:val="ListParagraph"/>
              <w:numPr>
                <w:ilvl w:val="0"/>
                <w:numId w:val="12"/>
              </w:numPr>
              <w:rPr>
                <w:lang w:val="en-US"/>
              </w:rPr>
            </w:pPr>
            <w:r>
              <w:rPr>
                <w:lang w:val="fr-FR" w:bidi="fr-FR"/>
              </w:rPr>
              <w:t xml:space="preserve">Faux </w:t>
            </w:r>
          </w:p>
          <w:p w14:paraId="201BED60" w14:textId="77777777" w:rsidR="00916196" w:rsidRDefault="00916196" w:rsidP="00916196">
            <w:pPr>
              <w:pStyle w:val="ListParagraph"/>
              <w:rPr>
                <w:lang w:val="en-US"/>
              </w:rPr>
            </w:pPr>
          </w:p>
          <w:p w14:paraId="201BED61" w14:textId="77777777" w:rsidR="00916196" w:rsidRPr="00330856" w:rsidRDefault="00916196" w:rsidP="00916196">
            <w:pPr>
              <w:pStyle w:val="ListParagraph"/>
              <w:numPr>
                <w:ilvl w:val="0"/>
                <w:numId w:val="20"/>
              </w:numPr>
              <w:rPr>
                <w:lang w:val="en-US"/>
              </w:rPr>
            </w:pPr>
            <w:r>
              <w:rPr>
                <w:lang w:val="fr-FR" w:bidi="fr-FR"/>
              </w:rPr>
              <w:t>Parmi les caractéristiques essentielles de la sécheresse, lesquelles peuvent être influencées par le cycle hydrologique ?</w:t>
            </w:r>
          </w:p>
          <w:p w14:paraId="201BED62" w14:textId="77777777" w:rsidR="00916196" w:rsidRDefault="00916196" w:rsidP="00916196">
            <w:pPr>
              <w:pStyle w:val="ListParagraph"/>
              <w:numPr>
                <w:ilvl w:val="0"/>
                <w:numId w:val="12"/>
              </w:numPr>
              <w:rPr>
                <w:lang w:val="en-US"/>
              </w:rPr>
            </w:pPr>
            <w:r>
              <w:rPr>
                <w:lang w:val="fr-FR" w:bidi="fr-FR"/>
              </w:rPr>
              <w:t>Gravité</w:t>
            </w:r>
          </w:p>
          <w:p w14:paraId="201BED63" w14:textId="77777777" w:rsidR="00916196" w:rsidRDefault="00916196" w:rsidP="00916196">
            <w:pPr>
              <w:pStyle w:val="ListParagraph"/>
              <w:numPr>
                <w:ilvl w:val="0"/>
                <w:numId w:val="12"/>
              </w:numPr>
              <w:rPr>
                <w:lang w:val="en-US"/>
              </w:rPr>
            </w:pPr>
            <w:r>
              <w:rPr>
                <w:lang w:val="fr-FR" w:bidi="fr-FR"/>
              </w:rPr>
              <w:t>Durée</w:t>
            </w:r>
          </w:p>
          <w:p w14:paraId="201BED64" w14:textId="77777777" w:rsidR="00916196" w:rsidRDefault="00916196" w:rsidP="00916196">
            <w:pPr>
              <w:pStyle w:val="ListParagraph"/>
              <w:numPr>
                <w:ilvl w:val="0"/>
                <w:numId w:val="12"/>
              </w:numPr>
              <w:rPr>
                <w:lang w:val="en-US"/>
              </w:rPr>
            </w:pPr>
            <w:r>
              <w:rPr>
                <w:lang w:val="fr-FR" w:bidi="fr-FR"/>
              </w:rPr>
              <w:t>Moment</w:t>
            </w:r>
          </w:p>
          <w:p w14:paraId="201BED65" w14:textId="77777777" w:rsidR="00916196" w:rsidRDefault="00916196" w:rsidP="00916196">
            <w:pPr>
              <w:pStyle w:val="ListParagraph"/>
              <w:numPr>
                <w:ilvl w:val="0"/>
                <w:numId w:val="12"/>
              </w:numPr>
              <w:rPr>
                <w:lang w:val="en-US"/>
              </w:rPr>
            </w:pPr>
            <w:r>
              <w:rPr>
                <w:lang w:val="fr-FR" w:bidi="fr-FR"/>
              </w:rPr>
              <w:t>Étendue</w:t>
            </w:r>
          </w:p>
          <w:p w14:paraId="201BED66" w14:textId="77777777" w:rsidR="00916196" w:rsidRDefault="00916196" w:rsidP="00916196">
            <w:pPr>
              <w:pStyle w:val="ListParagraph"/>
              <w:numPr>
                <w:ilvl w:val="0"/>
                <w:numId w:val="12"/>
              </w:numPr>
              <w:rPr>
                <w:b/>
                <w:bCs/>
                <w:lang w:val="en-US"/>
              </w:rPr>
            </w:pPr>
            <w:r w:rsidRPr="00330856">
              <w:rPr>
                <w:b/>
                <w:lang w:val="fr-FR" w:bidi="fr-FR"/>
              </w:rPr>
              <w:t xml:space="preserve">Toutes les réponses ci-dessus </w:t>
            </w:r>
          </w:p>
          <w:p w14:paraId="201BED67" w14:textId="77777777" w:rsidR="00916196" w:rsidRDefault="00916196" w:rsidP="00916196">
            <w:pPr>
              <w:pStyle w:val="ListParagraph"/>
              <w:rPr>
                <w:b/>
                <w:bCs/>
                <w:lang w:val="en-US"/>
              </w:rPr>
            </w:pPr>
          </w:p>
          <w:p w14:paraId="201BED68" w14:textId="77777777" w:rsidR="00916196" w:rsidRPr="00D50876" w:rsidRDefault="00916196" w:rsidP="00916196">
            <w:pPr>
              <w:pStyle w:val="ListParagraph"/>
              <w:numPr>
                <w:ilvl w:val="0"/>
                <w:numId w:val="20"/>
              </w:numPr>
              <w:rPr>
                <w:lang w:val="en-US"/>
              </w:rPr>
            </w:pPr>
            <w:r w:rsidRPr="00D50876">
              <w:rPr>
                <w:lang w:val="fr-FR" w:bidi="fr-FR"/>
              </w:rPr>
              <w:t xml:space="preserve">Quels éléments du cycle hydrologique sont importants pour évaluer les sécheresses ? Sélectionnez la ou les bonnes réponses. </w:t>
            </w:r>
          </w:p>
          <w:p w14:paraId="201BED69" w14:textId="77777777" w:rsidR="00916196" w:rsidRDefault="00916196" w:rsidP="00916196">
            <w:pPr>
              <w:pStyle w:val="ListParagraph"/>
              <w:numPr>
                <w:ilvl w:val="0"/>
                <w:numId w:val="12"/>
              </w:numPr>
              <w:rPr>
                <w:b/>
                <w:bCs/>
                <w:lang w:val="en-US"/>
              </w:rPr>
            </w:pPr>
            <w:r>
              <w:rPr>
                <w:b/>
                <w:lang w:val="fr-FR" w:bidi="fr-FR"/>
              </w:rPr>
              <w:t>Précipitations</w:t>
            </w:r>
          </w:p>
          <w:p w14:paraId="201BED6A" w14:textId="77777777" w:rsidR="00916196" w:rsidRDefault="00916196" w:rsidP="00916196">
            <w:pPr>
              <w:pStyle w:val="ListParagraph"/>
              <w:numPr>
                <w:ilvl w:val="0"/>
                <w:numId w:val="12"/>
              </w:numPr>
              <w:rPr>
                <w:b/>
                <w:bCs/>
                <w:lang w:val="en-US"/>
              </w:rPr>
            </w:pPr>
            <w:r>
              <w:rPr>
                <w:b/>
                <w:lang w:val="fr-FR" w:bidi="fr-FR"/>
              </w:rPr>
              <w:t>Évapotranspiration</w:t>
            </w:r>
          </w:p>
          <w:p w14:paraId="201BED6B" w14:textId="77777777" w:rsidR="00916196" w:rsidRPr="00D50876" w:rsidRDefault="00916196" w:rsidP="00916196">
            <w:pPr>
              <w:pStyle w:val="ListParagraph"/>
              <w:numPr>
                <w:ilvl w:val="0"/>
                <w:numId w:val="12"/>
              </w:numPr>
              <w:rPr>
                <w:lang w:val="en-US"/>
              </w:rPr>
            </w:pPr>
            <w:r w:rsidRPr="00D50876">
              <w:rPr>
                <w:lang w:val="fr-FR" w:bidi="fr-FR"/>
              </w:rPr>
              <w:t xml:space="preserve">Courants de marée et courants océaniques </w:t>
            </w:r>
          </w:p>
          <w:p w14:paraId="201BED6C" w14:textId="77777777" w:rsidR="00916196" w:rsidRDefault="00916196" w:rsidP="00916196">
            <w:pPr>
              <w:pStyle w:val="ListParagraph"/>
              <w:numPr>
                <w:ilvl w:val="0"/>
                <w:numId w:val="12"/>
              </w:numPr>
              <w:rPr>
                <w:b/>
                <w:bCs/>
                <w:lang w:val="en-US"/>
              </w:rPr>
            </w:pPr>
            <w:r>
              <w:rPr>
                <w:b/>
                <w:lang w:val="fr-FR" w:bidi="fr-FR"/>
              </w:rPr>
              <w:t>Humidité du sol</w:t>
            </w:r>
          </w:p>
          <w:p w14:paraId="201BED6D" w14:textId="77777777" w:rsidR="00916196" w:rsidRDefault="00916196" w:rsidP="00916196">
            <w:pPr>
              <w:pStyle w:val="ListParagraph"/>
              <w:numPr>
                <w:ilvl w:val="0"/>
                <w:numId w:val="12"/>
              </w:numPr>
              <w:rPr>
                <w:b/>
                <w:bCs/>
                <w:lang w:val="en-US"/>
              </w:rPr>
            </w:pPr>
            <w:r>
              <w:rPr>
                <w:b/>
                <w:lang w:val="fr-FR" w:bidi="fr-FR"/>
              </w:rPr>
              <w:t>Écoulement souterrain</w:t>
            </w:r>
            <w:r w:rsidR="00C03DCB">
              <w:rPr>
                <w:b/>
                <w:lang w:val="fr-FR" w:bidi="fr-FR"/>
              </w:rPr>
              <w:t>,</w:t>
            </w:r>
            <w:r>
              <w:rPr>
                <w:b/>
                <w:lang w:val="fr-FR" w:bidi="fr-FR"/>
              </w:rPr>
              <w:t xml:space="preserve"> </w:t>
            </w:r>
            <w:r w:rsidR="00322E85">
              <w:rPr>
                <w:b/>
                <w:lang w:val="fr-FR" w:bidi="fr-FR"/>
              </w:rPr>
              <w:t xml:space="preserve">écoulement fluvial et </w:t>
            </w:r>
            <w:r w:rsidR="00C03DCB">
              <w:rPr>
                <w:b/>
                <w:lang w:val="fr-FR" w:bidi="fr-FR"/>
              </w:rPr>
              <w:t>ruissellement</w:t>
            </w:r>
          </w:p>
          <w:p w14:paraId="201BED6E" w14:textId="77777777" w:rsidR="00916196" w:rsidRDefault="00916196" w:rsidP="00916196">
            <w:pPr>
              <w:pStyle w:val="ListParagraph"/>
              <w:numPr>
                <w:ilvl w:val="0"/>
                <w:numId w:val="12"/>
              </w:numPr>
              <w:rPr>
                <w:lang w:val="en-US"/>
              </w:rPr>
            </w:pPr>
            <w:r w:rsidRPr="00D50876">
              <w:rPr>
                <w:lang w:val="fr-FR" w:bidi="fr-FR"/>
              </w:rPr>
              <w:t xml:space="preserve">Toutes les réponses ci-dessus  </w:t>
            </w:r>
          </w:p>
          <w:p w14:paraId="201BED6F" w14:textId="77777777" w:rsidR="00916196" w:rsidRDefault="00916196" w:rsidP="00916196">
            <w:pPr>
              <w:pStyle w:val="ListParagraph"/>
              <w:rPr>
                <w:lang w:val="en-US"/>
              </w:rPr>
            </w:pPr>
          </w:p>
          <w:p w14:paraId="201BED70" w14:textId="77777777" w:rsidR="00916196" w:rsidRDefault="00916196" w:rsidP="00916196">
            <w:pPr>
              <w:pStyle w:val="ListParagraph"/>
              <w:numPr>
                <w:ilvl w:val="0"/>
                <w:numId w:val="20"/>
              </w:numPr>
              <w:rPr>
                <w:lang w:val="en-US"/>
              </w:rPr>
            </w:pPr>
            <w:r>
              <w:rPr>
                <w:lang w:val="fr-FR" w:bidi="fr-FR"/>
              </w:rPr>
              <w:t>Vrai ou faux : l’utilisation de satellites pour la télédétection est devenue une technique essentielle dans la gestion de l’eau ?</w:t>
            </w:r>
          </w:p>
          <w:p w14:paraId="201BED71" w14:textId="77777777" w:rsidR="00916196" w:rsidRPr="007438C1" w:rsidRDefault="00916196" w:rsidP="00916196">
            <w:pPr>
              <w:pStyle w:val="ListParagraph"/>
              <w:numPr>
                <w:ilvl w:val="0"/>
                <w:numId w:val="12"/>
              </w:numPr>
              <w:rPr>
                <w:b/>
                <w:bCs/>
                <w:lang w:val="en-US"/>
              </w:rPr>
            </w:pPr>
            <w:r w:rsidRPr="007438C1">
              <w:rPr>
                <w:b/>
                <w:lang w:val="fr-FR" w:bidi="fr-FR"/>
              </w:rPr>
              <w:t>Vrai</w:t>
            </w:r>
          </w:p>
          <w:p w14:paraId="201BED72" w14:textId="77777777" w:rsidR="00916196" w:rsidRDefault="00916196" w:rsidP="00916196">
            <w:pPr>
              <w:pStyle w:val="ListParagraph"/>
              <w:numPr>
                <w:ilvl w:val="0"/>
                <w:numId w:val="12"/>
              </w:numPr>
              <w:rPr>
                <w:lang w:val="en-US"/>
              </w:rPr>
            </w:pPr>
            <w:r>
              <w:rPr>
                <w:lang w:val="fr-FR" w:bidi="fr-FR"/>
              </w:rPr>
              <w:lastRenderedPageBreak/>
              <w:t>Faux</w:t>
            </w:r>
          </w:p>
          <w:p w14:paraId="201BED73" w14:textId="77777777" w:rsidR="00916196" w:rsidRPr="004A017F" w:rsidRDefault="00916196" w:rsidP="00916196">
            <w:pPr>
              <w:pStyle w:val="ListParagraph"/>
              <w:rPr>
                <w:lang w:val="en-US"/>
              </w:rPr>
            </w:pPr>
          </w:p>
          <w:p w14:paraId="201BED74" w14:textId="77777777" w:rsidR="00916196" w:rsidRPr="00860A0F" w:rsidRDefault="00916196" w:rsidP="00916196">
            <w:pPr>
              <w:pStyle w:val="ListParagraph"/>
              <w:numPr>
                <w:ilvl w:val="0"/>
                <w:numId w:val="20"/>
              </w:numPr>
              <w:rPr>
                <w:lang w:val="en-US"/>
              </w:rPr>
            </w:pPr>
            <w:r w:rsidRPr="00860A0F">
              <w:rPr>
                <w:lang w:val="fr-FR" w:bidi="fr-FR"/>
              </w:rPr>
              <w:t>Laquelle de ces propositions ne fait pas partie de la gestion des risques de sécheresse ?</w:t>
            </w:r>
          </w:p>
          <w:p w14:paraId="201BED75" w14:textId="77777777" w:rsidR="00916196" w:rsidRPr="00172FE8" w:rsidRDefault="00916196" w:rsidP="00916196">
            <w:pPr>
              <w:pStyle w:val="ListParagraph"/>
              <w:numPr>
                <w:ilvl w:val="0"/>
                <w:numId w:val="12"/>
              </w:numPr>
              <w:rPr>
                <w:lang w:val="da-DK"/>
              </w:rPr>
            </w:pPr>
            <w:r w:rsidRPr="00045EC6">
              <w:rPr>
                <w:lang w:val="fr-FR" w:bidi="fr-FR"/>
              </w:rPr>
              <w:t>Évaluation des risques, de l’exposition, de la vulnérabilité et de l’impact</w:t>
            </w:r>
          </w:p>
          <w:p w14:paraId="201BED76" w14:textId="77777777" w:rsidR="00916196" w:rsidRDefault="00916196" w:rsidP="00916196">
            <w:pPr>
              <w:pStyle w:val="ListParagraph"/>
              <w:numPr>
                <w:ilvl w:val="0"/>
                <w:numId w:val="12"/>
              </w:numPr>
              <w:rPr>
                <w:b/>
                <w:bCs/>
                <w:lang w:val="en-US"/>
              </w:rPr>
            </w:pPr>
            <w:r>
              <w:rPr>
                <w:b/>
                <w:lang w:val="fr-FR" w:bidi="fr-FR"/>
              </w:rPr>
              <w:t>Archivage des informations historiques sur la sécheresse</w:t>
            </w:r>
          </w:p>
          <w:p w14:paraId="201BED77" w14:textId="77777777" w:rsidR="00916196" w:rsidRPr="00172FE8" w:rsidRDefault="00916196" w:rsidP="00916196">
            <w:pPr>
              <w:pStyle w:val="ListParagraph"/>
              <w:numPr>
                <w:ilvl w:val="0"/>
                <w:numId w:val="12"/>
              </w:numPr>
              <w:rPr>
                <w:lang w:val="da-DK"/>
              </w:rPr>
            </w:pPr>
            <w:r w:rsidRPr="00045EC6">
              <w:rPr>
                <w:lang w:val="fr-FR" w:bidi="fr-FR"/>
              </w:rPr>
              <w:t xml:space="preserve">Système d’alerte précoce en cas de sécheresse (suivi et prévision) </w:t>
            </w:r>
          </w:p>
          <w:p w14:paraId="201BED78" w14:textId="77777777" w:rsidR="00916196" w:rsidRPr="004A017F" w:rsidRDefault="00916196" w:rsidP="00916196">
            <w:pPr>
              <w:pStyle w:val="ListParagraph"/>
              <w:numPr>
                <w:ilvl w:val="0"/>
                <w:numId w:val="12"/>
              </w:numPr>
              <w:rPr>
                <w:lang w:val="en-US"/>
              </w:rPr>
            </w:pPr>
            <w:r w:rsidRPr="00045EC6">
              <w:rPr>
                <w:lang w:val="fr-FR" w:bidi="fr-FR"/>
              </w:rPr>
              <w:t>Préparation et atténuation</w:t>
            </w:r>
          </w:p>
          <w:p w14:paraId="201BED79" w14:textId="77777777" w:rsidR="00916196" w:rsidRPr="00045EC6" w:rsidRDefault="00916196" w:rsidP="00916196">
            <w:pPr>
              <w:pStyle w:val="ListParagraph"/>
              <w:rPr>
                <w:b/>
                <w:bCs/>
                <w:lang w:val="en-US"/>
              </w:rPr>
            </w:pPr>
          </w:p>
          <w:p w14:paraId="201BED7A" w14:textId="77777777" w:rsidR="00916196" w:rsidRPr="00172FE8" w:rsidRDefault="00916196" w:rsidP="00916196">
            <w:pPr>
              <w:pStyle w:val="ListParagraph"/>
              <w:numPr>
                <w:ilvl w:val="0"/>
                <w:numId w:val="20"/>
              </w:numPr>
              <w:rPr>
                <w:lang w:val="da-DK"/>
              </w:rPr>
            </w:pPr>
            <w:r w:rsidRPr="00A01A3A">
              <w:rPr>
                <w:lang w:val="fr-FR" w:bidi="fr-FR"/>
              </w:rPr>
              <w:t>Un système d’alerte précoce en cas de sécheresse vise généralement à surveiller, évaluer et fournir des informations pertinentes concernant...</w:t>
            </w:r>
          </w:p>
          <w:p w14:paraId="201BED7B" w14:textId="77777777" w:rsidR="00916196" w:rsidRDefault="00916196" w:rsidP="00916196">
            <w:pPr>
              <w:pStyle w:val="ListParagraph"/>
              <w:numPr>
                <w:ilvl w:val="0"/>
                <w:numId w:val="12"/>
              </w:numPr>
              <w:rPr>
                <w:b/>
                <w:bCs/>
                <w:lang w:val="en-US"/>
              </w:rPr>
            </w:pPr>
            <w:proofErr w:type="gramStart"/>
            <w:r>
              <w:rPr>
                <w:b/>
                <w:lang w:val="fr-FR" w:bidi="fr-FR"/>
              </w:rPr>
              <w:t>les</w:t>
            </w:r>
            <w:proofErr w:type="gramEnd"/>
            <w:r>
              <w:rPr>
                <w:b/>
                <w:lang w:val="fr-FR" w:bidi="fr-FR"/>
              </w:rPr>
              <w:t xml:space="preserve"> conditions et tendances climatiques, hydrologiques et liées à l’approvisionnement en eau.</w:t>
            </w:r>
          </w:p>
          <w:p w14:paraId="201BED7C" w14:textId="77777777" w:rsidR="00916196" w:rsidRPr="00A01A3A" w:rsidRDefault="00916196" w:rsidP="00916196">
            <w:pPr>
              <w:pStyle w:val="ListParagraph"/>
              <w:numPr>
                <w:ilvl w:val="0"/>
                <w:numId w:val="12"/>
              </w:numPr>
              <w:rPr>
                <w:lang w:val="en-US"/>
              </w:rPr>
            </w:pPr>
            <w:r w:rsidRPr="00A01A3A">
              <w:rPr>
                <w:lang w:val="fr-FR" w:bidi="fr-FR"/>
              </w:rPr>
              <w:t>les tendances en matière de croissance démographique et de développement économique.</w:t>
            </w:r>
          </w:p>
          <w:p w14:paraId="201BED7D" w14:textId="77777777" w:rsidR="00916196" w:rsidRDefault="00916196" w:rsidP="00916196">
            <w:pPr>
              <w:pStyle w:val="ListParagraph"/>
              <w:numPr>
                <w:ilvl w:val="0"/>
                <w:numId w:val="12"/>
              </w:numPr>
              <w:rPr>
                <w:b/>
                <w:bCs/>
                <w:lang w:val="en-US"/>
              </w:rPr>
            </w:pPr>
            <w:r>
              <w:rPr>
                <w:lang w:val="fr-FR" w:bidi="fr-FR"/>
              </w:rPr>
              <w:t>la dégradation de l’environnement.</w:t>
            </w:r>
          </w:p>
          <w:p w14:paraId="201BED7E" w14:textId="77777777" w:rsidR="00916196" w:rsidRPr="00B34E18" w:rsidRDefault="00916196" w:rsidP="00916196">
            <w:pPr>
              <w:pStyle w:val="ListParagraph"/>
              <w:rPr>
                <w:b/>
                <w:bCs/>
                <w:lang w:val="en-US"/>
              </w:rPr>
            </w:pPr>
          </w:p>
          <w:p w14:paraId="201BED7F" w14:textId="77777777" w:rsidR="00916196" w:rsidRPr="00A01A3A" w:rsidRDefault="00916196" w:rsidP="00916196">
            <w:pPr>
              <w:pStyle w:val="ListParagraph"/>
              <w:numPr>
                <w:ilvl w:val="0"/>
                <w:numId w:val="20"/>
              </w:numPr>
              <w:rPr>
                <w:lang w:val="en-US"/>
              </w:rPr>
            </w:pPr>
            <w:r>
              <w:rPr>
                <w:lang w:val="fr-FR" w:bidi="fr-FR"/>
              </w:rPr>
              <w:t>Vrai ou faux : l’objectif d’un système d’alerte précoce en cas de sécheresse est de fournir des informations avant que survienne une sécheresse, ou dès le début de son apparition, afin de pouvoir déclencher (sur la base de valeurs seuils) les mesures d’un plan de gestion des risques destinées à réduire les impacts potentiels.</w:t>
            </w:r>
          </w:p>
          <w:p w14:paraId="201BED80" w14:textId="77777777" w:rsidR="00916196" w:rsidRDefault="00916196" w:rsidP="00916196">
            <w:pPr>
              <w:pStyle w:val="ListParagraph"/>
              <w:numPr>
                <w:ilvl w:val="0"/>
                <w:numId w:val="12"/>
              </w:numPr>
              <w:rPr>
                <w:b/>
                <w:bCs/>
                <w:lang w:val="en-US"/>
              </w:rPr>
            </w:pPr>
            <w:r>
              <w:rPr>
                <w:b/>
                <w:lang w:val="fr-FR" w:bidi="fr-FR"/>
              </w:rPr>
              <w:t xml:space="preserve">Vrai </w:t>
            </w:r>
          </w:p>
          <w:p w14:paraId="201BED81" w14:textId="77777777" w:rsidR="00916196" w:rsidRDefault="00916196" w:rsidP="00916196">
            <w:pPr>
              <w:pStyle w:val="ListParagraph"/>
              <w:numPr>
                <w:ilvl w:val="0"/>
                <w:numId w:val="12"/>
              </w:numPr>
              <w:rPr>
                <w:lang w:val="en-US"/>
              </w:rPr>
            </w:pPr>
            <w:r w:rsidRPr="009767A4">
              <w:rPr>
                <w:lang w:val="fr-FR" w:bidi="fr-FR"/>
              </w:rPr>
              <w:t xml:space="preserve">Faux </w:t>
            </w:r>
          </w:p>
          <w:p w14:paraId="201BED82" w14:textId="77777777" w:rsidR="00916196" w:rsidRDefault="00916196" w:rsidP="00FF0311">
            <w:pPr>
              <w:pStyle w:val="ListParagraph"/>
              <w:rPr>
                <w:lang w:val="en-US"/>
              </w:rPr>
            </w:pPr>
          </w:p>
          <w:p w14:paraId="201BED83" w14:textId="77777777" w:rsidR="00916196" w:rsidRDefault="00916196" w:rsidP="00916196">
            <w:pPr>
              <w:pStyle w:val="ListParagraph"/>
              <w:numPr>
                <w:ilvl w:val="0"/>
                <w:numId w:val="20"/>
              </w:numPr>
              <w:rPr>
                <w:lang w:val="en-US"/>
              </w:rPr>
            </w:pPr>
            <w:r>
              <w:rPr>
                <w:lang w:val="fr-FR" w:bidi="fr-FR"/>
              </w:rPr>
              <w:t xml:space="preserve">Vrai ou faux : l’un des objectifs du Cadre de Sendai est de </w:t>
            </w:r>
            <w:r>
              <w:rPr>
                <w:i/>
                <w:lang w:val="fr-FR" w:bidi="fr-FR"/>
              </w:rPr>
              <w:t>réduire</w:t>
            </w:r>
            <w:r>
              <w:rPr>
                <w:lang w:val="fr-FR" w:bidi="fr-FR"/>
              </w:rPr>
              <w:t xml:space="preserve"> considérablement</w:t>
            </w:r>
            <w:r w:rsidR="000B5BFC">
              <w:rPr>
                <w:lang w:val="fr-FR" w:bidi="fr-FR"/>
              </w:rPr>
              <w:t xml:space="preserve">, d’ici à 2030, </w:t>
            </w:r>
            <w:r w:rsidR="00B97317" w:rsidRPr="00B97317">
              <w:rPr>
                <w:lang w:val="fr-FR" w:bidi="fr-FR"/>
              </w:rPr>
              <w:t>l’accès des populations aux dispositifs d’alerte rapide multirisque et aux informations et évaluations relatives aux risques de catastrophe</w:t>
            </w:r>
            <w:r>
              <w:rPr>
                <w:lang w:val="fr-FR" w:bidi="fr-FR"/>
              </w:rPr>
              <w:t>.</w:t>
            </w:r>
          </w:p>
          <w:p w14:paraId="201BED84" w14:textId="77777777" w:rsidR="00916196" w:rsidRDefault="00916196" w:rsidP="00916196">
            <w:pPr>
              <w:pStyle w:val="ListParagraph"/>
              <w:numPr>
                <w:ilvl w:val="0"/>
                <w:numId w:val="12"/>
              </w:numPr>
              <w:rPr>
                <w:lang w:val="en-US"/>
              </w:rPr>
            </w:pPr>
            <w:r>
              <w:rPr>
                <w:lang w:val="fr-FR" w:bidi="fr-FR"/>
              </w:rPr>
              <w:t>Vrai</w:t>
            </w:r>
          </w:p>
          <w:p w14:paraId="201BED85" w14:textId="77777777" w:rsidR="00916196" w:rsidRPr="00D77768" w:rsidRDefault="00916196" w:rsidP="00916196">
            <w:pPr>
              <w:pStyle w:val="ListParagraph"/>
              <w:numPr>
                <w:ilvl w:val="0"/>
                <w:numId w:val="12"/>
              </w:numPr>
              <w:rPr>
                <w:b/>
                <w:bCs/>
                <w:lang w:val="en-US"/>
              </w:rPr>
            </w:pPr>
            <w:r w:rsidRPr="00D77768">
              <w:rPr>
                <w:b/>
                <w:lang w:val="fr-FR" w:bidi="fr-FR"/>
              </w:rPr>
              <w:t xml:space="preserve">Faux </w:t>
            </w:r>
          </w:p>
          <w:p w14:paraId="201BED86" w14:textId="77777777" w:rsidR="00916196" w:rsidRPr="00727A1D" w:rsidRDefault="00916196" w:rsidP="00916196">
            <w:pPr>
              <w:pStyle w:val="ListParagraph"/>
              <w:rPr>
                <w:b/>
                <w:bCs/>
                <w:lang w:val="en-US"/>
              </w:rPr>
            </w:pPr>
          </w:p>
          <w:p w14:paraId="201BED87" w14:textId="77777777" w:rsidR="00916196" w:rsidRPr="004E7EC6" w:rsidRDefault="00916196" w:rsidP="00916196">
            <w:pPr>
              <w:pStyle w:val="ListParagraph"/>
              <w:numPr>
                <w:ilvl w:val="0"/>
                <w:numId w:val="20"/>
              </w:numPr>
              <w:rPr>
                <w:lang w:val="en-US"/>
              </w:rPr>
            </w:pPr>
            <w:r w:rsidRPr="004E7EC6">
              <w:rPr>
                <w:lang w:val="fr-FR" w:bidi="fr-FR"/>
              </w:rPr>
              <w:t>Les services météorologiques et hydrologiques nationaux ont un rôle clé à jouer dans la collecte des données. Qui fixe les normes s’appliquant à ce type de données ?</w:t>
            </w:r>
          </w:p>
          <w:p w14:paraId="201BED88" w14:textId="77777777" w:rsidR="00916196" w:rsidRPr="001C57A3" w:rsidRDefault="00916196" w:rsidP="00916196">
            <w:pPr>
              <w:pStyle w:val="ListParagraph"/>
              <w:numPr>
                <w:ilvl w:val="0"/>
                <w:numId w:val="12"/>
              </w:numPr>
              <w:rPr>
                <w:lang w:val="en-US"/>
              </w:rPr>
            </w:pPr>
            <w:r w:rsidRPr="001C57A3">
              <w:rPr>
                <w:lang w:val="fr-FR" w:bidi="fr-FR"/>
              </w:rPr>
              <w:t>Ministères nationaux</w:t>
            </w:r>
          </w:p>
          <w:p w14:paraId="201BED89" w14:textId="77777777" w:rsidR="00916196" w:rsidRPr="001C57A3" w:rsidRDefault="00916196" w:rsidP="00916196">
            <w:pPr>
              <w:pStyle w:val="ListParagraph"/>
              <w:numPr>
                <w:ilvl w:val="0"/>
                <w:numId w:val="12"/>
              </w:numPr>
              <w:rPr>
                <w:lang w:val="en-US"/>
              </w:rPr>
            </w:pPr>
            <w:r w:rsidRPr="001C57A3">
              <w:rPr>
                <w:lang w:val="fr-FR" w:bidi="fr-FR"/>
              </w:rPr>
              <w:lastRenderedPageBreak/>
              <w:t>Organisations régionales</w:t>
            </w:r>
          </w:p>
          <w:p w14:paraId="201BED8A" w14:textId="77777777" w:rsidR="00916196" w:rsidRPr="001C57A3" w:rsidRDefault="00916196" w:rsidP="00916196">
            <w:pPr>
              <w:pStyle w:val="ListParagraph"/>
              <w:numPr>
                <w:ilvl w:val="0"/>
                <w:numId w:val="12"/>
              </w:numPr>
              <w:rPr>
                <w:lang w:val="en-US"/>
              </w:rPr>
            </w:pPr>
            <w:r w:rsidRPr="001C57A3">
              <w:rPr>
                <w:lang w:val="fr-FR" w:bidi="fr-FR"/>
              </w:rPr>
              <w:t>Groupes de parties prenantes</w:t>
            </w:r>
          </w:p>
          <w:p w14:paraId="201BED8B" w14:textId="77777777" w:rsidR="00916196" w:rsidRDefault="00916196" w:rsidP="00916196">
            <w:pPr>
              <w:pStyle w:val="ListParagraph"/>
              <w:numPr>
                <w:ilvl w:val="0"/>
                <w:numId w:val="12"/>
              </w:numPr>
              <w:rPr>
                <w:b/>
                <w:bCs/>
                <w:lang w:val="en-US"/>
              </w:rPr>
            </w:pPr>
            <w:r>
              <w:rPr>
                <w:b/>
                <w:lang w:val="fr-FR" w:bidi="fr-FR"/>
              </w:rPr>
              <w:t xml:space="preserve">OMM </w:t>
            </w:r>
          </w:p>
          <w:p w14:paraId="201BED8C" w14:textId="77777777" w:rsidR="00916196" w:rsidRPr="00044240" w:rsidRDefault="00916196" w:rsidP="00916196">
            <w:pPr>
              <w:pStyle w:val="ListParagraph"/>
              <w:rPr>
                <w:b/>
                <w:bCs/>
                <w:lang w:val="en-US"/>
              </w:rPr>
            </w:pPr>
          </w:p>
          <w:p w14:paraId="201BED8D" w14:textId="77777777" w:rsidR="00916196" w:rsidRDefault="00916196" w:rsidP="00916196">
            <w:pPr>
              <w:pStyle w:val="ListParagraph"/>
              <w:numPr>
                <w:ilvl w:val="0"/>
                <w:numId w:val="20"/>
              </w:numPr>
              <w:rPr>
                <w:lang w:val="en-US"/>
              </w:rPr>
            </w:pPr>
            <w:r>
              <w:rPr>
                <w:lang w:val="fr-FR" w:bidi="fr-FR"/>
              </w:rPr>
              <w:t xml:space="preserve">Les indicateurs ou indices de sécheresse sont souvent utilisés pour </w:t>
            </w:r>
            <w:r w:rsidR="00F206DF">
              <w:rPr>
                <w:lang w:val="fr-FR" w:bidi="fr-FR"/>
              </w:rPr>
              <w:t>mettre en évidence</w:t>
            </w:r>
            <w:r>
              <w:rPr>
                <w:lang w:val="fr-FR" w:bidi="fr-FR"/>
              </w:rPr>
              <w:t xml:space="preserve"> ou décrire les conditions de sécheresse. Laquelle de ces deux affirmations est correcte ?</w:t>
            </w:r>
          </w:p>
          <w:p w14:paraId="201BED8E" w14:textId="77777777" w:rsidR="00916196" w:rsidRPr="00172FE8" w:rsidRDefault="00916196" w:rsidP="00916196">
            <w:pPr>
              <w:pStyle w:val="ListParagraph"/>
              <w:numPr>
                <w:ilvl w:val="0"/>
                <w:numId w:val="12"/>
              </w:numPr>
              <w:rPr>
                <w:b/>
                <w:bCs/>
                <w:lang w:val="da-DK"/>
              </w:rPr>
            </w:pPr>
            <w:r w:rsidRPr="00747763">
              <w:rPr>
                <w:b/>
                <w:lang w:val="fr-FR" w:bidi="fr-FR"/>
              </w:rPr>
              <w:t>Ils varient en fonction de la région et de la saison.</w:t>
            </w:r>
          </w:p>
          <w:p w14:paraId="201BED8F" w14:textId="77777777" w:rsidR="00916196" w:rsidRPr="00944E59" w:rsidRDefault="00916196" w:rsidP="00916196">
            <w:pPr>
              <w:pStyle w:val="ListParagraph"/>
              <w:numPr>
                <w:ilvl w:val="0"/>
                <w:numId w:val="12"/>
              </w:numPr>
              <w:rPr>
                <w:lang w:val="en-US"/>
              </w:rPr>
            </w:pPr>
            <w:r>
              <w:rPr>
                <w:lang w:val="fr-FR" w:bidi="fr-FR"/>
              </w:rPr>
              <w:t xml:space="preserve">Des normes internationales ont été définies pour garantir que tout le monde utilise les mêmes indicateurs et indices. </w:t>
            </w:r>
          </w:p>
          <w:p w14:paraId="201BED90" w14:textId="77777777" w:rsidR="00715CBA" w:rsidRPr="00916196" w:rsidRDefault="00715CBA" w:rsidP="00715CBA">
            <w:pPr>
              <w:rPr>
                <w:lang w:val="en-US"/>
              </w:rPr>
            </w:pPr>
          </w:p>
        </w:tc>
        <w:tc>
          <w:tcPr>
            <w:tcW w:w="3119" w:type="dxa"/>
          </w:tcPr>
          <w:p w14:paraId="201BED91" w14:textId="77777777" w:rsidR="00685FA7" w:rsidRPr="001A7045" w:rsidRDefault="00685FA7" w:rsidP="00685FA7">
            <w:pPr>
              <w:pStyle w:val="ListParagraph"/>
              <w:numPr>
                <w:ilvl w:val="0"/>
                <w:numId w:val="21"/>
              </w:numPr>
              <w:ind w:left="360"/>
              <w:rPr>
                <w:lang w:val="en-US"/>
              </w:rPr>
            </w:pPr>
            <w:r w:rsidRPr="001A7045">
              <w:rPr>
                <w:lang w:val="fr-FR" w:bidi="fr-FR"/>
              </w:rPr>
              <w:lastRenderedPageBreak/>
              <w:t xml:space="preserve">Quelle catégorie d’indices ne figure pas dans le </w:t>
            </w:r>
            <w:r w:rsidRPr="001A7045">
              <w:rPr>
                <w:i/>
                <w:lang w:val="fr-FR" w:bidi="fr-FR"/>
              </w:rPr>
              <w:t>Manuel des indicateurs et indices de sécheresse</w:t>
            </w:r>
            <w:r w:rsidRPr="001A7045">
              <w:rPr>
                <w:lang w:val="fr-FR" w:bidi="fr-FR"/>
              </w:rPr>
              <w:t> ?</w:t>
            </w:r>
          </w:p>
          <w:p w14:paraId="201BED92" w14:textId="77777777" w:rsidR="00685FA7" w:rsidRDefault="00685FA7" w:rsidP="00685FA7">
            <w:pPr>
              <w:pStyle w:val="ListParagraph"/>
              <w:numPr>
                <w:ilvl w:val="0"/>
                <w:numId w:val="12"/>
              </w:numPr>
              <w:ind w:left="360"/>
              <w:rPr>
                <w:lang w:val="en-US"/>
              </w:rPr>
            </w:pPr>
            <w:r>
              <w:rPr>
                <w:lang w:val="fr-FR" w:bidi="fr-FR"/>
              </w:rPr>
              <w:t xml:space="preserve">Indicateurs </w:t>
            </w:r>
            <w:r>
              <w:rPr>
                <w:lang w:val="fr-FR" w:bidi="fr-FR"/>
              </w:rPr>
              <w:lastRenderedPageBreak/>
              <w:t>météorologiques</w:t>
            </w:r>
          </w:p>
          <w:p w14:paraId="201BED93" w14:textId="77777777" w:rsidR="00685FA7" w:rsidRDefault="00685FA7" w:rsidP="00685FA7">
            <w:pPr>
              <w:pStyle w:val="ListParagraph"/>
              <w:numPr>
                <w:ilvl w:val="0"/>
                <w:numId w:val="12"/>
              </w:numPr>
              <w:ind w:left="360"/>
              <w:rPr>
                <w:lang w:val="en-US"/>
              </w:rPr>
            </w:pPr>
            <w:r>
              <w:rPr>
                <w:lang w:val="fr-FR" w:bidi="fr-FR"/>
              </w:rPr>
              <w:t>Humidité du sol</w:t>
            </w:r>
          </w:p>
          <w:p w14:paraId="201BED94" w14:textId="77777777" w:rsidR="00685FA7" w:rsidRDefault="00685FA7" w:rsidP="00685FA7">
            <w:pPr>
              <w:pStyle w:val="ListParagraph"/>
              <w:numPr>
                <w:ilvl w:val="0"/>
                <w:numId w:val="12"/>
              </w:numPr>
              <w:ind w:left="360"/>
              <w:rPr>
                <w:lang w:val="en-US"/>
              </w:rPr>
            </w:pPr>
            <w:r>
              <w:rPr>
                <w:lang w:val="fr-FR" w:bidi="fr-FR"/>
              </w:rPr>
              <w:t>Indicateurs hydrologiques</w:t>
            </w:r>
          </w:p>
          <w:p w14:paraId="201BED95" w14:textId="77777777" w:rsidR="00685FA7" w:rsidRPr="001A7045" w:rsidRDefault="00685FA7" w:rsidP="00685FA7">
            <w:pPr>
              <w:pStyle w:val="ListParagraph"/>
              <w:numPr>
                <w:ilvl w:val="0"/>
                <w:numId w:val="12"/>
              </w:numPr>
              <w:ind w:left="360"/>
              <w:rPr>
                <w:b/>
                <w:bCs/>
                <w:lang w:val="en-US"/>
              </w:rPr>
            </w:pPr>
            <w:r w:rsidRPr="001A7045">
              <w:rPr>
                <w:b/>
                <w:lang w:val="fr-FR" w:bidi="fr-FR"/>
              </w:rPr>
              <w:t xml:space="preserve">Indicateurs socioéconomiques </w:t>
            </w:r>
          </w:p>
          <w:p w14:paraId="201BED96" w14:textId="77777777" w:rsidR="00685FA7" w:rsidRDefault="00685FA7" w:rsidP="00685FA7">
            <w:pPr>
              <w:pStyle w:val="ListParagraph"/>
              <w:numPr>
                <w:ilvl w:val="0"/>
                <w:numId w:val="12"/>
              </w:numPr>
              <w:ind w:left="360"/>
              <w:rPr>
                <w:lang w:val="en-US"/>
              </w:rPr>
            </w:pPr>
            <w:r>
              <w:rPr>
                <w:lang w:val="fr-FR" w:bidi="fr-FR"/>
              </w:rPr>
              <w:t xml:space="preserve">Indicateurs </w:t>
            </w:r>
            <w:r w:rsidR="00B5520E">
              <w:rPr>
                <w:lang w:val="fr-FR" w:bidi="fr-FR"/>
              </w:rPr>
              <w:t>établis par</w:t>
            </w:r>
            <w:r>
              <w:rPr>
                <w:lang w:val="fr-FR" w:bidi="fr-FR"/>
              </w:rPr>
              <w:t xml:space="preserve"> télédétection</w:t>
            </w:r>
          </w:p>
          <w:p w14:paraId="201BED97" w14:textId="77777777" w:rsidR="00685FA7" w:rsidRDefault="00685FA7" w:rsidP="00685FA7">
            <w:pPr>
              <w:pStyle w:val="ListParagraph"/>
              <w:numPr>
                <w:ilvl w:val="0"/>
                <w:numId w:val="12"/>
              </w:numPr>
              <w:ind w:left="360"/>
              <w:rPr>
                <w:lang w:val="en-US"/>
              </w:rPr>
            </w:pPr>
            <w:r>
              <w:rPr>
                <w:lang w:val="fr-FR" w:bidi="fr-FR"/>
              </w:rPr>
              <w:t>Indicateurs composites ou modélisés</w:t>
            </w:r>
          </w:p>
          <w:p w14:paraId="201BED98" w14:textId="77777777" w:rsidR="00685FA7" w:rsidRDefault="00685FA7" w:rsidP="00685FA7">
            <w:pPr>
              <w:rPr>
                <w:lang w:val="en-US"/>
              </w:rPr>
            </w:pPr>
          </w:p>
          <w:p w14:paraId="201BED99" w14:textId="77777777" w:rsidR="00685FA7" w:rsidRPr="00771697" w:rsidRDefault="00685FA7" w:rsidP="00685FA7">
            <w:pPr>
              <w:pStyle w:val="ListParagraph"/>
              <w:numPr>
                <w:ilvl w:val="0"/>
                <w:numId w:val="21"/>
              </w:numPr>
              <w:ind w:left="360"/>
              <w:rPr>
                <w:lang w:val="en-US"/>
              </w:rPr>
            </w:pPr>
            <w:r w:rsidRPr="00771697">
              <w:rPr>
                <w:lang w:val="fr-FR" w:bidi="fr-FR"/>
              </w:rPr>
              <w:t>Le code couleur de la « facilité d’</w:t>
            </w:r>
            <w:r w:rsidR="00B5520E">
              <w:rPr>
                <w:lang w:val="fr-FR" w:bidi="fr-FR"/>
              </w:rPr>
              <w:t>emploi</w:t>
            </w:r>
            <w:r w:rsidRPr="00771697">
              <w:rPr>
                <w:lang w:val="fr-FR" w:bidi="fr-FR"/>
              </w:rPr>
              <w:t> » des indicateurs et indices est le suivant :</w:t>
            </w:r>
          </w:p>
          <w:p w14:paraId="201BED9A" w14:textId="77777777" w:rsidR="00685FA7" w:rsidRPr="00172FE8" w:rsidRDefault="00685FA7" w:rsidP="00685FA7">
            <w:pPr>
              <w:pStyle w:val="ListParagraph"/>
              <w:numPr>
                <w:ilvl w:val="0"/>
                <w:numId w:val="12"/>
              </w:numPr>
              <w:ind w:left="360"/>
              <w:rPr>
                <w:lang w:val="da-DK"/>
              </w:rPr>
            </w:pPr>
            <w:r>
              <w:rPr>
                <w:lang w:val="fr-FR" w:bidi="fr-FR"/>
              </w:rPr>
              <w:t>Une approche en noir et blanc</w:t>
            </w:r>
          </w:p>
          <w:p w14:paraId="201BED9B" w14:textId="77777777" w:rsidR="00685FA7" w:rsidRPr="00214F9D" w:rsidRDefault="00685FA7" w:rsidP="00685FA7">
            <w:pPr>
              <w:pStyle w:val="ListParagraph"/>
              <w:numPr>
                <w:ilvl w:val="0"/>
                <w:numId w:val="12"/>
              </w:numPr>
              <w:ind w:left="360"/>
              <w:rPr>
                <w:b/>
                <w:bCs/>
                <w:lang w:val="en-US"/>
              </w:rPr>
            </w:pPr>
            <w:r w:rsidRPr="00214F9D">
              <w:rPr>
                <w:b/>
                <w:lang w:val="fr-FR" w:bidi="fr-FR"/>
              </w:rPr>
              <w:t>Une approche par feux tricolores</w:t>
            </w:r>
          </w:p>
          <w:p w14:paraId="201BED9C" w14:textId="77777777" w:rsidR="00685FA7" w:rsidRDefault="00685FA7" w:rsidP="00685FA7">
            <w:pPr>
              <w:pStyle w:val="ListParagraph"/>
              <w:numPr>
                <w:ilvl w:val="0"/>
                <w:numId w:val="12"/>
              </w:numPr>
              <w:ind w:left="360"/>
              <w:rPr>
                <w:lang w:val="en-US"/>
              </w:rPr>
            </w:pPr>
            <w:r>
              <w:rPr>
                <w:lang w:val="fr-FR" w:bidi="fr-FR"/>
              </w:rPr>
              <w:t>Une approche arc-en-ciel</w:t>
            </w:r>
          </w:p>
          <w:p w14:paraId="201BED9D" w14:textId="77777777" w:rsidR="00685FA7" w:rsidRDefault="00685FA7" w:rsidP="00685FA7">
            <w:pPr>
              <w:rPr>
                <w:lang w:val="en-US"/>
              </w:rPr>
            </w:pPr>
          </w:p>
          <w:p w14:paraId="201BED9E" w14:textId="77777777" w:rsidR="00685FA7" w:rsidRPr="00771697" w:rsidRDefault="00685FA7" w:rsidP="00685FA7">
            <w:pPr>
              <w:pStyle w:val="ListParagraph"/>
              <w:numPr>
                <w:ilvl w:val="0"/>
                <w:numId w:val="21"/>
              </w:numPr>
              <w:ind w:left="360"/>
              <w:rPr>
                <w:lang w:val="en-US"/>
              </w:rPr>
            </w:pPr>
            <w:r w:rsidRPr="00771697">
              <w:rPr>
                <w:lang w:val="fr-FR" w:bidi="fr-FR"/>
              </w:rPr>
              <w:t>L’indice de précipitation</w:t>
            </w:r>
            <w:r w:rsidR="00234513">
              <w:rPr>
                <w:lang w:val="fr-FR" w:bidi="fr-FR"/>
              </w:rPr>
              <w:t>s</w:t>
            </w:r>
            <w:r w:rsidRPr="00771697">
              <w:rPr>
                <w:lang w:val="fr-FR" w:bidi="fr-FR"/>
              </w:rPr>
              <w:t xml:space="preserve"> normalisé est calculé à l’aide des paramètres d’entrée suivants :</w:t>
            </w:r>
          </w:p>
          <w:p w14:paraId="201BED9F" w14:textId="77777777" w:rsidR="00685FA7" w:rsidRPr="00154DC4" w:rsidRDefault="00685FA7" w:rsidP="00685FA7">
            <w:pPr>
              <w:pStyle w:val="ListParagraph"/>
              <w:numPr>
                <w:ilvl w:val="0"/>
                <w:numId w:val="12"/>
              </w:numPr>
              <w:ind w:left="360"/>
              <w:rPr>
                <w:b/>
                <w:bCs/>
                <w:lang w:val="en-US"/>
              </w:rPr>
            </w:pPr>
            <w:r w:rsidRPr="00154DC4">
              <w:rPr>
                <w:b/>
                <w:lang w:val="fr-FR" w:bidi="fr-FR"/>
              </w:rPr>
              <w:t>Précipitations</w:t>
            </w:r>
          </w:p>
          <w:p w14:paraId="201BEDA0" w14:textId="77777777" w:rsidR="00685FA7" w:rsidRDefault="00685FA7" w:rsidP="00685FA7">
            <w:pPr>
              <w:pStyle w:val="ListParagraph"/>
              <w:numPr>
                <w:ilvl w:val="0"/>
                <w:numId w:val="12"/>
              </w:numPr>
              <w:ind w:left="360"/>
              <w:rPr>
                <w:lang w:val="en-US"/>
              </w:rPr>
            </w:pPr>
            <w:r>
              <w:rPr>
                <w:lang w:val="fr-FR" w:bidi="fr-FR"/>
              </w:rPr>
              <w:t>Température</w:t>
            </w:r>
          </w:p>
          <w:p w14:paraId="201BEDA1" w14:textId="77777777" w:rsidR="00685FA7" w:rsidRDefault="00685FA7" w:rsidP="00685FA7">
            <w:pPr>
              <w:pStyle w:val="ListParagraph"/>
              <w:numPr>
                <w:ilvl w:val="0"/>
                <w:numId w:val="12"/>
              </w:numPr>
              <w:ind w:left="360"/>
              <w:rPr>
                <w:lang w:val="en-US"/>
              </w:rPr>
            </w:pPr>
            <w:r>
              <w:rPr>
                <w:lang w:val="fr-FR" w:bidi="fr-FR"/>
              </w:rPr>
              <w:t>Indicateurs de l’humidité du sol</w:t>
            </w:r>
          </w:p>
          <w:p w14:paraId="201BEDA2" w14:textId="77777777" w:rsidR="00685FA7" w:rsidRDefault="00685FA7" w:rsidP="00685FA7">
            <w:pPr>
              <w:pStyle w:val="ListParagraph"/>
              <w:numPr>
                <w:ilvl w:val="0"/>
                <w:numId w:val="12"/>
              </w:numPr>
              <w:ind w:left="360"/>
              <w:rPr>
                <w:lang w:val="en-US"/>
              </w:rPr>
            </w:pPr>
            <w:r>
              <w:rPr>
                <w:lang w:val="fr-FR" w:bidi="fr-FR"/>
              </w:rPr>
              <w:t>Végétation</w:t>
            </w:r>
          </w:p>
          <w:p w14:paraId="201BEDA3" w14:textId="77777777" w:rsidR="00685FA7" w:rsidRDefault="00685FA7" w:rsidP="00685FA7">
            <w:pPr>
              <w:pStyle w:val="ListParagraph"/>
              <w:numPr>
                <w:ilvl w:val="0"/>
                <w:numId w:val="12"/>
              </w:numPr>
              <w:ind w:left="360"/>
              <w:rPr>
                <w:lang w:val="en-US"/>
              </w:rPr>
            </w:pPr>
            <w:r>
              <w:rPr>
                <w:lang w:val="fr-FR" w:bidi="fr-FR"/>
              </w:rPr>
              <w:t xml:space="preserve">Toutes les réponses ci-dessus </w:t>
            </w:r>
          </w:p>
          <w:p w14:paraId="201BEDA4" w14:textId="77777777" w:rsidR="00685FA7" w:rsidRPr="00E61FD1" w:rsidRDefault="00685FA7" w:rsidP="00685FA7">
            <w:pPr>
              <w:pStyle w:val="ListParagraph"/>
              <w:ind w:left="360"/>
              <w:rPr>
                <w:lang w:val="en-US"/>
              </w:rPr>
            </w:pPr>
          </w:p>
          <w:p w14:paraId="201BEDA5" w14:textId="77777777" w:rsidR="00685FA7" w:rsidRPr="00771697" w:rsidRDefault="00685FA7" w:rsidP="00685FA7">
            <w:pPr>
              <w:pStyle w:val="ListParagraph"/>
              <w:numPr>
                <w:ilvl w:val="0"/>
                <w:numId w:val="21"/>
              </w:numPr>
              <w:ind w:left="360"/>
              <w:rPr>
                <w:lang w:val="en-US"/>
              </w:rPr>
            </w:pPr>
            <w:r w:rsidRPr="00771697">
              <w:rPr>
                <w:lang w:val="fr-FR" w:bidi="fr-FR"/>
              </w:rPr>
              <w:t>Les points faibles de l’indice de précipitation</w:t>
            </w:r>
            <w:r w:rsidR="00234513">
              <w:rPr>
                <w:lang w:val="fr-FR" w:bidi="fr-FR"/>
              </w:rPr>
              <w:t>s</w:t>
            </w:r>
            <w:r w:rsidRPr="00771697">
              <w:rPr>
                <w:lang w:val="fr-FR" w:bidi="fr-FR"/>
              </w:rPr>
              <w:t xml:space="preserve"> normalisé sont les suivants :</w:t>
            </w:r>
          </w:p>
          <w:p w14:paraId="201BEDA6" w14:textId="77777777" w:rsidR="00685FA7" w:rsidRPr="00172FE8" w:rsidRDefault="00685FA7" w:rsidP="00685FA7">
            <w:pPr>
              <w:pStyle w:val="ListParagraph"/>
              <w:numPr>
                <w:ilvl w:val="0"/>
                <w:numId w:val="12"/>
              </w:numPr>
              <w:ind w:left="360"/>
              <w:rPr>
                <w:b/>
                <w:bCs/>
                <w:lang w:val="da-DK"/>
              </w:rPr>
            </w:pPr>
            <w:r w:rsidRPr="00154DC4">
              <w:rPr>
                <w:b/>
                <w:lang w:val="fr-FR" w:bidi="fr-FR"/>
              </w:rPr>
              <w:t>Il ne tient pas compte de la température.</w:t>
            </w:r>
          </w:p>
          <w:p w14:paraId="201BEDA7" w14:textId="77777777" w:rsidR="00685FA7" w:rsidRDefault="00685FA7" w:rsidP="00685FA7">
            <w:pPr>
              <w:pStyle w:val="ListParagraph"/>
              <w:numPr>
                <w:ilvl w:val="0"/>
                <w:numId w:val="12"/>
              </w:numPr>
              <w:ind w:left="360"/>
              <w:rPr>
                <w:lang w:val="en-US"/>
              </w:rPr>
            </w:pPr>
            <w:r>
              <w:rPr>
                <w:lang w:val="fr-FR" w:bidi="fr-FR"/>
              </w:rPr>
              <w:lastRenderedPageBreak/>
              <w:t>Il n’est pas reconnu par l’OMM comme un indicateur de sécheresse.</w:t>
            </w:r>
          </w:p>
          <w:p w14:paraId="201BEDA8" w14:textId="77777777" w:rsidR="00685FA7" w:rsidRDefault="00685FA7" w:rsidP="00685FA7">
            <w:pPr>
              <w:pStyle w:val="ListParagraph"/>
              <w:numPr>
                <w:ilvl w:val="0"/>
                <w:numId w:val="12"/>
              </w:numPr>
              <w:ind w:left="360"/>
              <w:rPr>
                <w:lang w:val="en-US"/>
              </w:rPr>
            </w:pPr>
            <w:r>
              <w:rPr>
                <w:lang w:val="fr-FR" w:bidi="fr-FR"/>
              </w:rPr>
              <w:t>Il n’est pas possible de créer une carte illustrant la variabilité spatiale sur une zone donnée.</w:t>
            </w:r>
          </w:p>
          <w:p w14:paraId="201BEDA9" w14:textId="77777777" w:rsidR="00685FA7" w:rsidRDefault="00685FA7" w:rsidP="00685FA7">
            <w:pPr>
              <w:pStyle w:val="ListParagraph"/>
              <w:numPr>
                <w:ilvl w:val="0"/>
                <w:numId w:val="12"/>
              </w:numPr>
              <w:ind w:left="360"/>
              <w:rPr>
                <w:lang w:val="en-US"/>
              </w:rPr>
            </w:pPr>
            <w:r>
              <w:rPr>
                <w:lang w:val="fr-FR" w:bidi="fr-FR"/>
              </w:rPr>
              <w:t>Il n’est pas très sensible à la sécheresse météorologique.</w:t>
            </w:r>
          </w:p>
          <w:p w14:paraId="201BEDAA" w14:textId="77777777" w:rsidR="00685FA7" w:rsidRPr="00B83340" w:rsidRDefault="00685FA7" w:rsidP="0014614A">
            <w:pPr>
              <w:pStyle w:val="ListParagraph"/>
              <w:ind w:left="360"/>
              <w:rPr>
                <w:lang w:val="en-US"/>
              </w:rPr>
            </w:pPr>
          </w:p>
          <w:p w14:paraId="201BEDAB" w14:textId="77777777" w:rsidR="00685FA7" w:rsidRPr="00771697" w:rsidRDefault="00685FA7" w:rsidP="00685FA7">
            <w:pPr>
              <w:pStyle w:val="ListParagraph"/>
              <w:numPr>
                <w:ilvl w:val="0"/>
                <w:numId w:val="21"/>
              </w:numPr>
              <w:ind w:left="360"/>
              <w:rPr>
                <w:lang w:val="en-US"/>
              </w:rPr>
            </w:pPr>
            <w:r w:rsidRPr="00771697">
              <w:rPr>
                <w:lang w:val="fr-FR" w:bidi="fr-FR"/>
              </w:rPr>
              <w:t>Vrai ou faux : tous les pays disposent d’un ensemble d’indicateurs et d’indices efficaces.</w:t>
            </w:r>
          </w:p>
          <w:p w14:paraId="201BEDAC" w14:textId="77777777" w:rsidR="00685FA7" w:rsidRDefault="00685FA7" w:rsidP="00685FA7">
            <w:pPr>
              <w:pStyle w:val="ListParagraph"/>
              <w:numPr>
                <w:ilvl w:val="0"/>
                <w:numId w:val="12"/>
              </w:numPr>
              <w:ind w:left="360"/>
              <w:rPr>
                <w:lang w:val="en-US"/>
              </w:rPr>
            </w:pPr>
            <w:r>
              <w:rPr>
                <w:lang w:val="fr-FR" w:bidi="fr-FR"/>
              </w:rPr>
              <w:t>Vrai</w:t>
            </w:r>
          </w:p>
          <w:p w14:paraId="201BEDAD" w14:textId="77777777" w:rsidR="00685FA7" w:rsidRDefault="00685FA7" w:rsidP="00685FA7">
            <w:pPr>
              <w:pStyle w:val="ListParagraph"/>
              <w:numPr>
                <w:ilvl w:val="0"/>
                <w:numId w:val="12"/>
              </w:numPr>
              <w:ind w:left="360"/>
              <w:rPr>
                <w:b/>
                <w:bCs/>
                <w:lang w:val="en-US"/>
              </w:rPr>
            </w:pPr>
            <w:r w:rsidRPr="00154DC4">
              <w:rPr>
                <w:b/>
                <w:lang w:val="fr-FR" w:bidi="fr-FR"/>
              </w:rPr>
              <w:t>Faux</w:t>
            </w:r>
          </w:p>
          <w:p w14:paraId="201BEDAE" w14:textId="77777777" w:rsidR="00685FA7" w:rsidRPr="00771697" w:rsidRDefault="00685FA7" w:rsidP="00685FA7">
            <w:pPr>
              <w:pStyle w:val="ListParagraph"/>
              <w:numPr>
                <w:ilvl w:val="0"/>
                <w:numId w:val="21"/>
              </w:numPr>
              <w:ind w:left="360"/>
              <w:rPr>
                <w:lang w:val="en-US"/>
              </w:rPr>
            </w:pPr>
            <w:r w:rsidRPr="00771697">
              <w:rPr>
                <w:lang w:val="fr-FR" w:bidi="fr-FR"/>
              </w:rPr>
              <w:t>Sélectionnez les indicateurs et indices qui reposent sur des paramètres d’entrée météorologiques :</w:t>
            </w:r>
          </w:p>
          <w:p w14:paraId="201BEDAF" w14:textId="77777777" w:rsidR="00685FA7" w:rsidRDefault="00685FA7" w:rsidP="00685FA7">
            <w:pPr>
              <w:pStyle w:val="ListParagraph"/>
              <w:numPr>
                <w:ilvl w:val="0"/>
                <w:numId w:val="12"/>
              </w:numPr>
              <w:ind w:left="360"/>
              <w:rPr>
                <w:lang w:val="en-US"/>
              </w:rPr>
            </w:pPr>
            <w:r w:rsidRPr="00B83340">
              <w:rPr>
                <w:lang w:val="fr-FR" w:bidi="fr-FR"/>
              </w:rPr>
              <w:t>Anomalie d’humidité du sol</w:t>
            </w:r>
          </w:p>
          <w:p w14:paraId="201BEDB0" w14:textId="77777777" w:rsidR="00685FA7" w:rsidRPr="00154DC4" w:rsidRDefault="00685FA7" w:rsidP="00685FA7">
            <w:pPr>
              <w:pStyle w:val="ListParagraph"/>
              <w:numPr>
                <w:ilvl w:val="0"/>
                <w:numId w:val="12"/>
              </w:numPr>
              <w:ind w:left="360"/>
              <w:rPr>
                <w:b/>
                <w:bCs/>
                <w:lang w:val="en-US"/>
              </w:rPr>
            </w:pPr>
            <w:r w:rsidRPr="00154DC4">
              <w:rPr>
                <w:b/>
                <w:lang w:val="fr-FR" w:bidi="fr-FR"/>
              </w:rPr>
              <w:t>Indice de sécheresse efficace</w:t>
            </w:r>
          </w:p>
          <w:p w14:paraId="201BEDB1" w14:textId="77777777" w:rsidR="00685FA7" w:rsidRPr="00154DC4" w:rsidRDefault="00685FA7" w:rsidP="00685FA7">
            <w:pPr>
              <w:pStyle w:val="ListParagraph"/>
              <w:numPr>
                <w:ilvl w:val="0"/>
                <w:numId w:val="12"/>
              </w:numPr>
              <w:ind w:left="360"/>
              <w:rPr>
                <w:b/>
                <w:bCs/>
                <w:lang w:val="en-US"/>
              </w:rPr>
            </w:pPr>
            <w:r w:rsidRPr="00154DC4">
              <w:rPr>
                <w:b/>
                <w:lang w:val="fr-FR" w:bidi="fr-FR"/>
              </w:rPr>
              <w:t>Indice de précipitation</w:t>
            </w:r>
            <w:r w:rsidR="00234513">
              <w:rPr>
                <w:b/>
                <w:lang w:val="fr-FR" w:bidi="fr-FR"/>
              </w:rPr>
              <w:t>s</w:t>
            </w:r>
            <w:r w:rsidRPr="00154DC4">
              <w:rPr>
                <w:b/>
                <w:lang w:val="fr-FR" w:bidi="fr-FR"/>
              </w:rPr>
              <w:t xml:space="preserve"> normalisé</w:t>
            </w:r>
          </w:p>
          <w:p w14:paraId="201BEDB2" w14:textId="77777777" w:rsidR="00685FA7" w:rsidRPr="00172FE8" w:rsidRDefault="00685FA7" w:rsidP="00685FA7">
            <w:pPr>
              <w:pStyle w:val="ListParagraph"/>
              <w:numPr>
                <w:ilvl w:val="0"/>
                <w:numId w:val="12"/>
              </w:numPr>
              <w:ind w:left="360"/>
              <w:rPr>
                <w:lang w:val="da-DK"/>
              </w:rPr>
            </w:pPr>
            <w:r w:rsidRPr="00B83340">
              <w:rPr>
                <w:lang w:val="fr-FR" w:bidi="fr-FR"/>
              </w:rPr>
              <w:t>Indice de l’état de la végétation</w:t>
            </w:r>
          </w:p>
          <w:p w14:paraId="201BEDB3" w14:textId="77777777" w:rsidR="00685FA7" w:rsidRPr="00172FE8" w:rsidRDefault="00685FA7" w:rsidP="00170670">
            <w:pPr>
              <w:pStyle w:val="ListParagraph"/>
              <w:ind w:left="360"/>
              <w:rPr>
                <w:lang w:val="da-DK"/>
              </w:rPr>
            </w:pPr>
          </w:p>
          <w:p w14:paraId="201BEDB4" w14:textId="77777777" w:rsidR="00685FA7" w:rsidRPr="00172FE8" w:rsidRDefault="00685FA7" w:rsidP="00685FA7">
            <w:pPr>
              <w:pStyle w:val="ListParagraph"/>
              <w:numPr>
                <w:ilvl w:val="0"/>
                <w:numId w:val="21"/>
              </w:numPr>
              <w:ind w:left="360"/>
              <w:rPr>
                <w:lang w:val="da-DK"/>
              </w:rPr>
            </w:pPr>
            <w:r w:rsidRPr="00771697">
              <w:rPr>
                <w:lang w:val="fr-FR" w:bidi="fr-FR"/>
              </w:rPr>
              <w:t>L’indice de l’état de la végétation peut être utilisé pour évaluer...</w:t>
            </w:r>
          </w:p>
          <w:p w14:paraId="201BEDB5" w14:textId="77777777" w:rsidR="00685FA7" w:rsidRDefault="00685FA7" w:rsidP="00685FA7">
            <w:pPr>
              <w:pStyle w:val="ListParagraph"/>
              <w:numPr>
                <w:ilvl w:val="0"/>
                <w:numId w:val="12"/>
              </w:numPr>
              <w:ind w:left="360"/>
              <w:rPr>
                <w:lang w:val="en-US"/>
              </w:rPr>
            </w:pPr>
            <w:proofErr w:type="gramStart"/>
            <w:r>
              <w:rPr>
                <w:lang w:val="fr-FR" w:bidi="fr-FR"/>
              </w:rPr>
              <w:t>la</w:t>
            </w:r>
            <w:proofErr w:type="gramEnd"/>
            <w:r>
              <w:rPr>
                <w:lang w:val="fr-FR" w:bidi="fr-FR"/>
              </w:rPr>
              <w:t xml:space="preserve"> sécheresse météorologique.</w:t>
            </w:r>
          </w:p>
          <w:p w14:paraId="201BEDB6" w14:textId="77777777" w:rsidR="00685FA7" w:rsidRDefault="00685FA7" w:rsidP="00685FA7">
            <w:pPr>
              <w:pStyle w:val="ListParagraph"/>
              <w:numPr>
                <w:ilvl w:val="0"/>
                <w:numId w:val="12"/>
              </w:numPr>
              <w:ind w:left="360"/>
              <w:rPr>
                <w:lang w:val="en-US"/>
              </w:rPr>
            </w:pPr>
            <w:r>
              <w:rPr>
                <w:lang w:val="fr-FR" w:bidi="fr-FR"/>
              </w:rPr>
              <w:t>la sécheresse hydrologique.</w:t>
            </w:r>
          </w:p>
          <w:p w14:paraId="201BEDB7" w14:textId="77777777" w:rsidR="00685FA7" w:rsidRDefault="00685FA7" w:rsidP="00685FA7">
            <w:pPr>
              <w:pStyle w:val="ListParagraph"/>
              <w:numPr>
                <w:ilvl w:val="0"/>
                <w:numId w:val="12"/>
              </w:numPr>
              <w:ind w:left="360"/>
              <w:rPr>
                <w:b/>
                <w:bCs/>
                <w:lang w:val="en-US"/>
              </w:rPr>
            </w:pPr>
            <w:r w:rsidRPr="000646D6">
              <w:rPr>
                <w:b/>
                <w:lang w:val="fr-FR" w:bidi="fr-FR"/>
              </w:rPr>
              <w:t>la sécheresse agricole.</w:t>
            </w:r>
          </w:p>
          <w:p w14:paraId="201BEDB8" w14:textId="77777777" w:rsidR="00685FA7" w:rsidRDefault="00685FA7" w:rsidP="00685FA7">
            <w:pPr>
              <w:pStyle w:val="ListParagraph"/>
              <w:ind w:left="360"/>
              <w:rPr>
                <w:b/>
                <w:bCs/>
                <w:lang w:val="en-US"/>
              </w:rPr>
            </w:pPr>
          </w:p>
          <w:p w14:paraId="201BEDB9" w14:textId="77777777" w:rsidR="00685FA7" w:rsidRPr="00771697" w:rsidRDefault="00685FA7" w:rsidP="00685FA7">
            <w:pPr>
              <w:pStyle w:val="ListParagraph"/>
              <w:numPr>
                <w:ilvl w:val="0"/>
                <w:numId w:val="21"/>
              </w:numPr>
              <w:ind w:left="360"/>
              <w:rPr>
                <w:lang w:val="en-US"/>
              </w:rPr>
            </w:pPr>
            <w:r>
              <w:rPr>
                <w:lang w:val="fr-FR" w:bidi="fr-FR"/>
              </w:rPr>
              <w:t xml:space="preserve"> Lequel de ces indices a été </w:t>
            </w:r>
            <w:r>
              <w:rPr>
                <w:lang w:val="fr-FR" w:bidi="fr-FR"/>
              </w:rPr>
              <w:lastRenderedPageBreak/>
              <w:t>recommandé par l’OMM comme point de départ pour le suivi météorologique de la sécheresse ?</w:t>
            </w:r>
          </w:p>
          <w:p w14:paraId="201BEDBA" w14:textId="77777777" w:rsidR="00685FA7" w:rsidRPr="000646D6" w:rsidRDefault="00685FA7" w:rsidP="00685FA7">
            <w:pPr>
              <w:pStyle w:val="ListParagraph"/>
              <w:numPr>
                <w:ilvl w:val="0"/>
                <w:numId w:val="12"/>
              </w:numPr>
              <w:ind w:left="360"/>
              <w:rPr>
                <w:b/>
                <w:bCs/>
                <w:lang w:val="en-US"/>
              </w:rPr>
            </w:pPr>
            <w:r w:rsidRPr="000646D6">
              <w:rPr>
                <w:b/>
                <w:lang w:val="fr-FR" w:bidi="fr-FR"/>
              </w:rPr>
              <w:t>Indice de précipitation</w:t>
            </w:r>
            <w:r w:rsidR="00234513">
              <w:rPr>
                <w:b/>
                <w:lang w:val="fr-FR" w:bidi="fr-FR"/>
              </w:rPr>
              <w:t>s</w:t>
            </w:r>
            <w:r w:rsidRPr="000646D6">
              <w:rPr>
                <w:b/>
                <w:lang w:val="fr-FR" w:bidi="fr-FR"/>
              </w:rPr>
              <w:t xml:space="preserve"> normalisé</w:t>
            </w:r>
          </w:p>
          <w:p w14:paraId="201BEDBB" w14:textId="77777777" w:rsidR="00685FA7" w:rsidRPr="00172FE8" w:rsidRDefault="00685FA7" w:rsidP="00685FA7">
            <w:pPr>
              <w:pStyle w:val="ListParagraph"/>
              <w:numPr>
                <w:ilvl w:val="0"/>
                <w:numId w:val="12"/>
              </w:numPr>
              <w:ind w:left="360"/>
              <w:rPr>
                <w:lang w:val="da-DK"/>
              </w:rPr>
            </w:pPr>
            <w:r w:rsidRPr="000646D6">
              <w:rPr>
                <w:lang w:val="fr-FR" w:bidi="fr-FR"/>
              </w:rPr>
              <w:t>Indice de gravité de la sécheresse de Palmer</w:t>
            </w:r>
          </w:p>
          <w:p w14:paraId="201BEDBC" w14:textId="77777777" w:rsidR="00685FA7" w:rsidRDefault="00685FA7" w:rsidP="00685FA7">
            <w:pPr>
              <w:pStyle w:val="ListParagraph"/>
              <w:numPr>
                <w:ilvl w:val="0"/>
                <w:numId w:val="12"/>
              </w:numPr>
              <w:ind w:left="360"/>
              <w:rPr>
                <w:lang w:val="en-US"/>
              </w:rPr>
            </w:pPr>
            <w:r w:rsidRPr="000646D6">
              <w:rPr>
                <w:lang w:val="fr-FR" w:bidi="fr-FR"/>
              </w:rPr>
              <w:t>Indicateur combiné de sécheresse</w:t>
            </w:r>
          </w:p>
          <w:p w14:paraId="201BEDBD" w14:textId="77777777" w:rsidR="00715CBA" w:rsidRDefault="00715CBA" w:rsidP="00715CBA"/>
        </w:tc>
        <w:tc>
          <w:tcPr>
            <w:tcW w:w="3338" w:type="dxa"/>
          </w:tcPr>
          <w:p w14:paraId="201BEDBE" w14:textId="77777777" w:rsidR="0083606F" w:rsidRDefault="0083606F" w:rsidP="0083606F">
            <w:pPr>
              <w:pStyle w:val="ListParagraph"/>
              <w:numPr>
                <w:ilvl w:val="0"/>
                <w:numId w:val="22"/>
              </w:numPr>
              <w:rPr>
                <w:lang w:val="en-US"/>
              </w:rPr>
            </w:pPr>
            <w:r w:rsidRPr="003A5809">
              <w:rPr>
                <w:lang w:val="fr-FR" w:bidi="fr-FR"/>
              </w:rPr>
              <w:lastRenderedPageBreak/>
              <w:t>Un système d’alerte précoce fiable intègre les données dans une évaluation complète des...</w:t>
            </w:r>
          </w:p>
          <w:p w14:paraId="201BEDBF" w14:textId="77777777" w:rsidR="0083606F" w:rsidRPr="00172FE8" w:rsidRDefault="0083606F" w:rsidP="0083606F">
            <w:pPr>
              <w:pStyle w:val="ListParagraph"/>
              <w:numPr>
                <w:ilvl w:val="0"/>
                <w:numId w:val="12"/>
              </w:numPr>
              <w:rPr>
                <w:lang w:val="da-DK"/>
              </w:rPr>
            </w:pPr>
            <w:proofErr w:type="gramStart"/>
            <w:r>
              <w:rPr>
                <w:lang w:val="fr-FR" w:bidi="fr-FR"/>
              </w:rPr>
              <w:t>conditions</w:t>
            </w:r>
            <w:proofErr w:type="gramEnd"/>
            <w:r>
              <w:rPr>
                <w:lang w:val="fr-FR" w:bidi="fr-FR"/>
              </w:rPr>
              <w:t xml:space="preserve"> actuelles en </w:t>
            </w:r>
            <w:r>
              <w:rPr>
                <w:lang w:val="fr-FR" w:bidi="fr-FR"/>
              </w:rPr>
              <w:lastRenderedPageBreak/>
              <w:t>matière de sécheresse et d’approvisionnement en eau.</w:t>
            </w:r>
          </w:p>
          <w:p w14:paraId="201BEDC0" w14:textId="77777777" w:rsidR="0083606F" w:rsidRDefault="0083606F" w:rsidP="0083606F">
            <w:pPr>
              <w:pStyle w:val="ListParagraph"/>
              <w:numPr>
                <w:ilvl w:val="0"/>
                <w:numId w:val="12"/>
              </w:numPr>
              <w:rPr>
                <w:lang w:val="en-US"/>
              </w:rPr>
            </w:pPr>
            <w:proofErr w:type="gramStart"/>
            <w:r>
              <w:rPr>
                <w:lang w:val="fr-FR" w:bidi="fr-FR"/>
              </w:rPr>
              <w:t>conditions</w:t>
            </w:r>
            <w:proofErr w:type="gramEnd"/>
            <w:r>
              <w:rPr>
                <w:lang w:val="fr-FR" w:bidi="fr-FR"/>
              </w:rPr>
              <w:t xml:space="preserve"> futures en matière de sécheresse et d’approvisionnement en eau.</w:t>
            </w:r>
          </w:p>
          <w:p w14:paraId="201BEDC1" w14:textId="77777777" w:rsidR="0083606F" w:rsidRPr="00172FE8" w:rsidRDefault="0083606F" w:rsidP="0083606F">
            <w:pPr>
              <w:pStyle w:val="ListParagraph"/>
              <w:numPr>
                <w:ilvl w:val="0"/>
                <w:numId w:val="12"/>
              </w:numPr>
              <w:rPr>
                <w:b/>
                <w:bCs/>
                <w:lang w:val="da-DK"/>
              </w:rPr>
            </w:pPr>
            <w:proofErr w:type="gramStart"/>
            <w:r>
              <w:rPr>
                <w:b/>
                <w:lang w:val="fr-FR" w:bidi="fr-FR"/>
              </w:rPr>
              <w:t>conditions</w:t>
            </w:r>
            <w:proofErr w:type="gramEnd"/>
            <w:r>
              <w:rPr>
                <w:b/>
                <w:lang w:val="fr-FR" w:bidi="fr-FR"/>
              </w:rPr>
              <w:t xml:space="preserve"> actuelles et futures en matière de sécheresse et d’approvisionnement en eau. </w:t>
            </w:r>
          </w:p>
          <w:p w14:paraId="201BEDC2" w14:textId="77777777" w:rsidR="0083606F" w:rsidRPr="00172FE8" w:rsidRDefault="0083606F" w:rsidP="0083606F">
            <w:pPr>
              <w:pStyle w:val="ListParagraph"/>
              <w:rPr>
                <w:lang w:val="da-DK"/>
              </w:rPr>
            </w:pPr>
          </w:p>
          <w:p w14:paraId="201BEDC3" w14:textId="77777777" w:rsidR="0083606F" w:rsidRPr="003A5809" w:rsidRDefault="0083606F" w:rsidP="0083606F">
            <w:pPr>
              <w:pStyle w:val="ListParagraph"/>
              <w:numPr>
                <w:ilvl w:val="0"/>
                <w:numId w:val="22"/>
              </w:numPr>
              <w:rPr>
                <w:lang w:val="en-US"/>
              </w:rPr>
            </w:pPr>
            <w:r>
              <w:rPr>
                <w:lang w:val="fr-FR" w:bidi="fr-FR"/>
              </w:rPr>
              <w:t>Lequel des paramètres suivants ne figure pas dans un système d’alerte précoce en cas de sécheresse ?</w:t>
            </w:r>
          </w:p>
          <w:p w14:paraId="201BEDC4" w14:textId="77777777" w:rsidR="0083606F" w:rsidRDefault="0083606F" w:rsidP="0083606F">
            <w:pPr>
              <w:pStyle w:val="ListParagraph"/>
              <w:numPr>
                <w:ilvl w:val="0"/>
                <w:numId w:val="12"/>
              </w:numPr>
              <w:rPr>
                <w:lang w:val="en-US"/>
              </w:rPr>
            </w:pPr>
            <w:r>
              <w:rPr>
                <w:lang w:val="fr-FR" w:bidi="fr-FR"/>
              </w:rPr>
              <w:t>Précipitations et autres paramètres climatiques</w:t>
            </w:r>
          </w:p>
          <w:p w14:paraId="201BEDC5" w14:textId="77777777" w:rsidR="0083606F" w:rsidRDefault="0083606F" w:rsidP="0083606F">
            <w:pPr>
              <w:pStyle w:val="ListParagraph"/>
              <w:numPr>
                <w:ilvl w:val="0"/>
                <w:numId w:val="12"/>
              </w:numPr>
              <w:rPr>
                <w:lang w:val="en-US"/>
              </w:rPr>
            </w:pPr>
            <w:r>
              <w:rPr>
                <w:lang w:val="fr-FR" w:bidi="fr-FR"/>
              </w:rPr>
              <w:t>Hydrologie, comme l’écoulement fluvial</w:t>
            </w:r>
          </w:p>
          <w:p w14:paraId="201BEDC6" w14:textId="77777777" w:rsidR="0083606F" w:rsidRDefault="0083606F" w:rsidP="0083606F">
            <w:pPr>
              <w:pStyle w:val="ListParagraph"/>
              <w:numPr>
                <w:ilvl w:val="0"/>
                <w:numId w:val="12"/>
              </w:numPr>
              <w:rPr>
                <w:lang w:val="en-US"/>
              </w:rPr>
            </w:pPr>
            <w:r>
              <w:rPr>
                <w:lang w:val="fr-FR" w:bidi="fr-FR"/>
              </w:rPr>
              <w:t>Climat intégré aux données hydrologiques</w:t>
            </w:r>
          </w:p>
          <w:p w14:paraId="201BEDC7" w14:textId="77777777" w:rsidR="0083606F" w:rsidRDefault="0083606F" w:rsidP="0083606F">
            <w:pPr>
              <w:pStyle w:val="ListParagraph"/>
              <w:numPr>
                <w:ilvl w:val="0"/>
                <w:numId w:val="12"/>
              </w:numPr>
              <w:rPr>
                <w:b/>
                <w:bCs/>
                <w:lang w:val="en-US"/>
              </w:rPr>
            </w:pPr>
            <w:r w:rsidRPr="007529F9">
              <w:rPr>
                <w:b/>
                <w:lang w:val="fr-FR" w:bidi="fr-FR"/>
              </w:rPr>
              <w:t xml:space="preserve">Données sur l’agriculture et les cultures </w:t>
            </w:r>
          </w:p>
          <w:p w14:paraId="201BEDC8" w14:textId="77777777" w:rsidR="0083606F" w:rsidRPr="007529F9" w:rsidRDefault="0083606F" w:rsidP="0083606F">
            <w:pPr>
              <w:pStyle w:val="ListParagraph"/>
              <w:rPr>
                <w:b/>
                <w:bCs/>
                <w:lang w:val="en-US"/>
              </w:rPr>
            </w:pPr>
          </w:p>
          <w:p w14:paraId="201BEDC9" w14:textId="77777777" w:rsidR="0083606F" w:rsidRPr="00172FE8" w:rsidRDefault="0083606F" w:rsidP="0083606F">
            <w:pPr>
              <w:pStyle w:val="ListParagraph"/>
              <w:numPr>
                <w:ilvl w:val="0"/>
                <w:numId w:val="22"/>
              </w:numPr>
              <w:rPr>
                <w:lang w:val="da-DK"/>
              </w:rPr>
            </w:pPr>
            <w:r w:rsidRPr="007529F9">
              <w:rPr>
                <w:lang w:val="fr-FR" w:bidi="fr-FR"/>
              </w:rPr>
              <w:t xml:space="preserve"> Vrai ou faux : un système d’alerte précoce en cas de sécheresse doit disposer d’ensembles de données prévisionnelles.</w:t>
            </w:r>
          </w:p>
          <w:p w14:paraId="201BEDCA" w14:textId="77777777" w:rsidR="0083606F" w:rsidRDefault="0083606F" w:rsidP="0083606F">
            <w:pPr>
              <w:pStyle w:val="ListParagraph"/>
              <w:numPr>
                <w:ilvl w:val="0"/>
                <w:numId w:val="12"/>
              </w:numPr>
              <w:rPr>
                <w:lang w:val="en-US"/>
              </w:rPr>
            </w:pPr>
            <w:r>
              <w:rPr>
                <w:lang w:val="fr-FR" w:bidi="fr-FR"/>
              </w:rPr>
              <w:t>Vrai</w:t>
            </w:r>
          </w:p>
          <w:p w14:paraId="201BEDCB" w14:textId="77777777" w:rsidR="0083606F" w:rsidRDefault="0083606F" w:rsidP="0083606F">
            <w:pPr>
              <w:pStyle w:val="ListParagraph"/>
              <w:numPr>
                <w:ilvl w:val="0"/>
                <w:numId w:val="12"/>
              </w:numPr>
              <w:rPr>
                <w:b/>
                <w:bCs/>
                <w:lang w:val="en-US"/>
              </w:rPr>
            </w:pPr>
            <w:r w:rsidRPr="003531D1">
              <w:rPr>
                <w:b/>
                <w:lang w:val="fr-FR" w:bidi="fr-FR"/>
              </w:rPr>
              <w:t xml:space="preserve">Faux </w:t>
            </w:r>
          </w:p>
          <w:p w14:paraId="201BEDCC" w14:textId="77777777" w:rsidR="0083606F" w:rsidRPr="003531D1" w:rsidRDefault="0083606F" w:rsidP="0083606F">
            <w:pPr>
              <w:pStyle w:val="ListParagraph"/>
              <w:rPr>
                <w:b/>
                <w:bCs/>
                <w:lang w:val="en-US"/>
              </w:rPr>
            </w:pPr>
          </w:p>
          <w:p w14:paraId="201BEDCD" w14:textId="77777777" w:rsidR="0083606F" w:rsidRPr="00172FE8" w:rsidRDefault="0083606F" w:rsidP="0083606F">
            <w:pPr>
              <w:pStyle w:val="ListParagraph"/>
              <w:numPr>
                <w:ilvl w:val="0"/>
                <w:numId w:val="22"/>
              </w:numPr>
              <w:rPr>
                <w:lang w:val="da-DK"/>
              </w:rPr>
            </w:pPr>
            <w:r w:rsidRPr="007529F9">
              <w:rPr>
                <w:lang w:val="fr-FR" w:bidi="fr-FR"/>
              </w:rPr>
              <w:t xml:space="preserve"> Les systèmes d’alerte précoce en cas de </w:t>
            </w:r>
            <w:r w:rsidRPr="007529F9">
              <w:rPr>
                <w:lang w:val="fr-FR" w:bidi="fr-FR"/>
              </w:rPr>
              <w:lastRenderedPageBreak/>
              <w:t>sécheresse sont utilisés pour...</w:t>
            </w:r>
          </w:p>
          <w:p w14:paraId="201BEDCE" w14:textId="77777777" w:rsidR="0083606F" w:rsidRDefault="0083606F" w:rsidP="0083606F">
            <w:pPr>
              <w:pStyle w:val="ListParagraph"/>
              <w:numPr>
                <w:ilvl w:val="0"/>
                <w:numId w:val="12"/>
              </w:numPr>
              <w:rPr>
                <w:lang w:val="en-US"/>
              </w:rPr>
            </w:pPr>
            <w:proofErr w:type="gramStart"/>
            <w:r>
              <w:rPr>
                <w:lang w:val="fr-FR" w:bidi="fr-FR"/>
              </w:rPr>
              <w:t>empêcher</w:t>
            </w:r>
            <w:proofErr w:type="gramEnd"/>
            <w:r>
              <w:rPr>
                <w:lang w:val="fr-FR" w:bidi="fr-FR"/>
              </w:rPr>
              <w:t xml:space="preserve"> un risque de sécheresse.</w:t>
            </w:r>
          </w:p>
          <w:p w14:paraId="201BEDCF" w14:textId="77777777" w:rsidR="0083606F" w:rsidRPr="00DF3817" w:rsidRDefault="0083606F" w:rsidP="0083606F">
            <w:pPr>
              <w:pStyle w:val="ListParagraph"/>
              <w:numPr>
                <w:ilvl w:val="0"/>
                <w:numId w:val="12"/>
              </w:numPr>
              <w:rPr>
                <w:b/>
                <w:bCs/>
                <w:lang w:val="en-US"/>
              </w:rPr>
            </w:pPr>
            <w:r w:rsidRPr="00DF3817">
              <w:rPr>
                <w:b/>
                <w:lang w:val="fr-FR" w:bidi="fr-FR"/>
              </w:rPr>
              <w:t>signaler aux décideurs quand déclencher les mesures prévues dans leur plan de gestion de la sécheresse.</w:t>
            </w:r>
          </w:p>
          <w:p w14:paraId="201BEDD0" w14:textId="77777777" w:rsidR="0083606F" w:rsidRPr="00172FE8" w:rsidRDefault="0083606F" w:rsidP="0083606F">
            <w:pPr>
              <w:pStyle w:val="ListParagraph"/>
              <w:numPr>
                <w:ilvl w:val="0"/>
                <w:numId w:val="12"/>
              </w:numPr>
              <w:rPr>
                <w:lang w:val="da-DK"/>
              </w:rPr>
            </w:pPr>
            <w:proofErr w:type="gramStart"/>
            <w:r>
              <w:rPr>
                <w:lang w:val="fr-FR" w:bidi="fr-FR"/>
              </w:rPr>
              <w:t>réduire</w:t>
            </w:r>
            <w:proofErr w:type="gramEnd"/>
            <w:r>
              <w:rPr>
                <w:lang w:val="fr-FR" w:bidi="fr-FR"/>
              </w:rPr>
              <w:t xml:space="preserve"> la vulnérabilité à un épisode de sécheresse.</w:t>
            </w:r>
          </w:p>
          <w:p w14:paraId="201BEDD1" w14:textId="77777777" w:rsidR="0083606F" w:rsidRPr="00172FE8" w:rsidRDefault="0083606F" w:rsidP="007C1AF8">
            <w:pPr>
              <w:pStyle w:val="ListParagraph"/>
              <w:rPr>
                <w:lang w:val="da-DK"/>
              </w:rPr>
            </w:pPr>
          </w:p>
          <w:p w14:paraId="201BEDD2" w14:textId="77777777" w:rsidR="0083606F" w:rsidRPr="00172FE8" w:rsidRDefault="0083606F" w:rsidP="0083606F">
            <w:pPr>
              <w:pStyle w:val="ListParagraph"/>
              <w:numPr>
                <w:ilvl w:val="0"/>
                <w:numId w:val="22"/>
              </w:numPr>
              <w:rPr>
                <w:lang w:val="da-DK"/>
              </w:rPr>
            </w:pPr>
            <w:r w:rsidRPr="007529F9">
              <w:rPr>
                <w:lang w:val="fr-FR" w:bidi="fr-FR"/>
              </w:rPr>
              <w:t xml:space="preserve"> Un système d’alerte précoce en cas de sécheresse vise principalement à...</w:t>
            </w:r>
          </w:p>
          <w:p w14:paraId="201BEDD3" w14:textId="77777777" w:rsidR="0083606F" w:rsidRDefault="0083606F" w:rsidP="0083606F">
            <w:pPr>
              <w:pStyle w:val="ListParagraph"/>
              <w:numPr>
                <w:ilvl w:val="0"/>
                <w:numId w:val="23"/>
              </w:numPr>
              <w:rPr>
                <w:lang w:val="en-US"/>
              </w:rPr>
            </w:pPr>
            <w:proofErr w:type="gramStart"/>
            <w:r>
              <w:rPr>
                <w:lang w:val="fr-FR" w:bidi="fr-FR"/>
              </w:rPr>
              <w:t>connaître</w:t>
            </w:r>
            <w:proofErr w:type="gramEnd"/>
            <w:r>
              <w:rPr>
                <w:lang w:val="fr-FR" w:bidi="fr-FR"/>
              </w:rPr>
              <w:t xml:space="preserve"> les dernières conditions climatiques (outil de suivi).</w:t>
            </w:r>
          </w:p>
          <w:p w14:paraId="201BEDD4" w14:textId="77777777" w:rsidR="0083606F" w:rsidRPr="00F33996" w:rsidRDefault="0083606F" w:rsidP="0083606F">
            <w:pPr>
              <w:pStyle w:val="ListParagraph"/>
              <w:numPr>
                <w:ilvl w:val="0"/>
                <w:numId w:val="23"/>
              </w:numPr>
              <w:rPr>
                <w:b/>
                <w:bCs/>
                <w:lang w:val="en-US"/>
              </w:rPr>
            </w:pPr>
            <w:r>
              <w:rPr>
                <w:b/>
                <w:lang w:val="fr-FR" w:bidi="fr-FR"/>
              </w:rPr>
              <w:t>indiquer quand déclencher les mesures d’atténuation et d’intervention appropriées (système d’aide à la prise de décisions).</w:t>
            </w:r>
          </w:p>
          <w:p w14:paraId="201BEDD5" w14:textId="77777777" w:rsidR="0083606F" w:rsidRDefault="0083606F" w:rsidP="0083606F">
            <w:pPr>
              <w:pStyle w:val="ListParagraph"/>
              <w:numPr>
                <w:ilvl w:val="0"/>
                <w:numId w:val="23"/>
              </w:numPr>
              <w:rPr>
                <w:lang w:val="en-US"/>
              </w:rPr>
            </w:pPr>
            <w:r>
              <w:rPr>
                <w:lang w:val="fr-FR" w:bidi="fr-FR"/>
              </w:rPr>
              <w:t>sensibiliser les populations vulnérables aux risques de sécheresse (outil d’apprentissage).</w:t>
            </w:r>
          </w:p>
          <w:p w14:paraId="201BEDD6" w14:textId="77777777" w:rsidR="00715CBA" w:rsidRPr="0083606F" w:rsidRDefault="00715CBA" w:rsidP="00715CBA">
            <w:pPr>
              <w:rPr>
                <w:lang w:val="en-US"/>
              </w:rPr>
            </w:pPr>
          </w:p>
        </w:tc>
      </w:tr>
    </w:tbl>
    <w:p w14:paraId="201BEDD8" w14:textId="77777777" w:rsidR="00434AB4" w:rsidRDefault="00434AB4"/>
    <w:sectPr w:rsidR="00434AB4" w:rsidSect="0082296F">
      <w:headerReference w:type="default" r:id="rId47"/>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sbet Rhiannon Hansen" w:date="2022-03-02T14:43:00Z" w:initials="LRH">
    <w:p w14:paraId="24F27FB7" w14:textId="3EA2D497" w:rsidR="00172FE8" w:rsidRDefault="00172FE8">
      <w:pPr>
        <w:pStyle w:val="CommentText"/>
      </w:pPr>
      <w:r>
        <w:rPr>
          <w:rStyle w:val="CommentReference"/>
        </w:rPr>
        <w:annotationRef/>
      </w:r>
      <w:r>
        <w:t>French version can be downloaded here – Summary for policy makers FR</w:t>
      </w:r>
    </w:p>
  </w:comment>
  <w:comment w:id="2" w:author="Lisbet Rhiannon Hansen" w:date="2022-03-02T14:40:00Z" w:initials="LRH">
    <w:p w14:paraId="7B1451F6" w14:textId="45F85D7E" w:rsidR="00172FE8" w:rsidRDefault="00172FE8">
      <w:pPr>
        <w:pStyle w:val="CommentText"/>
      </w:pPr>
      <w:r>
        <w:rPr>
          <w:rStyle w:val="CommentReference"/>
        </w:rPr>
        <w:annotationRef/>
      </w:r>
      <w:r>
        <w:t>Need to check if the page numbers remain the same</w:t>
      </w:r>
    </w:p>
  </w:comment>
  <w:comment w:id="3" w:author="Lisbet Rhiannon Hansen" w:date="2022-03-02T14:47:00Z" w:initials="LRH">
    <w:p w14:paraId="0D847841" w14:textId="7E178D6F" w:rsidR="00172FE8" w:rsidRDefault="00172FE8">
      <w:pPr>
        <w:pStyle w:val="CommentText"/>
      </w:pPr>
      <w:r>
        <w:rPr>
          <w:rStyle w:val="CommentReference"/>
        </w:rPr>
        <w:annotationRef/>
      </w:r>
      <w:r>
        <w:t>French video pending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F27FB7" w15:done="0"/>
  <w15:commentEx w15:paraId="7B1451F6" w15:done="0"/>
  <w15:commentEx w15:paraId="0D8478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00F7" w16cex:dateUtc="2022-03-02T13:43:00Z"/>
  <w16cex:commentExtensible w16cex:durableId="25CA0069" w16cex:dateUtc="2022-03-02T13:40:00Z"/>
  <w16cex:commentExtensible w16cex:durableId="25CA0202" w16cex:dateUtc="2022-03-02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F27FB7" w16cid:durableId="25CA00F7"/>
  <w16cid:commentId w16cid:paraId="7B1451F6" w16cid:durableId="25CA0069"/>
  <w16cid:commentId w16cid:paraId="0D847841" w16cid:durableId="25CA02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EDDC" w14:textId="77777777" w:rsidR="00997CBA" w:rsidRDefault="00997CBA" w:rsidP="00ED77D9">
      <w:pPr>
        <w:spacing w:after="0" w:line="240" w:lineRule="auto"/>
      </w:pPr>
      <w:r>
        <w:separator/>
      </w:r>
    </w:p>
  </w:endnote>
  <w:endnote w:type="continuationSeparator" w:id="0">
    <w:p w14:paraId="201BEDDD" w14:textId="77777777" w:rsidR="00997CBA" w:rsidRDefault="00997CBA" w:rsidP="00ED77D9">
      <w:pPr>
        <w:spacing w:after="0" w:line="240" w:lineRule="auto"/>
      </w:pPr>
      <w:r>
        <w:continuationSeparator/>
      </w:r>
    </w:p>
  </w:endnote>
  <w:endnote w:type="continuationNotice" w:id="1">
    <w:p w14:paraId="201BEDDE" w14:textId="77777777" w:rsidR="00997CBA" w:rsidRDefault="00997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EDD9" w14:textId="77777777" w:rsidR="00997CBA" w:rsidRDefault="00997CBA" w:rsidP="00ED77D9">
      <w:pPr>
        <w:spacing w:after="0" w:line="240" w:lineRule="auto"/>
      </w:pPr>
      <w:r>
        <w:separator/>
      </w:r>
    </w:p>
  </w:footnote>
  <w:footnote w:type="continuationSeparator" w:id="0">
    <w:p w14:paraId="201BEDDA" w14:textId="77777777" w:rsidR="00997CBA" w:rsidRDefault="00997CBA" w:rsidP="00ED77D9">
      <w:pPr>
        <w:spacing w:after="0" w:line="240" w:lineRule="auto"/>
      </w:pPr>
      <w:r>
        <w:continuationSeparator/>
      </w:r>
    </w:p>
  </w:footnote>
  <w:footnote w:type="continuationNotice" w:id="1">
    <w:p w14:paraId="201BEDDB" w14:textId="77777777" w:rsidR="00997CBA" w:rsidRDefault="00997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EDDF" w14:textId="77777777" w:rsidR="00C07313" w:rsidRPr="007547B4" w:rsidRDefault="00C07313" w:rsidP="00C07313">
    <w:pPr>
      <w:pStyle w:val="Header"/>
      <w:rPr>
        <w:lang w:val="da-DK"/>
      </w:rPr>
    </w:pPr>
    <w:r w:rsidRPr="00F56A6E">
      <w:rPr>
        <w:noProof/>
        <w:lang w:val="fr-FR" w:eastAsia="fr-FR" w:bidi="as-IN"/>
      </w:rPr>
      <w:drawing>
        <wp:anchor distT="0" distB="0" distL="114300" distR="114300" simplePos="0" relativeHeight="251658244" behindDoc="0" locked="0" layoutInCell="1" allowOverlap="1" wp14:anchorId="201BEDE2" wp14:editId="201BEDE3">
          <wp:simplePos x="0" y="0"/>
          <wp:positionH relativeFrom="margin">
            <wp:align>right</wp:align>
          </wp:positionH>
          <wp:positionV relativeFrom="paragraph">
            <wp:posOffset>57150</wp:posOffset>
          </wp:positionV>
          <wp:extent cx="1990099" cy="289446"/>
          <wp:effectExtent l="0" t="0" r="0" b="0"/>
          <wp:wrapNone/>
          <wp:docPr id="15" name="Picture 3" descr="IDMP_type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MP_typefa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099" cy="289446"/>
                  </a:xfrm>
                  <a:prstGeom prst="rect">
                    <a:avLst/>
                  </a:prstGeom>
                  <a:noFill/>
                </pic:spPr>
              </pic:pic>
            </a:graphicData>
          </a:graphic>
        </wp:anchor>
      </w:drawing>
    </w:r>
    <w:r w:rsidRPr="00F56A6E">
      <w:rPr>
        <w:b/>
        <w:noProof/>
        <w:sz w:val="28"/>
        <w:lang w:val="fr-FR" w:eastAsia="fr-FR" w:bidi="as-IN"/>
      </w:rPr>
      <w:drawing>
        <wp:anchor distT="0" distB="0" distL="114300" distR="114300" simplePos="0" relativeHeight="251658242" behindDoc="1" locked="0" layoutInCell="1" allowOverlap="1" wp14:anchorId="201BEDE4" wp14:editId="201BEDE5">
          <wp:simplePos x="0" y="0"/>
          <wp:positionH relativeFrom="column">
            <wp:posOffset>1832610</wp:posOffset>
          </wp:positionH>
          <wp:positionV relativeFrom="paragraph">
            <wp:posOffset>9525</wp:posOffset>
          </wp:positionV>
          <wp:extent cx="988635" cy="334010"/>
          <wp:effectExtent l="0" t="0" r="2540" b="8890"/>
          <wp:wrapNone/>
          <wp:docPr id="13" name="Picture 1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low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1342" cy="334924"/>
                  </a:xfrm>
                  <a:prstGeom prst="rect">
                    <a:avLst/>
                  </a:prstGeom>
                </pic:spPr>
              </pic:pic>
            </a:graphicData>
          </a:graphic>
        </wp:anchor>
      </w:drawing>
    </w:r>
    <w:r w:rsidRPr="00F56A6E">
      <w:rPr>
        <w:b/>
        <w:noProof/>
        <w:sz w:val="28"/>
        <w:lang w:val="fr-FR" w:eastAsia="fr-FR" w:bidi="as-IN"/>
      </w:rPr>
      <w:drawing>
        <wp:anchor distT="0" distB="0" distL="114300" distR="114300" simplePos="0" relativeHeight="251658243" behindDoc="1" locked="0" layoutInCell="1" allowOverlap="1" wp14:anchorId="201BEDE6" wp14:editId="201BEDE7">
          <wp:simplePos x="0" y="0"/>
          <wp:positionH relativeFrom="margin">
            <wp:posOffset>2956560</wp:posOffset>
          </wp:positionH>
          <wp:positionV relativeFrom="paragraph">
            <wp:posOffset>9525</wp:posOffset>
          </wp:positionV>
          <wp:extent cx="1304925" cy="336782"/>
          <wp:effectExtent l="0" t="0" r="0" b="6350"/>
          <wp:wrapNone/>
          <wp:docPr id="14" name="Picture 14" descr="C:\Users\2476frpi\SkyDrive Pro\FP\Logos\GWP Global log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76frpi\SkyDrive Pro\FP\Logos\GWP Global logotyp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21191" cy="340980"/>
                  </a:xfrm>
                  <a:prstGeom prst="rect">
                    <a:avLst/>
                  </a:prstGeom>
                  <a:noFill/>
                  <a:ln>
                    <a:noFill/>
                  </a:ln>
                </pic:spPr>
              </pic:pic>
            </a:graphicData>
          </a:graphic>
        </wp:anchor>
      </w:drawing>
    </w:r>
    <w:r w:rsidRPr="00F56A6E">
      <w:rPr>
        <w:noProof/>
        <w:lang w:val="fr-FR" w:eastAsia="fr-FR" w:bidi="as-IN"/>
      </w:rPr>
      <w:drawing>
        <wp:anchor distT="0" distB="0" distL="114300" distR="114300" simplePos="0" relativeHeight="251658241" behindDoc="0" locked="0" layoutInCell="1" allowOverlap="1" wp14:anchorId="201BEDE8" wp14:editId="201BEDE9">
          <wp:simplePos x="0" y="0"/>
          <wp:positionH relativeFrom="column">
            <wp:posOffset>918210</wp:posOffset>
          </wp:positionH>
          <wp:positionV relativeFrom="paragraph">
            <wp:posOffset>9525</wp:posOffset>
          </wp:positionV>
          <wp:extent cx="666750" cy="334010"/>
          <wp:effectExtent l="0" t="0" r="0" b="889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334010"/>
                  </a:xfrm>
                  <a:prstGeom prst="rect">
                    <a:avLst/>
                  </a:prstGeom>
                  <a:noFill/>
                  <a:ln>
                    <a:noFill/>
                  </a:ln>
                </pic:spPr>
              </pic:pic>
            </a:graphicData>
          </a:graphic>
        </wp:anchor>
      </w:drawing>
    </w:r>
    <w:r w:rsidRPr="00F56A6E">
      <w:rPr>
        <w:noProof/>
        <w:lang w:val="fr-FR" w:eastAsia="fr-FR" w:bidi="as-IN"/>
      </w:rPr>
      <w:drawing>
        <wp:anchor distT="0" distB="0" distL="114300" distR="114300" simplePos="0" relativeHeight="251658240" behindDoc="0" locked="0" layoutInCell="1" allowOverlap="1" wp14:anchorId="201BEDEA" wp14:editId="201BEDEB">
          <wp:simplePos x="0" y="0"/>
          <wp:positionH relativeFrom="margin">
            <wp:posOffset>-9525</wp:posOffset>
          </wp:positionH>
          <wp:positionV relativeFrom="paragraph">
            <wp:posOffset>9525</wp:posOffset>
          </wp:positionV>
          <wp:extent cx="803910" cy="321310"/>
          <wp:effectExtent l="0" t="0" r="0" b="2540"/>
          <wp:wrapSquare wrapText="bothSides"/>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03910" cy="321310"/>
                  </a:xfrm>
                  <a:prstGeom prst="rect">
                    <a:avLst/>
                  </a:prstGeom>
                  <a:noFill/>
                  <a:ln>
                    <a:noFill/>
                  </a:ln>
                </pic:spPr>
              </pic:pic>
            </a:graphicData>
          </a:graphic>
        </wp:anchor>
      </w:drawing>
    </w:r>
  </w:p>
  <w:p w14:paraId="201BEDE0" w14:textId="77777777" w:rsidR="00C07313" w:rsidRDefault="00C07313" w:rsidP="00C07313">
    <w:pPr>
      <w:pStyle w:val="Header"/>
      <w:rPr>
        <w:lang w:val="da-DK"/>
      </w:rPr>
    </w:pPr>
    <w:r>
      <w:rPr>
        <w:lang w:val="fr-FR" w:bidi="fr-FR"/>
      </w:rPr>
      <w:t xml:space="preserve">                                              </w:t>
    </w:r>
  </w:p>
  <w:p w14:paraId="201BEDE1" w14:textId="77777777" w:rsidR="00ED77D9" w:rsidRDefault="00ED7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128"/>
    <w:multiLevelType w:val="hybridMultilevel"/>
    <w:tmpl w:val="2824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108E7"/>
    <w:multiLevelType w:val="hybridMultilevel"/>
    <w:tmpl w:val="F0D0EC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5E5B73"/>
    <w:multiLevelType w:val="hybridMultilevel"/>
    <w:tmpl w:val="52C01FBE"/>
    <w:lvl w:ilvl="0" w:tplc="DC74E9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56AD1"/>
    <w:multiLevelType w:val="hybridMultilevel"/>
    <w:tmpl w:val="4776ECA2"/>
    <w:lvl w:ilvl="0" w:tplc="2F66BF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D3860"/>
    <w:multiLevelType w:val="hybridMultilevel"/>
    <w:tmpl w:val="3A182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C26A0"/>
    <w:multiLevelType w:val="hybridMultilevel"/>
    <w:tmpl w:val="FD30E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01088E"/>
    <w:multiLevelType w:val="hybridMultilevel"/>
    <w:tmpl w:val="421A5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D3A99"/>
    <w:multiLevelType w:val="hybridMultilevel"/>
    <w:tmpl w:val="BF6C2F9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5D3993"/>
    <w:multiLevelType w:val="hybridMultilevel"/>
    <w:tmpl w:val="ED9C2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7789C"/>
    <w:multiLevelType w:val="hybridMultilevel"/>
    <w:tmpl w:val="A58A08C6"/>
    <w:lvl w:ilvl="0" w:tplc="DC74E944">
      <w:start w:val="1"/>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F09CD"/>
    <w:multiLevelType w:val="hybridMultilevel"/>
    <w:tmpl w:val="4746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B47F4"/>
    <w:multiLevelType w:val="hybridMultilevel"/>
    <w:tmpl w:val="E03292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F24D3"/>
    <w:multiLevelType w:val="hybridMultilevel"/>
    <w:tmpl w:val="D41AA648"/>
    <w:lvl w:ilvl="0" w:tplc="A100292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BB0584"/>
    <w:multiLevelType w:val="hybridMultilevel"/>
    <w:tmpl w:val="719E49C4"/>
    <w:lvl w:ilvl="0" w:tplc="DC74E944">
      <w:start w:val="1"/>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C69B8"/>
    <w:multiLevelType w:val="hybridMultilevel"/>
    <w:tmpl w:val="F38CFCF8"/>
    <w:lvl w:ilvl="0" w:tplc="7576B8D6">
      <w:start w:val="1"/>
      <w:numFmt w:val="decimal"/>
      <w:lvlText w:val="%1."/>
      <w:lvlJc w:val="left"/>
      <w:pPr>
        <w:tabs>
          <w:tab w:val="num" w:pos="720"/>
        </w:tabs>
        <w:ind w:left="720" w:hanging="360"/>
      </w:pPr>
    </w:lvl>
    <w:lvl w:ilvl="1" w:tplc="93C6B254" w:tentative="1">
      <w:start w:val="1"/>
      <w:numFmt w:val="decimal"/>
      <w:lvlText w:val="%2."/>
      <w:lvlJc w:val="left"/>
      <w:pPr>
        <w:tabs>
          <w:tab w:val="num" w:pos="1440"/>
        </w:tabs>
        <w:ind w:left="1440" w:hanging="360"/>
      </w:pPr>
    </w:lvl>
    <w:lvl w:ilvl="2" w:tplc="B5E0D344" w:tentative="1">
      <w:start w:val="1"/>
      <w:numFmt w:val="decimal"/>
      <w:lvlText w:val="%3."/>
      <w:lvlJc w:val="left"/>
      <w:pPr>
        <w:tabs>
          <w:tab w:val="num" w:pos="2160"/>
        </w:tabs>
        <w:ind w:left="2160" w:hanging="360"/>
      </w:pPr>
    </w:lvl>
    <w:lvl w:ilvl="3" w:tplc="547C7ADA" w:tentative="1">
      <w:start w:val="1"/>
      <w:numFmt w:val="decimal"/>
      <w:lvlText w:val="%4."/>
      <w:lvlJc w:val="left"/>
      <w:pPr>
        <w:tabs>
          <w:tab w:val="num" w:pos="2880"/>
        </w:tabs>
        <w:ind w:left="2880" w:hanging="360"/>
      </w:pPr>
    </w:lvl>
    <w:lvl w:ilvl="4" w:tplc="671611EA" w:tentative="1">
      <w:start w:val="1"/>
      <w:numFmt w:val="decimal"/>
      <w:lvlText w:val="%5."/>
      <w:lvlJc w:val="left"/>
      <w:pPr>
        <w:tabs>
          <w:tab w:val="num" w:pos="3600"/>
        </w:tabs>
        <w:ind w:left="3600" w:hanging="360"/>
      </w:pPr>
    </w:lvl>
    <w:lvl w:ilvl="5" w:tplc="C3A063E8" w:tentative="1">
      <w:start w:val="1"/>
      <w:numFmt w:val="decimal"/>
      <w:lvlText w:val="%6."/>
      <w:lvlJc w:val="left"/>
      <w:pPr>
        <w:tabs>
          <w:tab w:val="num" w:pos="4320"/>
        </w:tabs>
        <w:ind w:left="4320" w:hanging="360"/>
      </w:pPr>
    </w:lvl>
    <w:lvl w:ilvl="6" w:tplc="3BFE1196" w:tentative="1">
      <w:start w:val="1"/>
      <w:numFmt w:val="decimal"/>
      <w:lvlText w:val="%7."/>
      <w:lvlJc w:val="left"/>
      <w:pPr>
        <w:tabs>
          <w:tab w:val="num" w:pos="5040"/>
        </w:tabs>
        <w:ind w:left="5040" w:hanging="360"/>
      </w:pPr>
    </w:lvl>
    <w:lvl w:ilvl="7" w:tplc="1016A2F8" w:tentative="1">
      <w:start w:val="1"/>
      <w:numFmt w:val="decimal"/>
      <w:lvlText w:val="%8."/>
      <w:lvlJc w:val="left"/>
      <w:pPr>
        <w:tabs>
          <w:tab w:val="num" w:pos="5760"/>
        </w:tabs>
        <w:ind w:left="5760" w:hanging="360"/>
      </w:pPr>
    </w:lvl>
    <w:lvl w:ilvl="8" w:tplc="78641418" w:tentative="1">
      <w:start w:val="1"/>
      <w:numFmt w:val="decimal"/>
      <w:lvlText w:val="%9."/>
      <w:lvlJc w:val="left"/>
      <w:pPr>
        <w:tabs>
          <w:tab w:val="num" w:pos="6480"/>
        </w:tabs>
        <w:ind w:left="6480" w:hanging="360"/>
      </w:pPr>
    </w:lvl>
  </w:abstractNum>
  <w:abstractNum w:abstractNumId="15" w15:restartNumberingAfterBreak="0">
    <w:nsid w:val="6850214A"/>
    <w:multiLevelType w:val="hybridMultilevel"/>
    <w:tmpl w:val="FD30E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A7158D"/>
    <w:multiLevelType w:val="hybridMultilevel"/>
    <w:tmpl w:val="84148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B1761E"/>
    <w:multiLevelType w:val="hybridMultilevel"/>
    <w:tmpl w:val="64F2EDA2"/>
    <w:lvl w:ilvl="0" w:tplc="DC74E9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A45FB0"/>
    <w:multiLevelType w:val="hybridMultilevel"/>
    <w:tmpl w:val="FD30E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2219D"/>
    <w:multiLevelType w:val="hybridMultilevel"/>
    <w:tmpl w:val="17265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3043DA"/>
    <w:multiLevelType w:val="hybridMultilevel"/>
    <w:tmpl w:val="2530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B49D3"/>
    <w:multiLevelType w:val="hybridMultilevel"/>
    <w:tmpl w:val="FACC2930"/>
    <w:lvl w:ilvl="0" w:tplc="2F66BF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DD2D8F"/>
    <w:multiLevelType w:val="hybridMultilevel"/>
    <w:tmpl w:val="C6FC6050"/>
    <w:lvl w:ilvl="0" w:tplc="A100292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9"/>
  </w:num>
  <w:num w:numId="4">
    <w:abstractNumId w:val="5"/>
  </w:num>
  <w:num w:numId="5">
    <w:abstractNumId w:val="10"/>
  </w:num>
  <w:num w:numId="6">
    <w:abstractNumId w:val="18"/>
  </w:num>
  <w:num w:numId="7">
    <w:abstractNumId w:val="15"/>
  </w:num>
  <w:num w:numId="8">
    <w:abstractNumId w:val="4"/>
  </w:num>
  <w:num w:numId="9">
    <w:abstractNumId w:val="20"/>
  </w:num>
  <w:num w:numId="10">
    <w:abstractNumId w:val="0"/>
  </w:num>
  <w:num w:numId="11">
    <w:abstractNumId w:val="14"/>
  </w:num>
  <w:num w:numId="12">
    <w:abstractNumId w:val="2"/>
  </w:num>
  <w:num w:numId="13">
    <w:abstractNumId w:val="22"/>
  </w:num>
  <w:num w:numId="14">
    <w:abstractNumId w:val="7"/>
  </w:num>
  <w:num w:numId="15">
    <w:abstractNumId w:val="11"/>
  </w:num>
  <w:num w:numId="16">
    <w:abstractNumId w:val="6"/>
  </w:num>
  <w:num w:numId="17">
    <w:abstractNumId w:val="9"/>
  </w:num>
  <w:num w:numId="18">
    <w:abstractNumId w:val="17"/>
  </w:num>
  <w:num w:numId="19">
    <w:abstractNumId w:val="12"/>
  </w:num>
  <w:num w:numId="20">
    <w:abstractNumId w:val="1"/>
  </w:num>
  <w:num w:numId="21">
    <w:abstractNumId w:val="16"/>
  </w:num>
  <w:num w:numId="22">
    <w:abstractNumId w:val="8"/>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bet Rhiannon Hansen">
    <w15:presenceInfo w15:providerId="AD" w15:userId="S::lrha@dhigroup.com::29a88f5c-db0a-4462-ad39-32a2bee18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2296F"/>
    <w:rsid w:val="00000D74"/>
    <w:rsid w:val="00003A75"/>
    <w:rsid w:val="00005057"/>
    <w:rsid w:val="00017D6A"/>
    <w:rsid w:val="000364C9"/>
    <w:rsid w:val="00037A2D"/>
    <w:rsid w:val="0004077A"/>
    <w:rsid w:val="00050CDB"/>
    <w:rsid w:val="0005265E"/>
    <w:rsid w:val="00060D76"/>
    <w:rsid w:val="000623A6"/>
    <w:rsid w:val="00062E98"/>
    <w:rsid w:val="00072824"/>
    <w:rsid w:val="000730C5"/>
    <w:rsid w:val="00081C1B"/>
    <w:rsid w:val="00081F21"/>
    <w:rsid w:val="00087F99"/>
    <w:rsid w:val="00093FDB"/>
    <w:rsid w:val="00095635"/>
    <w:rsid w:val="00097CDD"/>
    <w:rsid w:val="000A19A5"/>
    <w:rsid w:val="000A1A16"/>
    <w:rsid w:val="000A2E04"/>
    <w:rsid w:val="000A70D7"/>
    <w:rsid w:val="000B16A2"/>
    <w:rsid w:val="000B2EA2"/>
    <w:rsid w:val="000B4E21"/>
    <w:rsid w:val="000B5BFC"/>
    <w:rsid w:val="000B725E"/>
    <w:rsid w:val="000C1166"/>
    <w:rsid w:val="000C28AB"/>
    <w:rsid w:val="000C3745"/>
    <w:rsid w:val="000C384D"/>
    <w:rsid w:val="000D67A5"/>
    <w:rsid w:val="000D70A0"/>
    <w:rsid w:val="000D7E8F"/>
    <w:rsid w:val="000E1D52"/>
    <w:rsid w:val="000E2788"/>
    <w:rsid w:val="000E5D73"/>
    <w:rsid w:val="000E7ECA"/>
    <w:rsid w:val="000F1CDE"/>
    <w:rsid w:val="000F3220"/>
    <w:rsid w:val="001016EC"/>
    <w:rsid w:val="00112576"/>
    <w:rsid w:val="001150A7"/>
    <w:rsid w:val="00117D07"/>
    <w:rsid w:val="001379A1"/>
    <w:rsid w:val="00137C3F"/>
    <w:rsid w:val="00143F4D"/>
    <w:rsid w:val="0014473C"/>
    <w:rsid w:val="00145DAB"/>
    <w:rsid w:val="0014614A"/>
    <w:rsid w:val="00146A36"/>
    <w:rsid w:val="00146D84"/>
    <w:rsid w:val="00147512"/>
    <w:rsid w:val="0015298A"/>
    <w:rsid w:val="001603DF"/>
    <w:rsid w:val="00160745"/>
    <w:rsid w:val="00160E26"/>
    <w:rsid w:val="00161145"/>
    <w:rsid w:val="0016314D"/>
    <w:rsid w:val="00163B46"/>
    <w:rsid w:val="00163E90"/>
    <w:rsid w:val="00166606"/>
    <w:rsid w:val="00170670"/>
    <w:rsid w:val="001709AF"/>
    <w:rsid w:val="00172FE8"/>
    <w:rsid w:val="00174EC2"/>
    <w:rsid w:val="00182790"/>
    <w:rsid w:val="001907AA"/>
    <w:rsid w:val="00194573"/>
    <w:rsid w:val="00195C9D"/>
    <w:rsid w:val="001A27CE"/>
    <w:rsid w:val="001A2DA5"/>
    <w:rsid w:val="001A5BD1"/>
    <w:rsid w:val="001A702C"/>
    <w:rsid w:val="001B095B"/>
    <w:rsid w:val="001B6041"/>
    <w:rsid w:val="001B6A82"/>
    <w:rsid w:val="001C0956"/>
    <w:rsid w:val="001C2E01"/>
    <w:rsid w:val="001D1B1E"/>
    <w:rsid w:val="001D2B16"/>
    <w:rsid w:val="001D342C"/>
    <w:rsid w:val="001D794F"/>
    <w:rsid w:val="001E6897"/>
    <w:rsid w:val="001E6EB7"/>
    <w:rsid w:val="001E7883"/>
    <w:rsid w:val="001F0CC8"/>
    <w:rsid w:val="001F3BD4"/>
    <w:rsid w:val="001F3FE1"/>
    <w:rsid w:val="001F5979"/>
    <w:rsid w:val="001F70E6"/>
    <w:rsid w:val="001F7ECA"/>
    <w:rsid w:val="002043BF"/>
    <w:rsid w:val="00216811"/>
    <w:rsid w:val="00225C38"/>
    <w:rsid w:val="00225C42"/>
    <w:rsid w:val="00227A70"/>
    <w:rsid w:val="00232DAF"/>
    <w:rsid w:val="00232F15"/>
    <w:rsid w:val="00234513"/>
    <w:rsid w:val="00235F47"/>
    <w:rsid w:val="00241F41"/>
    <w:rsid w:val="00242A4C"/>
    <w:rsid w:val="00242D4B"/>
    <w:rsid w:val="002446DF"/>
    <w:rsid w:val="00245D3D"/>
    <w:rsid w:val="00251739"/>
    <w:rsid w:val="0025212F"/>
    <w:rsid w:val="00252E6F"/>
    <w:rsid w:val="00262188"/>
    <w:rsid w:val="0026341D"/>
    <w:rsid w:val="0027566F"/>
    <w:rsid w:val="002765CE"/>
    <w:rsid w:val="00294965"/>
    <w:rsid w:val="002960B7"/>
    <w:rsid w:val="00297F35"/>
    <w:rsid w:val="002A23F8"/>
    <w:rsid w:val="002B1722"/>
    <w:rsid w:val="002C0972"/>
    <w:rsid w:val="002C288C"/>
    <w:rsid w:val="002C408D"/>
    <w:rsid w:val="002C4C58"/>
    <w:rsid w:val="002C5046"/>
    <w:rsid w:val="002D025F"/>
    <w:rsid w:val="002D16C2"/>
    <w:rsid w:val="002D3143"/>
    <w:rsid w:val="002D324F"/>
    <w:rsid w:val="002D54BE"/>
    <w:rsid w:val="002E0FE6"/>
    <w:rsid w:val="002F1122"/>
    <w:rsid w:val="002F3B4D"/>
    <w:rsid w:val="0030144A"/>
    <w:rsid w:val="00304F92"/>
    <w:rsid w:val="00305366"/>
    <w:rsid w:val="00305D75"/>
    <w:rsid w:val="00306991"/>
    <w:rsid w:val="00314590"/>
    <w:rsid w:val="00316B88"/>
    <w:rsid w:val="00322E85"/>
    <w:rsid w:val="0032704A"/>
    <w:rsid w:val="003323BC"/>
    <w:rsid w:val="00332787"/>
    <w:rsid w:val="00335567"/>
    <w:rsid w:val="00353EAD"/>
    <w:rsid w:val="0036201E"/>
    <w:rsid w:val="00364F69"/>
    <w:rsid w:val="003727A0"/>
    <w:rsid w:val="003746D9"/>
    <w:rsid w:val="00374C49"/>
    <w:rsid w:val="003759B6"/>
    <w:rsid w:val="00381066"/>
    <w:rsid w:val="00384B21"/>
    <w:rsid w:val="003878C4"/>
    <w:rsid w:val="00392258"/>
    <w:rsid w:val="00395D8A"/>
    <w:rsid w:val="00395ED0"/>
    <w:rsid w:val="00397B85"/>
    <w:rsid w:val="003A0DD7"/>
    <w:rsid w:val="003A422E"/>
    <w:rsid w:val="003A4C6E"/>
    <w:rsid w:val="003A6DDE"/>
    <w:rsid w:val="003B2CAB"/>
    <w:rsid w:val="003C4176"/>
    <w:rsid w:val="003C7ABC"/>
    <w:rsid w:val="003D2A57"/>
    <w:rsid w:val="003D4DC7"/>
    <w:rsid w:val="003D5C46"/>
    <w:rsid w:val="003D7FA1"/>
    <w:rsid w:val="003E4C72"/>
    <w:rsid w:val="003E5F76"/>
    <w:rsid w:val="003F28DF"/>
    <w:rsid w:val="003F2D6C"/>
    <w:rsid w:val="003F6BEB"/>
    <w:rsid w:val="003F7F32"/>
    <w:rsid w:val="00407F77"/>
    <w:rsid w:val="00411D47"/>
    <w:rsid w:val="00412649"/>
    <w:rsid w:val="00413895"/>
    <w:rsid w:val="004141E8"/>
    <w:rsid w:val="004168B0"/>
    <w:rsid w:val="00417C33"/>
    <w:rsid w:val="004231AD"/>
    <w:rsid w:val="004263E6"/>
    <w:rsid w:val="00426990"/>
    <w:rsid w:val="00427F29"/>
    <w:rsid w:val="00431293"/>
    <w:rsid w:val="00432D52"/>
    <w:rsid w:val="004343F7"/>
    <w:rsid w:val="00434AB4"/>
    <w:rsid w:val="004354F8"/>
    <w:rsid w:val="00436AE6"/>
    <w:rsid w:val="00441115"/>
    <w:rsid w:val="004465B7"/>
    <w:rsid w:val="004524A3"/>
    <w:rsid w:val="00453E83"/>
    <w:rsid w:val="004550D0"/>
    <w:rsid w:val="00455CDA"/>
    <w:rsid w:val="00462D54"/>
    <w:rsid w:val="00464BF2"/>
    <w:rsid w:val="004650E3"/>
    <w:rsid w:val="004671F3"/>
    <w:rsid w:val="0046777B"/>
    <w:rsid w:val="004745D6"/>
    <w:rsid w:val="004747F8"/>
    <w:rsid w:val="0047756E"/>
    <w:rsid w:val="00485C28"/>
    <w:rsid w:val="00487B02"/>
    <w:rsid w:val="00491F5F"/>
    <w:rsid w:val="00495276"/>
    <w:rsid w:val="004B18FE"/>
    <w:rsid w:val="004B3A34"/>
    <w:rsid w:val="004B6830"/>
    <w:rsid w:val="004C2942"/>
    <w:rsid w:val="004C4F96"/>
    <w:rsid w:val="004D0AE5"/>
    <w:rsid w:val="004D56EF"/>
    <w:rsid w:val="004E47FC"/>
    <w:rsid w:val="004F4745"/>
    <w:rsid w:val="004F7E2D"/>
    <w:rsid w:val="005045EB"/>
    <w:rsid w:val="00505293"/>
    <w:rsid w:val="0050577C"/>
    <w:rsid w:val="00506205"/>
    <w:rsid w:val="00507D6F"/>
    <w:rsid w:val="00507FE6"/>
    <w:rsid w:val="00521F46"/>
    <w:rsid w:val="0053006D"/>
    <w:rsid w:val="00531D32"/>
    <w:rsid w:val="00535EEA"/>
    <w:rsid w:val="00540BDE"/>
    <w:rsid w:val="0055304D"/>
    <w:rsid w:val="0055307D"/>
    <w:rsid w:val="0055441F"/>
    <w:rsid w:val="00554B02"/>
    <w:rsid w:val="00560C1F"/>
    <w:rsid w:val="00561C22"/>
    <w:rsid w:val="00566F1C"/>
    <w:rsid w:val="005671D3"/>
    <w:rsid w:val="00570A30"/>
    <w:rsid w:val="005715C8"/>
    <w:rsid w:val="00573907"/>
    <w:rsid w:val="00575084"/>
    <w:rsid w:val="00575384"/>
    <w:rsid w:val="0058219B"/>
    <w:rsid w:val="00584EE4"/>
    <w:rsid w:val="00590184"/>
    <w:rsid w:val="00590F25"/>
    <w:rsid w:val="00596692"/>
    <w:rsid w:val="005A09ED"/>
    <w:rsid w:val="005A1A2E"/>
    <w:rsid w:val="005A355A"/>
    <w:rsid w:val="005A493C"/>
    <w:rsid w:val="005C1AD4"/>
    <w:rsid w:val="005C2E0C"/>
    <w:rsid w:val="005C3B93"/>
    <w:rsid w:val="005C4FEF"/>
    <w:rsid w:val="005D34F0"/>
    <w:rsid w:val="005D7DE2"/>
    <w:rsid w:val="005E0711"/>
    <w:rsid w:val="005F11D7"/>
    <w:rsid w:val="005F174D"/>
    <w:rsid w:val="005F23D7"/>
    <w:rsid w:val="005F3673"/>
    <w:rsid w:val="0060342E"/>
    <w:rsid w:val="0060746D"/>
    <w:rsid w:val="006124E0"/>
    <w:rsid w:val="00612B4E"/>
    <w:rsid w:val="00614DB2"/>
    <w:rsid w:val="0061684A"/>
    <w:rsid w:val="006229EB"/>
    <w:rsid w:val="00623064"/>
    <w:rsid w:val="0063018C"/>
    <w:rsid w:val="006334BB"/>
    <w:rsid w:val="00641CF8"/>
    <w:rsid w:val="00644EA6"/>
    <w:rsid w:val="00645324"/>
    <w:rsid w:val="006611AC"/>
    <w:rsid w:val="00662D6C"/>
    <w:rsid w:val="006721DD"/>
    <w:rsid w:val="00674A70"/>
    <w:rsid w:val="0067799A"/>
    <w:rsid w:val="00680B32"/>
    <w:rsid w:val="00683683"/>
    <w:rsid w:val="00685FA7"/>
    <w:rsid w:val="00685FB0"/>
    <w:rsid w:val="006865A9"/>
    <w:rsid w:val="00691241"/>
    <w:rsid w:val="00692FD4"/>
    <w:rsid w:val="00693A2C"/>
    <w:rsid w:val="0069471C"/>
    <w:rsid w:val="00694B94"/>
    <w:rsid w:val="006A6827"/>
    <w:rsid w:val="006A693A"/>
    <w:rsid w:val="006B2215"/>
    <w:rsid w:val="006B2EED"/>
    <w:rsid w:val="006C0F4C"/>
    <w:rsid w:val="006C12A7"/>
    <w:rsid w:val="006C4365"/>
    <w:rsid w:val="006C46D6"/>
    <w:rsid w:val="006C675A"/>
    <w:rsid w:val="006C7624"/>
    <w:rsid w:val="006D15F1"/>
    <w:rsid w:val="006D1AB6"/>
    <w:rsid w:val="006D3E7A"/>
    <w:rsid w:val="006E106F"/>
    <w:rsid w:val="006E274B"/>
    <w:rsid w:val="006E32BE"/>
    <w:rsid w:val="006E3999"/>
    <w:rsid w:val="006F05F1"/>
    <w:rsid w:val="006F38AB"/>
    <w:rsid w:val="006F3A50"/>
    <w:rsid w:val="00700B19"/>
    <w:rsid w:val="00702D7D"/>
    <w:rsid w:val="00705479"/>
    <w:rsid w:val="00710C31"/>
    <w:rsid w:val="00712CE5"/>
    <w:rsid w:val="00712FB8"/>
    <w:rsid w:val="00715CBA"/>
    <w:rsid w:val="007164F7"/>
    <w:rsid w:val="007166DB"/>
    <w:rsid w:val="00717BD0"/>
    <w:rsid w:val="007206BC"/>
    <w:rsid w:val="007218E2"/>
    <w:rsid w:val="00725662"/>
    <w:rsid w:val="0073057C"/>
    <w:rsid w:val="007312CF"/>
    <w:rsid w:val="0073411B"/>
    <w:rsid w:val="00741F09"/>
    <w:rsid w:val="007463D4"/>
    <w:rsid w:val="0074673B"/>
    <w:rsid w:val="007477FA"/>
    <w:rsid w:val="007510E4"/>
    <w:rsid w:val="0075158D"/>
    <w:rsid w:val="007531E9"/>
    <w:rsid w:val="007564C7"/>
    <w:rsid w:val="007568CF"/>
    <w:rsid w:val="00767723"/>
    <w:rsid w:val="00775330"/>
    <w:rsid w:val="00775C28"/>
    <w:rsid w:val="00776A3E"/>
    <w:rsid w:val="00776C3B"/>
    <w:rsid w:val="00783F12"/>
    <w:rsid w:val="00785417"/>
    <w:rsid w:val="00786733"/>
    <w:rsid w:val="00787ACC"/>
    <w:rsid w:val="0079100A"/>
    <w:rsid w:val="00794DED"/>
    <w:rsid w:val="007B01D4"/>
    <w:rsid w:val="007B2027"/>
    <w:rsid w:val="007B694C"/>
    <w:rsid w:val="007C09EB"/>
    <w:rsid w:val="007C1AF8"/>
    <w:rsid w:val="007C46A9"/>
    <w:rsid w:val="007D140D"/>
    <w:rsid w:val="007E0856"/>
    <w:rsid w:val="007E15E2"/>
    <w:rsid w:val="007E3D6B"/>
    <w:rsid w:val="007F2B94"/>
    <w:rsid w:val="007F3736"/>
    <w:rsid w:val="007F7173"/>
    <w:rsid w:val="00803B87"/>
    <w:rsid w:val="00812E4D"/>
    <w:rsid w:val="0082296F"/>
    <w:rsid w:val="008237F7"/>
    <w:rsid w:val="00824B23"/>
    <w:rsid w:val="00826357"/>
    <w:rsid w:val="0083606F"/>
    <w:rsid w:val="0084308C"/>
    <w:rsid w:val="00843EBF"/>
    <w:rsid w:val="00850AEC"/>
    <w:rsid w:val="0085205A"/>
    <w:rsid w:val="008540EA"/>
    <w:rsid w:val="008560ED"/>
    <w:rsid w:val="00856CD4"/>
    <w:rsid w:val="00860FE8"/>
    <w:rsid w:val="00862BA4"/>
    <w:rsid w:val="00866BB5"/>
    <w:rsid w:val="00867AD4"/>
    <w:rsid w:val="00874B52"/>
    <w:rsid w:val="00881DA3"/>
    <w:rsid w:val="00883D36"/>
    <w:rsid w:val="0088506D"/>
    <w:rsid w:val="008850B0"/>
    <w:rsid w:val="00893987"/>
    <w:rsid w:val="00896FC2"/>
    <w:rsid w:val="00897772"/>
    <w:rsid w:val="008A3518"/>
    <w:rsid w:val="008B45E1"/>
    <w:rsid w:val="008C098F"/>
    <w:rsid w:val="008C3B0D"/>
    <w:rsid w:val="008D05BE"/>
    <w:rsid w:val="008D2043"/>
    <w:rsid w:val="008E08F1"/>
    <w:rsid w:val="008E142F"/>
    <w:rsid w:val="008E3768"/>
    <w:rsid w:val="008E4CBC"/>
    <w:rsid w:val="008E5D29"/>
    <w:rsid w:val="008E6470"/>
    <w:rsid w:val="008F0885"/>
    <w:rsid w:val="008F166E"/>
    <w:rsid w:val="008F2FF7"/>
    <w:rsid w:val="008F62AE"/>
    <w:rsid w:val="009011BD"/>
    <w:rsid w:val="00906175"/>
    <w:rsid w:val="00912BA1"/>
    <w:rsid w:val="00912D04"/>
    <w:rsid w:val="00914789"/>
    <w:rsid w:val="00914BC4"/>
    <w:rsid w:val="00915994"/>
    <w:rsid w:val="00916196"/>
    <w:rsid w:val="0091635E"/>
    <w:rsid w:val="009178F2"/>
    <w:rsid w:val="00921E5B"/>
    <w:rsid w:val="009267E0"/>
    <w:rsid w:val="00937F37"/>
    <w:rsid w:val="0094011E"/>
    <w:rsid w:val="00944429"/>
    <w:rsid w:val="0095192D"/>
    <w:rsid w:val="00951A64"/>
    <w:rsid w:val="00955227"/>
    <w:rsid w:val="00955247"/>
    <w:rsid w:val="0096330F"/>
    <w:rsid w:val="00966221"/>
    <w:rsid w:val="009714F4"/>
    <w:rsid w:val="00981110"/>
    <w:rsid w:val="009813E9"/>
    <w:rsid w:val="009818D2"/>
    <w:rsid w:val="00984E13"/>
    <w:rsid w:val="00984E64"/>
    <w:rsid w:val="00993C39"/>
    <w:rsid w:val="00993D5A"/>
    <w:rsid w:val="009953E2"/>
    <w:rsid w:val="00997CBA"/>
    <w:rsid w:val="009A1DB5"/>
    <w:rsid w:val="009A4331"/>
    <w:rsid w:val="009B560B"/>
    <w:rsid w:val="009C0B5A"/>
    <w:rsid w:val="009C2526"/>
    <w:rsid w:val="009C273C"/>
    <w:rsid w:val="009C4818"/>
    <w:rsid w:val="009D0212"/>
    <w:rsid w:val="009D4491"/>
    <w:rsid w:val="009D5EC7"/>
    <w:rsid w:val="009E0DA5"/>
    <w:rsid w:val="009E3871"/>
    <w:rsid w:val="009E3BEA"/>
    <w:rsid w:val="009E3DE5"/>
    <w:rsid w:val="009E5FE5"/>
    <w:rsid w:val="009F614A"/>
    <w:rsid w:val="009F68D3"/>
    <w:rsid w:val="00A01E8F"/>
    <w:rsid w:val="00A037CA"/>
    <w:rsid w:val="00A050E1"/>
    <w:rsid w:val="00A053C3"/>
    <w:rsid w:val="00A11ECD"/>
    <w:rsid w:val="00A165C6"/>
    <w:rsid w:val="00A177C6"/>
    <w:rsid w:val="00A20D49"/>
    <w:rsid w:val="00A21936"/>
    <w:rsid w:val="00A3300C"/>
    <w:rsid w:val="00A348A7"/>
    <w:rsid w:val="00A37F19"/>
    <w:rsid w:val="00A40B18"/>
    <w:rsid w:val="00A5016F"/>
    <w:rsid w:val="00A50C9E"/>
    <w:rsid w:val="00A52026"/>
    <w:rsid w:val="00A556AA"/>
    <w:rsid w:val="00A55D42"/>
    <w:rsid w:val="00A56136"/>
    <w:rsid w:val="00A570C5"/>
    <w:rsid w:val="00A601D9"/>
    <w:rsid w:val="00A60B20"/>
    <w:rsid w:val="00A67B45"/>
    <w:rsid w:val="00A70CAA"/>
    <w:rsid w:val="00A75746"/>
    <w:rsid w:val="00A856FE"/>
    <w:rsid w:val="00A85861"/>
    <w:rsid w:val="00A8798C"/>
    <w:rsid w:val="00A90184"/>
    <w:rsid w:val="00A91722"/>
    <w:rsid w:val="00A91967"/>
    <w:rsid w:val="00A93441"/>
    <w:rsid w:val="00A9442E"/>
    <w:rsid w:val="00A96741"/>
    <w:rsid w:val="00AA23FC"/>
    <w:rsid w:val="00AA3779"/>
    <w:rsid w:val="00AB0672"/>
    <w:rsid w:val="00AB0AC3"/>
    <w:rsid w:val="00AB25E0"/>
    <w:rsid w:val="00AB3CB9"/>
    <w:rsid w:val="00AB4C0A"/>
    <w:rsid w:val="00AB5E83"/>
    <w:rsid w:val="00AB704F"/>
    <w:rsid w:val="00AB78C4"/>
    <w:rsid w:val="00AC2E85"/>
    <w:rsid w:val="00AC4CA7"/>
    <w:rsid w:val="00AC4EA1"/>
    <w:rsid w:val="00AC5F7C"/>
    <w:rsid w:val="00AD17D5"/>
    <w:rsid w:val="00AD3467"/>
    <w:rsid w:val="00AD5313"/>
    <w:rsid w:val="00AD5540"/>
    <w:rsid w:val="00AE3684"/>
    <w:rsid w:val="00AE369C"/>
    <w:rsid w:val="00AE6127"/>
    <w:rsid w:val="00AF09AD"/>
    <w:rsid w:val="00AF20AF"/>
    <w:rsid w:val="00AF4ED7"/>
    <w:rsid w:val="00AF5CC0"/>
    <w:rsid w:val="00B00F95"/>
    <w:rsid w:val="00B1149A"/>
    <w:rsid w:val="00B119D0"/>
    <w:rsid w:val="00B12071"/>
    <w:rsid w:val="00B122BB"/>
    <w:rsid w:val="00B12359"/>
    <w:rsid w:val="00B15F95"/>
    <w:rsid w:val="00B160E8"/>
    <w:rsid w:val="00B17CB2"/>
    <w:rsid w:val="00B230D1"/>
    <w:rsid w:val="00B25724"/>
    <w:rsid w:val="00B261BA"/>
    <w:rsid w:val="00B30C9B"/>
    <w:rsid w:val="00B3620C"/>
    <w:rsid w:val="00B445EA"/>
    <w:rsid w:val="00B44897"/>
    <w:rsid w:val="00B47D4A"/>
    <w:rsid w:val="00B50159"/>
    <w:rsid w:val="00B53C8F"/>
    <w:rsid w:val="00B5520E"/>
    <w:rsid w:val="00B63088"/>
    <w:rsid w:val="00B645EC"/>
    <w:rsid w:val="00B66036"/>
    <w:rsid w:val="00B67163"/>
    <w:rsid w:val="00B671F3"/>
    <w:rsid w:val="00B67E12"/>
    <w:rsid w:val="00B71A3D"/>
    <w:rsid w:val="00B76327"/>
    <w:rsid w:val="00B77422"/>
    <w:rsid w:val="00B814D6"/>
    <w:rsid w:val="00B82FED"/>
    <w:rsid w:val="00B909A5"/>
    <w:rsid w:val="00B91312"/>
    <w:rsid w:val="00B920AC"/>
    <w:rsid w:val="00B944C4"/>
    <w:rsid w:val="00B97317"/>
    <w:rsid w:val="00B97B95"/>
    <w:rsid w:val="00B97C66"/>
    <w:rsid w:val="00BA0866"/>
    <w:rsid w:val="00BA3E90"/>
    <w:rsid w:val="00BA4889"/>
    <w:rsid w:val="00BA4D77"/>
    <w:rsid w:val="00BB5F30"/>
    <w:rsid w:val="00BB6366"/>
    <w:rsid w:val="00BB72E6"/>
    <w:rsid w:val="00BC16CA"/>
    <w:rsid w:val="00BC4B29"/>
    <w:rsid w:val="00BD13C3"/>
    <w:rsid w:val="00BE22DA"/>
    <w:rsid w:val="00BE2562"/>
    <w:rsid w:val="00BE6BEE"/>
    <w:rsid w:val="00BE749D"/>
    <w:rsid w:val="00BF31B9"/>
    <w:rsid w:val="00BF60E9"/>
    <w:rsid w:val="00C0282A"/>
    <w:rsid w:val="00C03DCB"/>
    <w:rsid w:val="00C07313"/>
    <w:rsid w:val="00C10BE7"/>
    <w:rsid w:val="00C119A0"/>
    <w:rsid w:val="00C1207C"/>
    <w:rsid w:val="00C13B7B"/>
    <w:rsid w:val="00C23139"/>
    <w:rsid w:val="00C243EE"/>
    <w:rsid w:val="00C24527"/>
    <w:rsid w:val="00C25518"/>
    <w:rsid w:val="00C25F5B"/>
    <w:rsid w:val="00C27B2C"/>
    <w:rsid w:val="00C32190"/>
    <w:rsid w:val="00C329C7"/>
    <w:rsid w:val="00C32A0A"/>
    <w:rsid w:val="00C33A0A"/>
    <w:rsid w:val="00C441A8"/>
    <w:rsid w:val="00C4763E"/>
    <w:rsid w:val="00C478CA"/>
    <w:rsid w:val="00C56052"/>
    <w:rsid w:val="00C61D3A"/>
    <w:rsid w:val="00C63D12"/>
    <w:rsid w:val="00C656F6"/>
    <w:rsid w:val="00C664DA"/>
    <w:rsid w:val="00C708A5"/>
    <w:rsid w:val="00C72E58"/>
    <w:rsid w:val="00C94616"/>
    <w:rsid w:val="00CB0C66"/>
    <w:rsid w:val="00CB2B62"/>
    <w:rsid w:val="00CB7AE6"/>
    <w:rsid w:val="00CC2F5C"/>
    <w:rsid w:val="00CC354D"/>
    <w:rsid w:val="00CC5EC4"/>
    <w:rsid w:val="00CD4777"/>
    <w:rsid w:val="00CD5969"/>
    <w:rsid w:val="00CD5A10"/>
    <w:rsid w:val="00CE0AFC"/>
    <w:rsid w:val="00CF6629"/>
    <w:rsid w:val="00D06086"/>
    <w:rsid w:val="00D1227B"/>
    <w:rsid w:val="00D132C7"/>
    <w:rsid w:val="00D1479A"/>
    <w:rsid w:val="00D2201C"/>
    <w:rsid w:val="00D30A25"/>
    <w:rsid w:val="00D320DA"/>
    <w:rsid w:val="00D37D0D"/>
    <w:rsid w:val="00D44CF4"/>
    <w:rsid w:val="00D44F4F"/>
    <w:rsid w:val="00D53B1D"/>
    <w:rsid w:val="00D5667A"/>
    <w:rsid w:val="00D569FD"/>
    <w:rsid w:val="00D60A22"/>
    <w:rsid w:val="00D65197"/>
    <w:rsid w:val="00D67195"/>
    <w:rsid w:val="00D9226E"/>
    <w:rsid w:val="00D9316F"/>
    <w:rsid w:val="00D93983"/>
    <w:rsid w:val="00D97B21"/>
    <w:rsid w:val="00DA0F95"/>
    <w:rsid w:val="00DA20BA"/>
    <w:rsid w:val="00DA3ACB"/>
    <w:rsid w:val="00DA6623"/>
    <w:rsid w:val="00DB3A03"/>
    <w:rsid w:val="00DB6376"/>
    <w:rsid w:val="00DC48A8"/>
    <w:rsid w:val="00DC643E"/>
    <w:rsid w:val="00DC7F0D"/>
    <w:rsid w:val="00DD3066"/>
    <w:rsid w:val="00DD3D5F"/>
    <w:rsid w:val="00DD598A"/>
    <w:rsid w:val="00DE019C"/>
    <w:rsid w:val="00DE04A2"/>
    <w:rsid w:val="00DE4371"/>
    <w:rsid w:val="00DE4AF5"/>
    <w:rsid w:val="00DF0C52"/>
    <w:rsid w:val="00DF7B8A"/>
    <w:rsid w:val="00E02747"/>
    <w:rsid w:val="00E02CAE"/>
    <w:rsid w:val="00E037B6"/>
    <w:rsid w:val="00E04C5E"/>
    <w:rsid w:val="00E12CE1"/>
    <w:rsid w:val="00E21EF3"/>
    <w:rsid w:val="00E233B5"/>
    <w:rsid w:val="00E2398F"/>
    <w:rsid w:val="00E23E8D"/>
    <w:rsid w:val="00E23F02"/>
    <w:rsid w:val="00E32A3D"/>
    <w:rsid w:val="00E51073"/>
    <w:rsid w:val="00E54307"/>
    <w:rsid w:val="00E54CDA"/>
    <w:rsid w:val="00E55027"/>
    <w:rsid w:val="00E578B2"/>
    <w:rsid w:val="00E60927"/>
    <w:rsid w:val="00E61FC2"/>
    <w:rsid w:val="00E63248"/>
    <w:rsid w:val="00E634C5"/>
    <w:rsid w:val="00E63FBB"/>
    <w:rsid w:val="00E64CAB"/>
    <w:rsid w:val="00E65ECD"/>
    <w:rsid w:val="00E66877"/>
    <w:rsid w:val="00E66B06"/>
    <w:rsid w:val="00E811FC"/>
    <w:rsid w:val="00E81DCB"/>
    <w:rsid w:val="00E83715"/>
    <w:rsid w:val="00E85E15"/>
    <w:rsid w:val="00E90142"/>
    <w:rsid w:val="00E9040C"/>
    <w:rsid w:val="00E916B9"/>
    <w:rsid w:val="00E92051"/>
    <w:rsid w:val="00E9404B"/>
    <w:rsid w:val="00E97B30"/>
    <w:rsid w:val="00EA0451"/>
    <w:rsid w:val="00EA19EB"/>
    <w:rsid w:val="00EA44CD"/>
    <w:rsid w:val="00EB1A9F"/>
    <w:rsid w:val="00EC19E2"/>
    <w:rsid w:val="00ED4DFD"/>
    <w:rsid w:val="00ED77D9"/>
    <w:rsid w:val="00EE1FF6"/>
    <w:rsid w:val="00EE34F4"/>
    <w:rsid w:val="00EE3F40"/>
    <w:rsid w:val="00EF2BA9"/>
    <w:rsid w:val="00EF631E"/>
    <w:rsid w:val="00F00058"/>
    <w:rsid w:val="00F01440"/>
    <w:rsid w:val="00F14232"/>
    <w:rsid w:val="00F14D28"/>
    <w:rsid w:val="00F14FEC"/>
    <w:rsid w:val="00F206DF"/>
    <w:rsid w:val="00F22ED4"/>
    <w:rsid w:val="00F336A5"/>
    <w:rsid w:val="00F34400"/>
    <w:rsid w:val="00F435C4"/>
    <w:rsid w:val="00F47F36"/>
    <w:rsid w:val="00F50E6E"/>
    <w:rsid w:val="00F529E3"/>
    <w:rsid w:val="00F533B5"/>
    <w:rsid w:val="00F54BDE"/>
    <w:rsid w:val="00F56A6E"/>
    <w:rsid w:val="00F570A1"/>
    <w:rsid w:val="00F60BD4"/>
    <w:rsid w:val="00F63A2B"/>
    <w:rsid w:val="00F64C3D"/>
    <w:rsid w:val="00F64EC5"/>
    <w:rsid w:val="00F662CA"/>
    <w:rsid w:val="00F66BF5"/>
    <w:rsid w:val="00F722EC"/>
    <w:rsid w:val="00F74A42"/>
    <w:rsid w:val="00F74D72"/>
    <w:rsid w:val="00F768A6"/>
    <w:rsid w:val="00F823AF"/>
    <w:rsid w:val="00F82F17"/>
    <w:rsid w:val="00F91155"/>
    <w:rsid w:val="00F91CCE"/>
    <w:rsid w:val="00F92F44"/>
    <w:rsid w:val="00F9605A"/>
    <w:rsid w:val="00FA098C"/>
    <w:rsid w:val="00FA4155"/>
    <w:rsid w:val="00FA61CE"/>
    <w:rsid w:val="00FB4468"/>
    <w:rsid w:val="00FC2318"/>
    <w:rsid w:val="00FD13DA"/>
    <w:rsid w:val="00FD21FB"/>
    <w:rsid w:val="00FD392B"/>
    <w:rsid w:val="00FD7FC7"/>
    <w:rsid w:val="00FF0311"/>
    <w:rsid w:val="00FF10FA"/>
    <w:rsid w:val="00FF2F12"/>
    <w:rsid w:val="00FF588A"/>
    <w:rsid w:val="43920182"/>
    <w:rsid w:val="5A82EA3C"/>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EC54"/>
  <w15:docId w15:val="{A2001BAC-5F77-4436-AE3F-CB06BD84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E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684A"/>
    <w:pPr>
      <w:ind w:left="720"/>
      <w:contextualSpacing/>
    </w:pPr>
  </w:style>
  <w:style w:type="character" w:styleId="Hyperlink">
    <w:name w:val="Hyperlink"/>
    <w:basedOn w:val="DefaultParagraphFont"/>
    <w:uiPriority w:val="99"/>
    <w:unhideWhenUsed/>
    <w:rsid w:val="00F22ED4"/>
    <w:rPr>
      <w:color w:val="0563C1" w:themeColor="hyperlink"/>
      <w:u w:val="single"/>
    </w:rPr>
  </w:style>
  <w:style w:type="character" w:customStyle="1" w:styleId="UnresolvedMention1">
    <w:name w:val="Unresolved Mention1"/>
    <w:basedOn w:val="DefaultParagraphFont"/>
    <w:uiPriority w:val="99"/>
    <w:unhideWhenUsed/>
    <w:rsid w:val="00C13B7B"/>
    <w:rPr>
      <w:color w:val="605E5C"/>
      <w:shd w:val="clear" w:color="auto" w:fill="E1DFDD"/>
    </w:rPr>
  </w:style>
  <w:style w:type="character" w:styleId="FollowedHyperlink">
    <w:name w:val="FollowedHyperlink"/>
    <w:basedOn w:val="DefaultParagraphFont"/>
    <w:uiPriority w:val="99"/>
    <w:semiHidden/>
    <w:unhideWhenUsed/>
    <w:rsid w:val="00A050E1"/>
    <w:rPr>
      <w:color w:val="954F72" w:themeColor="followedHyperlink"/>
      <w:u w:val="single"/>
    </w:rPr>
  </w:style>
  <w:style w:type="paragraph" w:styleId="Revision">
    <w:name w:val="Revision"/>
    <w:hidden/>
    <w:uiPriority w:val="99"/>
    <w:semiHidden/>
    <w:rsid w:val="00E634C5"/>
    <w:pPr>
      <w:spacing w:after="0" w:line="240" w:lineRule="auto"/>
    </w:pPr>
    <w:rPr>
      <w:lang w:val="en-GB"/>
    </w:rPr>
  </w:style>
  <w:style w:type="character" w:styleId="CommentReference">
    <w:name w:val="annotation reference"/>
    <w:basedOn w:val="DefaultParagraphFont"/>
    <w:uiPriority w:val="99"/>
    <w:semiHidden/>
    <w:unhideWhenUsed/>
    <w:rsid w:val="00F662CA"/>
    <w:rPr>
      <w:sz w:val="16"/>
      <w:szCs w:val="16"/>
    </w:rPr>
  </w:style>
  <w:style w:type="paragraph" w:styleId="CommentText">
    <w:name w:val="annotation text"/>
    <w:basedOn w:val="Normal"/>
    <w:link w:val="CommentTextChar"/>
    <w:uiPriority w:val="99"/>
    <w:unhideWhenUsed/>
    <w:rsid w:val="00F662CA"/>
    <w:pPr>
      <w:spacing w:line="240" w:lineRule="auto"/>
    </w:pPr>
    <w:rPr>
      <w:sz w:val="20"/>
      <w:szCs w:val="20"/>
    </w:rPr>
  </w:style>
  <w:style w:type="character" w:customStyle="1" w:styleId="CommentTextChar">
    <w:name w:val="Comment Text Char"/>
    <w:basedOn w:val="DefaultParagraphFont"/>
    <w:link w:val="CommentText"/>
    <w:uiPriority w:val="99"/>
    <w:rsid w:val="00F662CA"/>
    <w:rPr>
      <w:sz w:val="20"/>
      <w:szCs w:val="20"/>
      <w:lang w:val="en-GB"/>
    </w:rPr>
  </w:style>
  <w:style w:type="paragraph" w:styleId="CommentSubject">
    <w:name w:val="annotation subject"/>
    <w:basedOn w:val="CommentText"/>
    <w:next w:val="CommentText"/>
    <w:link w:val="CommentSubjectChar"/>
    <w:uiPriority w:val="99"/>
    <w:semiHidden/>
    <w:unhideWhenUsed/>
    <w:rsid w:val="00F662CA"/>
    <w:rPr>
      <w:b/>
      <w:bCs/>
    </w:rPr>
  </w:style>
  <w:style w:type="character" w:customStyle="1" w:styleId="CommentSubjectChar">
    <w:name w:val="Comment Subject Char"/>
    <w:basedOn w:val="CommentTextChar"/>
    <w:link w:val="CommentSubject"/>
    <w:uiPriority w:val="99"/>
    <w:semiHidden/>
    <w:rsid w:val="00F662CA"/>
    <w:rPr>
      <w:b/>
      <w:bCs/>
      <w:sz w:val="20"/>
      <w:szCs w:val="20"/>
      <w:lang w:val="en-GB"/>
    </w:rPr>
  </w:style>
  <w:style w:type="character" w:customStyle="1" w:styleId="Mention1">
    <w:name w:val="Mention1"/>
    <w:basedOn w:val="DefaultParagraphFont"/>
    <w:uiPriority w:val="99"/>
    <w:unhideWhenUsed/>
    <w:rsid w:val="00710C31"/>
    <w:rPr>
      <w:color w:val="2B579A"/>
      <w:shd w:val="clear" w:color="auto" w:fill="E1DFDD"/>
    </w:rPr>
  </w:style>
  <w:style w:type="paragraph" w:styleId="Header">
    <w:name w:val="header"/>
    <w:basedOn w:val="Normal"/>
    <w:link w:val="HeaderChar"/>
    <w:uiPriority w:val="99"/>
    <w:unhideWhenUsed/>
    <w:rsid w:val="00ED77D9"/>
    <w:pPr>
      <w:tabs>
        <w:tab w:val="center" w:pos="4986"/>
        <w:tab w:val="right" w:pos="9972"/>
      </w:tabs>
      <w:spacing w:after="0" w:line="240" w:lineRule="auto"/>
    </w:pPr>
  </w:style>
  <w:style w:type="character" w:customStyle="1" w:styleId="HeaderChar">
    <w:name w:val="Header Char"/>
    <w:basedOn w:val="DefaultParagraphFont"/>
    <w:link w:val="Header"/>
    <w:uiPriority w:val="99"/>
    <w:rsid w:val="00ED77D9"/>
    <w:rPr>
      <w:lang w:val="en-GB"/>
    </w:rPr>
  </w:style>
  <w:style w:type="paragraph" w:styleId="Footer">
    <w:name w:val="footer"/>
    <w:basedOn w:val="Normal"/>
    <w:link w:val="FooterChar"/>
    <w:uiPriority w:val="99"/>
    <w:unhideWhenUsed/>
    <w:rsid w:val="00ED77D9"/>
    <w:pPr>
      <w:tabs>
        <w:tab w:val="center" w:pos="4986"/>
        <w:tab w:val="right" w:pos="9972"/>
      </w:tabs>
      <w:spacing w:after="0" w:line="240" w:lineRule="auto"/>
    </w:pPr>
  </w:style>
  <w:style w:type="character" w:customStyle="1" w:styleId="FooterChar">
    <w:name w:val="Footer Char"/>
    <w:basedOn w:val="DefaultParagraphFont"/>
    <w:link w:val="Footer"/>
    <w:uiPriority w:val="99"/>
    <w:rsid w:val="00ED77D9"/>
    <w:rPr>
      <w:lang w:val="en-GB"/>
    </w:rPr>
  </w:style>
  <w:style w:type="paragraph" w:styleId="BalloonText">
    <w:name w:val="Balloon Text"/>
    <w:basedOn w:val="Normal"/>
    <w:link w:val="BalloonTextChar"/>
    <w:uiPriority w:val="99"/>
    <w:semiHidden/>
    <w:unhideWhenUsed/>
    <w:rsid w:val="008E5D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D29"/>
    <w:rPr>
      <w:rFonts w:ascii="Segoe UI" w:hAnsi="Segoe UI" w:cs="Segoe UI"/>
      <w:sz w:val="18"/>
      <w:szCs w:val="18"/>
      <w:lang w:val="en-GB"/>
    </w:rPr>
  </w:style>
  <w:style w:type="character" w:customStyle="1" w:styleId="UnresolvedMention10">
    <w:name w:val="Unresolved Mention1"/>
    <w:basedOn w:val="DefaultParagraphFont"/>
    <w:uiPriority w:val="99"/>
    <w:unhideWhenUsed/>
    <w:rsid w:val="005C1AD4"/>
    <w:rPr>
      <w:color w:val="605E5C"/>
      <w:shd w:val="clear" w:color="auto" w:fill="E1DFDD"/>
    </w:rPr>
  </w:style>
  <w:style w:type="character" w:customStyle="1" w:styleId="Mention10">
    <w:name w:val="Mention1"/>
    <w:basedOn w:val="DefaultParagraphFont"/>
    <w:uiPriority w:val="99"/>
    <w:unhideWhenUsed/>
    <w:rsid w:val="005C1AD4"/>
    <w:rPr>
      <w:color w:val="2B579A"/>
      <w:shd w:val="clear" w:color="auto" w:fill="E1DFDD"/>
    </w:rPr>
  </w:style>
  <w:style w:type="character" w:styleId="UnresolvedMention">
    <w:name w:val="Unresolved Mention"/>
    <w:basedOn w:val="DefaultParagraphFont"/>
    <w:uiPriority w:val="99"/>
    <w:semiHidden/>
    <w:unhideWhenUsed/>
    <w:rsid w:val="00275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42068">
      <w:bodyDiv w:val="1"/>
      <w:marLeft w:val="0"/>
      <w:marRight w:val="0"/>
      <w:marTop w:val="0"/>
      <w:marBottom w:val="0"/>
      <w:divBdr>
        <w:top w:val="none" w:sz="0" w:space="0" w:color="auto"/>
        <w:left w:val="none" w:sz="0" w:space="0" w:color="auto"/>
        <w:bottom w:val="none" w:sz="0" w:space="0" w:color="auto"/>
        <w:right w:val="none" w:sz="0" w:space="0" w:color="auto"/>
      </w:divBdr>
    </w:div>
    <w:div w:id="733309048">
      <w:bodyDiv w:val="1"/>
      <w:marLeft w:val="0"/>
      <w:marRight w:val="0"/>
      <w:marTop w:val="0"/>
      <w:marBottom w:val="0"/>
      <w:divBdr>
        <w:top w:val="none" w:sz="0" w:space="0" w:color="auto"/>
        <w:left w:val="none" w:sz="0" w:space="0" w:color="auto"/>
        <w:bottom w:val="none" w:sz="0" w:space="0" w:color="auto"/>
        <w:right w:val="none" w:sz="0" w:space="0" w:color="auto"/>
      </w:divBdr>
    </w:div>
    <w:div w:id="1395617657">
      <w:bodyDiv w:val="1"/>
      <w:marLeft w:val="0"/>
      <w:marRight w:val="0"/>
      <w:marTop w:val="0"/>
      <w:marBottom w:val="0"/>
      <w:divBdr>
        <w:top w:val="none" w:sz="0" w:space="0" w:color="auto"/>
        <w:left w:val="none" w:sz="0" w:space="0" w:color="auto"/>
        <w:bottom w:val="none" w:sz="0" w:space="0" w:color="auto"/>
        <w:right w:val="none" w:sz="0" w:space="0" w:color="auto"/>
      </w:divBdr>
    </w:div>
    <w:div w:id="1779065035">
      <w:bodyDiv w:val="1"/>
      <w:marLeft w:val="0"/>
      <w:marRight w:val="0"/>
      <w:marTop w:val="0"/>
      <w:marBottom w:val="0"/>
      <w:divBdr>
        <w:top w:val="none" w:sz="0" w:space="0" w:color="auto"/>
        <w:left w:val="none" w:sz="0" w:space="0" w:color="auto"/>
        <w:bottom w:val="none" w:sz="0" w:space="0" w:color="auto"/>
        <w:right w:val="none" w:sz="0" w:space="0" w:color="auto"/>
      </w:divBdr>
    </w:div>
    <w:div w:id="1862623419">
      <w:bodyDiv w:val="1"/>
      <w:marLeft w:val="0"/>
      <w:marRight w:val="0"/>
      <w:marTop w:val="0"/>
      <w:marBottom w:val="0"/>
      <w:divBdr>
        <w:top w:val="none" w:sz="0" w:space="0" w:color="auto"/>
        <w:left w:val="none" w:sz="0" w:space="0" w:color="auto"/>
        <w:bottom w:val="none" w:sz="0" w:space="0" w:color="auto"/>
        <w:right w:val="none" w:sz="0" w:space="0" w:color="auto"/>
      </w:divBdr>
    </w:div>
    <w:div w:id="1887136434">
      <w:bodyDiv w:val="1"/>
      <w:marLeft w:val="0"/>
      <w:marRight w:val="0"/>
      <w:marTop w:val="0"/>
      <w:marBottom w:val="0"/>
      <w:divBdr>
        <w:top w:val="none" w:sz="0" w:space="0" w:color="auto"/>
        <w:left w:val="none" w:sz="0" w:space="0" w:color="auto"/>
        <w:bottom w:val="none" w:sz="0" w:space="0" w:color="auto"/>
        <w:right w:val="none" w:sz="0" w:space="0" w:color="auto"/>
      </w:divBdr>
    </w:div>
    <w:div w:id="1902866174">
      <w:bodyDiv w:val="1"/>
      <w:marLeft w:val="0"/>
      <w:marRight w:val="0"/>
      <w:marTop w:val="0"/>
      <w:marBottom w:val="0"/>
      <w:divBdr>
        <w:top w:val="none" w:sz="0" w:space="0" w:color="auto"/>
        <w:left w:val="none" w:sz="0" w:space="0" w:color="auto"/>
        <w:bottom w:val="none" w:sz="0" w:space="0" w:color="auto"/>
        <w:right w:val="none" w:sz="0" w:space="0" w:color="auto"/>
      </w:divBdr>
    </w:div>
    <w:div w:id="2052879394">
      <w:bodyDiv w:val="1"/>
      <w:marLeft w:val="0"/>
      <w:marRight w:val="0"/>
      <w:marTop w:val="0"/>
      <w:marBottom w:val="0"/>
      <w:divBdr>
        <w:top w:val="none" w:sz="0" w:space="0" w:color="auto"/>
        <w:left w:val="none" w:sz="0" w:space="0" w:color="auto"/>
        <w:bottom w:val="none" w:sz="0" w:space="0" w:color="auto"/>
        <w:right w:val="none" w:sz="0" w:space="0" w:color="auto"/>
      </w:divBdr>
      <w:divsChild>
        <w:div w:id="695353008">
          <w:marLeft w:val="806"/>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knowledge.unccd.int/drought-toolbox/page/monitoring-and-early-warning" TargetMode="External"/><Relationship Id="rId26" Type="http://schemas.openxmlformats.org/officeDocument/2006/relationships/hyperlink" Target="https://eo4sd-climate.gmv.com/publications/brochure/earth-observation-data-west-africa-climate-resilience" TargetMode="External"/><Relationship Id="rId39" Type="http://schemas.openxmlformats.org/officeDocument/2006/relationships/hyperlink" Target="https://www.youtube.com/watch?v=A17gthn96BY&amp;list=PLBDwPnveHho-fi-xk-d6cvEeoZCHTYJYd&amp;index=8" TargetMode="External"/><Relationship Id="rId21" Type="http://schemas.openxmlformats.org/officeDocument/2006/relationships/hyperlink" Target="https://www.unisdr.org/files/43291_frenchsendaiframeworkfordisasterris.pdf" TargetMode="External"/><Relationship Id="rId34" Type="http://schemas.openxmlformats.org/officeDocument/2006/relationships/hyperlink" Target="https://www.droughtmanagement.info/" TargetMode="External"/><Relationship Id="rId42" Type="http://schemas.openxmlformats.org/officeDocument/2006/relationships/hyperlink" Target="https://youtu.be/ulr57I1Y5eE"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brary.wmo.int/index.php?lvl=notice_display&amp;id=19498" TargetMode="External"/><Relationship Id="rId29" Type="http://schemas.openxmlformats.org/officeDocument/2006/relationships/hyperlink" Target="https://library.wmo.int/doc_num.php?explnum_id=7770" TargetMode="External"/><Relationship Id="rId11" Type="http://schemas.openxmlformats.org/officeDocument/2006/relationships/comments" Target="comments.xml"/><Relationship Id="rId24" Type="http://schemas.openxmlformats.org/officeDocument/2006/relationships/hyperlink" Target="https://www.undp.org/sites/g/files/zskgke326/files/publications/Mainstreaming%20DRM-English.pdf" TargetMode="External"/><Relationship Id="rId32" Type="http://schemas.openxmlformats.org/officeDocument/2006/relationships/hyperlink" Target="https://www.preventionweb.net/" TargetMode="External"/><Relationship Id="rId37" Type="http://schemas.openxmlformats.org/officeDocument/2006/relationships/hyperlink" Target="https://droughtwatch.icpac.net/" TargetMode="External"/><Relationship Id="rId40" Type="http://schemas.openxmlformats.org/officeDocument/2006/relationships/hyperlink" Target="https://youtu.be/7tCU7ee1NNM" TargetMode="External"/><Relationship Id="rId45" Type="http://schemas.openxmlformats.org/officeDocument/2006/relationships/hyperlink" Target="https://youtu.be/XH5FIfM49oU" TargetMode="External"/><Relationship Id="rId5" Type="http://schemas.openxmlformats.org/officeDocument/2006/relationships/numbering" Target="numbering.xml"/><Relationship Id="rId15" Type="http://schemas.openxmlformats.org/officeDocument/2006/relationships/hyperlink" Target="https://www.droughtmanagement.info/wp-content/uploads/2021/06/IDMP_3pillars_factsheet.pdf" TargetMode="External"/><Relationship Id="rId23" Type="http://schemas.openxmlformats.org/officeDocument/2006/relationships/hyperlink" Target="https://hess.copernicus.org/articles/18/3635/2014/hess-18-3635-2014.pdf" TargetMode="External"/><Relationship Id="rId28" Type="http://schemas.openxmlformats.org/officeDocument/2006/relationships/hyperlink" Target="https://knowledge.unccd.int/sites/default/files/2019-04/African_drought_white_paper.pdf" TargetMode="External"/><Relationship Id="rId36" Type="http://schemas.openxmlformats.org/officeDocument/2006/relationships/hyperlink" Target="https://knowledge.unccd.int/drought-toolbox/solutions/early-warning/2396"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fao.org/giews/earthobservation/country/index.jsp?lang=en" TargetMode="External"/><Relationship Id="rId31" Type="http://schemas.openxmlformats.org/officeDocument/2006/relationships/hyperlink" Target="https://www.unccd.int/sites/default/files/documents/2021-09/UNCCD_GPG_Strategic-Objective-3_2021.pdf" TargetMode="External"/><Relationship Id="rId44" Type="http://schemas.openxmlformats.org/officeDocument/2006/relationships/hyperlink" Target="https://youtu.be/PPw74wp1g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undrr.org/publication/drought-west-africa" TargetMode="External"/><Relationship Id="rId27" Type="http://schemas.openxmlformats.org/officeDocument/2006/relationships/hyperlink" Target="https://cap-net.org/wp-content/uploads/2020/04/EO-manual-2017-LR.pdf" TargetMode="External"/><Relationship Id="rId30" Type="http://schemas.openxmlformats.org/officeDocument/2006/relationships/hyperlink" Target="https://www.droughtmanagement.info/literature/WMO-GWP_Manuel-des-indicateurs_2016.pdf" TargetMode="External"/><Relationship Id="rId35" Type="http://schemas.openxmlformats.org/officeDocument/2006/relationships/hyperlink" Target="https://www.droughtmanagement.info/indices/" TargetMode="External"/><Relationship Id="rId43" Type="http://schemas.openxmlformats.org/officeDocument/2006/relationships/hyperlink" Target="https://www.youtube.com/watch?v=Ti8uSnU17IQ"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library.wmo.int/index.php?lvl=notice_display&amp;id=19498" TargetMode="External"/><Relationship Id="rId25" Type="http://schemas.openxmlformats.org/officeDocument/2006/relationships/hyperlink" Target="https://library.wmo.int/doc_num.php?explnum_id=4463" TargetMode="External"/><Relationship Id="rId33" Type="http://schemas.openxmlformats.org/officeDocument/2006/relationships/hyperlink" Target="https://knowledge.unccd.int/drought-toolbox/solutions/risk-assessment/2414" TargetMode="External"/><Relationship Id="rId38" Type="http://schemas.openxmlformats.org/officeDocument/2006/relationships/hyperlink" Target="https://www.droughtmanagement.info/pillars/monitoring-early-warning/" TargetMode="External"/><Relationship Id="rId46" Type="http://schemas.openxmlformats.org/officeDocument/2006/relationships/hyperlink" Target="https://www.youtube.com/watch?v=CPIYuArBFbo&amp;ab_channel=NationalDroughtMitigationCenter" TargetMode="External"/><Relationship Id="rId20" Type="http://schemas.openxmlformats.org/officeDocument/2006/relationships/hyperlink" Target="https://droughtwatch.eu/" TargetMode="External"/><Relationship Id="rId41" Type="http://schemas.openxmlformats.org/officeDocument/2006/relationships/hyperlink" Target="https://youtu.be/J5WMyD9-CH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cid:image001.jpg@01D7265F.8C8F2920" TargetMode="External"/><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HIDateCreated xmlns="23401fc7-7626-4003-84f3-d6bac7ecf1b3" xsi:nil="true"/>
    <b282f493e26e4ef1a208c9a49b9311f3 xmlns="23401fc7-7626-4003-84f3-d6bac7ecf1b3">
      <Terms xmlns="http://schemas.microsoft.com/office/infopath/2007/PartnerControls"/>
    </b282f493e26e4ef1a208c9a49b9311f3>
    <DHIReviewLink xmlns="23401fc7-7626-4003-84f3-d6bac7ecf1b3">
      <Url xsi:nil="true"/>
      <Description xsi:nil="true"/>
    </DHIReviewLink>
    <TaxCatchAllLabel xmlns="23401fc7-7626-4003-84f3-d6bac7ecf1b3" xsi:nil="true"/>
    <e8bce870359e4a09862e3b9640f665e6 xmlns="23401fc7-7626-4003-84f3-d6bac7ecf1b3">
      <Terms xmlns="http://schemas.microsoft.com/office/infopath/2007/PartnerControls"/>
    </e8bce870359e4a09862e3b9640f665e6>
    <k4ba791d09a440aba63648a4fa83da7e xmlns="23401fc7-7626-4003-84f3-d6bac7ecf1b3">
      <Terms xmlns="http://schemas.microsoft.com/office/infopath/2007/PartnerControls"/>
    </k4ba791d09a440aba63648a4fa83da7e>
    <n2755ad5c18e49c7adbfdd598b931bcc xmlns="23401fc7-7626-4003-84f3-d6bac7ecf1b3">
      <Terms xmlns="http://schemas.microsoft.com/office/infopath/2007/PartnerControls"/>
    </n2755ad5c18e49c7adbfdd598b931bcc>
    <DHIPublication xmlns="23401fc7-7626-4003-84f3-d6bac7ecf1b3" xsi:nil="true"/>
    <TaxCatchAll xmlns="23401fc7-7626-4003-84f3-d6bac7ecf1b3" xsi:nil="true"/>
    <DHIManagementApprovalLink xmlns="23401fc7-7626-4003-84f3-d6bac7ecf1b3">
      <Url xsi:nil="true"/>
      <Description xsi:nil="true"/>
    </DHIManagementApproval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HI Document" ma:contentTypeID="0x010100662C79DA35A2284584E29B1E84C9C8C700EC3ACDA392B23940B45A90C6546EC301" ma:contentTypeVersion="50" ma:contentTypeDescription="Create a new document." ma:contentTypeScope="" ma:versionID="0218fe53d6e114a672045fde841ca31c">
  <xsd:schema xmlns:xsd="http://www.w3.org/2001/XMLSchema" xmlns:xs="http://www.w3.org/2001/XMLSchema" xmlns:p="http://schemas.microsoft.com/office/2006/metadata/properties" xmlns:ns2="23401fc7-7626-4003-84f3-d6bac7ecf1b3" xmlns:ns3="23401fc7-7626-4003-84f3-d6bac7ecf1b3" xmlns:ns4="99c0499c-2e42-4e5c-9b25-44a6197c9642" targetNamespace="http://schemas.microsoft.com/office/2006/metadata/properties" ma:root="true" ma:fieldsID="dcda17cbf2b606c768a91f5eb6ba4129" ns3:_="" ns4:_="">
    <xsd:import namespace="23401fc7-7626-4003-84f3-d6bac7ecf1b3"/>
    <xsd:import namespace="23401fc7-7626-4003-84f3-d6bac7ecf1b3"/>
    <xsd:import namespace="99c0499c-2e42-4e5c-9b25-44a6197c9642"/>
    <xsd:element name="properties">
      <xsd:complexType>
        <xsd:sequence>
          <xsd:element name="documentManagement">
            <xsd:complexType>
              <xsd:all>
                <xsd:element ref="ns2:TaxCatchAll" minOccurs="0"/>
                <xsd:element ref="ns2:TaxCatchAllLabel" minOccurs="0"/>
                <xsd:element ref="ns3:k4ba791d09a440aba63648a4fa83da7e" minOccurs="0"/>
                <xsd:element ref="ns3:n2755ad5c18e49c7adbfdd598b931bcc" minOccurs="0"/>
                <xsd:element ref="ns3:b282f493e26e4ef1a208c9a49b9311f3" minOccurs="0"/>
                <xsd:element ref="ns3:e8bce870359e4a09862e3b9640f665e6" minOccurs="0"/>
                <xsd:element ref="ns3:DHIPublication" minOccurs="0"/>
                <xsd:element ref="ns3:DHIDateCreated" minOccurs="0"/>
                <xsd:element ref="ns3:DHIReviewLink" minOccurs="0"/>
                <xsd:element ref="ns3:DHIManagementApprovalLink"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01fc7-7626-4003-84f3-d6bac7ecf1b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0616149-8951-4ddb-b9e4-e1446e1ea5d6}" ma:internalName="TaxCatchAll" ma:readOnly="false" ma:showField="CatchAllData" ma:web="23401fc7-7626-4003-84f3-d6bac7ecf1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0616149-8951-4ddb-b9e4-e1446e1ea5d6}" ma:internalName="TaxCatchAllLabel" ma:readOnly="false" ma:showField="CatchAllDataLabel" ma:web="23401fc7-7626-4003-84f3-d6bac7ecf1b3">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401fc7-7626-4003-84f3-d6bac7ecf1b3" elementFormDefault="qualified">
    <xsd:import namespace="http://schemas.microsoft.com/office/2006/documentManagement/types"/>
    <xsd:import namespace="http://schemas.microsoft.com/office/infopath/2007/PartnerControls"/>
    <xsd:element name="k4ba791d09a440aba63648a4fa83da7e" ma:index="10" nillable="true" ma:taxonomy="true" ma:internalName="k4ba791d09a440aba63648a4fa83da7e" ma:taxonomyFieldName="DHICategory" ma:displayName="DHICategory" ma:default="" ma:fieldId="{44ba791d-09a4-40ab-a636-48a4fa83da7e}" ma:taxonomyMulti="true" ma:sspId="0cc1a1f7-5d9d-487e-9c70-c04623747153" ma:termSetId="cf316dbf-09a7-4527-b108-6ead98ea1f8f" ma:anchorId="00000000-0000-0000-0000-000000000000" ma:open="false" ma:isKeyword="false">
      <xsd:complexType>
        <xsd:sequence>
          <xsd:element ref="pc:Terms" minOccurs="0" maxOccurs="1"/>
        </xsd:sequence>
      </xsd:complexType>
    </xsd:element>
    <xsd:element name="n2755ad5c18e49c7adbfdd598b931bcc" ma:index="12" nillable="true" ma:taxonomy="true" ma:internalName="n2755ad5c18e49c7adbfdd598b931bcc" ma:taxonomyFieldName="DHIArea" ma:displayName="DHIArea" ma:default="" ma:fieldId="{72755ad5-c18e-49c7-adbf-dd598b931bcc}" ma:taxonomyMulti="true" ma:sspId="0cc1a1f7-5d9d-487e-9c70-c04623747153" ma:termSetId="3e9017fb-0c0c-4812-abde-a160736a9a23" ma:anchorId="00000000-0000-0000-0000-000000000000" ma:open="false" ma:isKeyword="false">
      <xsd:complexType>
        <xsd:sequence>
          <xsd:element ref="pc:Terms" minOccurs="0" maxOccurs="1"/>
        </xsd:sequence>
      </xsd:complexType>
    </xsd:element>
    <xsd:element name="b282f493e26e4ef1a208c9a49b9311f3" ma:index="14" nillable="true" ma:taxonomy="true" ma:internalName="b282f493e26e4ef1a208c9a49b9311f3" ma:taxonomyFieldName="DHIKeywords" ma:displayName="DHIKeywords" ma:default="" ma:fieldId="{b282f493-e26e-4ef1-a208-c9a49b9311f3}" ma:taxonomyMulti="true" ma:sspId="0cc1a1f7-5d9d-487e-9c70-c04623747153" ma:termSetId="d8f945d8-c24d-4deb-a750-9e845efe98c8" ma:anchorId="00000000-0000-0000-0000-000000000000" ma:open="true" ma:isKeyword="false">
      <xsd:complexType>
        <xsd:sequence>
          <xsd:element ref="pc:Terms" minOccurs="0" maxOccurs="1"/>
        </xsd:sequence>
      </xsd:complexType>
    </xsd:element>
    <xsd:element name="e8bce870359e4a09862e3b9640f665e6" ma:index="16" nillable="true" ma:taxonomy="true" ma:internalName="e8bce870359e4a09862e3b9640f665e6" ma:taxonomyFieldName="DHIAuthor" ma:displayName="DHIAuthor" ma:default="" ma:fieldId="{e8bce870-359e-4a09-862e-3b9640f665e6}" ma:taxonomyMulti="true" ma:sspId="0cc1a1f7-5d9d-487e-9c70-c04623747153" ma:termSetId="0c97983b-bbfd-42d4-9c04-ca31687e0c2a" ma:anchorId="00000000-0000-0000-0000-000000000000" ma:open="true" ma:isKeyword="false">
      <xsd:complexType>
        <xsd:sequence>
          <xsd:element ref="pc:Terms" minOccurs="0" maxOccurs="1"/>
        </xsd:sequence>
      </xsd:complexType>
    </xsd:element>
    <xsd:element name="DHIPublication" ma:index="18" nillable="true" ma:displayName="DHIPublication" ma:description="If the item is not a DHI publication, type the full name of the publication, e.g. journal name or book title and publisher" ma:internalName="DHIPublication">
      <xsd:simpleType>
        <xsd:restriction base="dms:Text">
          <xsd:maxLength value="255"/>
        </xsd:restriction>
      </xsd:simpleType>
    </xsd:element>
    <xsd:element name="DHIDateCreated" ma:index="19" nillable="true" ma:displayName="DHIDateCreated" ma:description="Accept the default creation date or add the date and year of publication." ma:format="DateOnly" ma:internalName="DHIDateCreated">
      <xsd:simpleType>
        <xsd:restriction base="dms:DateTime"/>
      </xsd:simpleType>
    </xsd:element>
    <xsd:element name="DHIReviewLink" ma:index="20" nillable="true" ma:displayName="DHI Review" ma:format="Hyperlink" ma:internalName="DHIReviewLink">
      <xsd:complexType>
        <xsd:complexContent>
          <xsd:extension base="dms:URL">
            <xsd:sequence>
              <xsd:element name="Url" type="dms:ValidUrl" minOccurs="0" nillable="true"/>
              <xsd:element name="Description" type="xsd:string" nillable="true"/>
            </xsd:sequence>
          </xsd:extension>
        </xsd:complexContent>
      </xsd:complexType>
    </xsd:element>
    <xsd:element name="DHIManagementApprovalLink" ma:index="21" nillable="true" ma:displayName="DHI Management Approval" ma:format="Hyperlink" ma:internalName="DHIManagementApproval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0499c-2e42-4e5c-9b25-44a6197c964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AAB2A-F503-4BB6-9DAA-C888676C058D}">
  <ds:schemaRefs>
    <ds:schemaRef ds:uri="http://schemas.microsoft.com/office/2006/metadata/properties"/>
    <ds:schemaRef ds:uri="http://schemas.microsoft.com/office/infopath/2007/PartnerControls"/>
    <ds:schemaRef ds:uri="23401fc7-7626-4003-84f3-d6bac7ecf1b3"/>
  </ds:schemaRefs>
</ds:datastoreItem>
</file>

<file path=customXml/itemProps2.xml><?xml version="1.0" encoding="utf-8"?>
<ds:datastoreItem xmlns:ds="http://schemas.openxmlformats.org/officeDocument/2006/customXml" ds:itemID="{745B4688-505A-4718-8D50-5DD87D8016D1}">
  <ds:schemaRefs>
    <ds:schemaRef ds:uri="http://schemas.openxmlformats.org/officeDocument/2006/bibliography"/>
  </ds:schemaRefs>
</ds:datastoreItem>
</file>

<file path=customXml/itemProps3.xml><?xml version="1.0" encoding="utf-8"?>
<ds:datastoreItem xmlns:ds="http://schemas.openxmlformats.org/officeDocument/2006/customXml" ds:itemID="{57CF9FA7-0983-4A65-A8E1-A5A5396E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01fc7-7626-4003-84f3-d6bac7ecf1b3"/>
    <ds:schemaRef ds:uri="99c0499c-2e42-4e5c-9b25-44a6197c9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F21953-58A8-42AF-B9DE-137039081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4951</Words>
  <Characters>28225</Characters>
  <Application>Microsoft Office Word</Application>
  <DocSecurity>0</DocSecurity>
  <Lines>235</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33110</CharactersWithSpaces>
  <SharedDoc>false</SharedDoc>
  <HLinks>
    <vt:vector size="252" baseType="variant">
      <vt:variant>
        <vt:i4>7995459</vt:i4>
      </vt:variant>
      <vt:variant>
        <vt:i4>123</vt:i4>
      </vt:variant>
      <vt:variant>
        <vt:i4>0</vt:i4>
      </vt:variant>
      <vt:variant>
        <vt:i4>5</vt:i4>
      </vt:variant>
      <vt:variant>
        <vt:lpwstr>https://www.youtube.com/watch?v=CPIYuArBFbo&amp;ab_channel=NationalDroughtMitigationCenter</vt:lpwstr>
      </vt:variant>
      <vt:variant>
        <vt:lpwstr/>
      </vt:variant>
      <vt:variant>
        <vt:i4>4456519</vt:i4>
      </vt:variant>
      <vt:variant>
        <vt:i4>120</vt:i4>
      </vt:variant>
      <vt:variant>
        <vt:i4>0</vt:i4>
      </vt:variant>
      <vt:variant>
        <vt:i4>5</vt:i4>
      </vt:variant>
      <vt:variant>
        <vt:lpwstr>https://youtu.be/XH5FIfM49oU</vt:lpwstr>
      </vt:variant>
      <vt:variant>
        <vt:lpwstr/>
      </vt:variant>
      <vt:variant>
        <vt:i4>917526</vt:i4>
      </vt:variant>
      <vt:variant>
        <vt:i4>117</vt:i4>
      </vt:variant>
      <vt:variant>
        <vt:i4>0</vt:i4>
      </vt:variant>
      <vt:variant>
        <vt:i4>5</vt:i4>
      </vt:variant>
      <vt:variant>
        <vt:lpwstr>https://youtu.be/PPw74wp1gck</vt:lpwstr>
      </vt:variant>
      <vt:variant>
        <vt:lpwstr/>
      </vt:variant>
      <vt:variant>
        <vt:i4>7667762</vt:i4>
      </vt:variant>
      <vt:variant>
        <vt:i4>114</vt:i4>
      </vt:variant>
      <vt:variant>
        <vt:i4>0</vt:i4>
      </vt:variant>
      <vt:variant>
        <vt:i4>5</vt:i4>
      </vt:variant>
      <vt:variant>
        <vt:lpwstr>https://www.youtube.com/watch?v=Ti8uSnU17IQ</vt:lpwstr>
      </vt:variant>
      <vt:variant>
        <vt:lpwstr/>
      </vt:variant>
      <vt:variant>
        <vt:i4>5570640</vt:i4>
      </vt:variant>
      <vt:variant>
        <vt:i4>111</vt:i4>
      </vt:variant>
      <vt:variant>
        <vt:i4>0</vt:i4>
      </vt:variant>
      <vt:variant>
        <vt:i4>5</vt:i4>
      </vt:variant>
      <vt:variant>
        <vt:lpwstr>https://www.youtube.com/watch?v=ZyvwZQaZyG4&amp;t=1s</vt:lpwstr>
      </vt:variant>
      <vt:variant>
        <vt:lpwstr/>
      </vt:variant>
      <vt:variant>
        <vt:i4>1048664</vt:i4>
      </vt:variant>
      <vt:variant>
        <vt:i4>108</vt:i4>
      </vt:variant>
      <vt:variant>
        <vt:i4>0</vt:i4>
      </vt:variant>
      <vt:variant>
        <vt:i4>5</vt:i4>
      </vt:variant>
      <vt:variant>
        <vt:lpwstr>https://youtu.be/ulr57I1Y5eE</vt:lpwstr>
      </vt:variant>
      <vt:variant>
        <vt:lpwstr/>
      </vt:variant>
      <vt:variant>
        <vt:i4>786445</vt:i4>
      </vt:variant>
      <vt:variant>
        <vt:i4>105</vt:i4>
      </vt:variant>
      <vt:variant>
        <vt:i4>0</vt:i4>
      </vt:variant>
      <vt:variant>
        <vt:i4>5</vt:i4>
      </vt:variant>
      <vt:variant>
        <vt:lpwstr>https://youtu.be/J5WMyD9-CHs</vt:lpwstr>
      </vt:variant>
      <vt:variant>
        <vt:lpwstr/>
      </vt:variant>
      <vt:variant>
        <vt:i4>3211302</vt:i4>
      </vt:variant>
      <vt:variant>
        <vt:i4>102</vt:i4>
      </vt:variant>
      <vt:variant>
        <vt:i4>0</vt:i4>
      </vt:variant>
      <vt:variant>
        <vt:i4>5</vt:i4>
      </vt:variant>
      <vt:variant>
        <vt:lpwstr>https://www.youtube.com/watch?v=A17gthn96BY&amp;list=PLBDwPnveHho-fi-xk-d6cvEeoZCHTYJYd&amp;index=8</vt:lpwstr>
      </vt:variant>
      <vt:variant>
        <vt:lpwstr/>
      </vt:variant>
      <vt:variant>
        <vt:i4>4784214</vt:i4>
      </vt:variant>
      <vt:variant>
        <vt:i4>99</vt:i4>
      </vt:variant>
      <vt:variant>
        <vt:i4>0</vt:i4>
      </vt:variant>
      <vt:variant>
        <vt:i4>5</vt:i4>
      </vt:variant>
      <vt:variant>
        <vt:lpwstr>https://www.droughtmanagement.info/pillars/monitoring-early-warning/</vt:lpwstr>
      </vt:variant>
      <vt:variant>
        <vt:lpwstr/>
      </vt:variant>
      <vt:variant>
        <vt:i4>7667773</vt:i4>
      </vt:variant>
      <vt:variant>
        <vt:i4>96</vt:i4>
      </vt:variant>
      <vt:variant>
        <vt:i4>0</vt:i4>
      </vt:variant>
      <vt:variant>
        <vt:i4>5</vt:i4>
      </vt:variant>
      <vt:variant>
        <vt:lpwstr>https://droughtwatch.icpac.net/</vt:lpwstr>
      </vt:variant>
      <vt:variant>
        <vt:lpwstr/>
      </vt:variant>
      <vt:variant>
        <vt:i4>1966150</vt:i4>
      </vt:variant>
      <vt:variant>
        <vt:i4>93</vt:i4>
      </vt:variant>
      <vt:variant>
        <vt:i4>0</vt:i4>
      </vt:variant>
      <vt:variant>
        <vt:i4>5</vt:i4>
      </vt:variant>
      <vt:variant>
        <vt:lpwstr>https://knowledge.unccd.int/drought-toolbox/solutions/early-warning/2396</vt:lpwstr>
      </vt:variant>
      <vt:variant>
        <vt:lpwstr/>
      </vt:variant>
      <vt:variant>
        <vt:i4>7471214</vt:i4>
      </vt:variant>
      <vt:variant>
        <vt:i4>87</vt:i4>
      </vt:variant>
      <vt:variant>
        <vt:i4>0</vt:i4>
      </vt:variant>
      <vt:variant>
        <vt:i4>5</vt:i4>
      </vt:variant>
      <vt:variant>
        <vt:lpwstr>https://www.droughtmanagement.info/indices/</vt:lpwstr>
      </vt:variant>
      <vt:variant>
        <vt:lpwstr/>
      </vt:variant>
      <vt:variant>
        <vt:i4>7274531</vt:i4>
      </vt:variant>
      <vt:variant>
        <vt:i4>84</vt:i4>
      </vt:variant>
      <vt:variant>
        <vt:i4>0</vt:i4>
      </vt:variant>
      <vt:variant>
        <vt:i4>5</vt:i4>
      </vt:variant>
      <vt:variant>
        <vt:lpwstr>https://www.droughtmanagement.info/</vt:lpwstr>
      </vt:variant>
      <vt:variant>
        <vt:lpwstr/>
      </vt:variant>
      <vt:variant>
        <vt:i4>3801203</vt:i4>
      </vt:variant>
      <vt:variant>
        <vt:i4>81</vt:i4>
      </vt:variant>
      <vt:variant>
        <vt:i4>0</vt:i4>
      </vt:variant>
      <vt:variant>
        <vt:i4>5</vt:i4>
      </vt:variant>
      <vt:variant>
        <vt:lpwstr>https://knowledge.unccd.int/drought-toolbox/solutions/risk-assessment/2414</vt:lpwstr>
      </vt:variant>
      <vt:variant>
        <vt:lpwstr/>
      </vt:variant>
      <vt:variant>
        <vt:i4>2359332</vt:i4>
      </vt:variant>
      <vt:variant>
        <vt:i4>78</vt:i4>
      </vt:variant>
      <vt:variant>
        <vt:i4>0</vt:i4>
      </vt:variant>
      <vt:variant>
        <vt:i4>5</vt:i4>
      </vt:variant>
      <vt:variant>
        <vt:lpwstr>https://www.preventionweb.net/</vt:lpwstr>
      </vt:variant>
      <vt:variant>
        <vt:lpwstr/>
      </vt:variant>
      <vt:variant>
        <vt:i4>8257618</vt:i4>
      </vt:variant>
      <vt:variant>
        <vt:i4>75</vt:i4>
      </vt:variant>
      <vt:variant>
        <vt:i4>0</vt:i4>
      </vt:variant>
      <vt:variant>
        <vt:i4>5</vt:i4>
      </vt:variant>
      <vt:variant>
        <vt:lpwstr>https://www.unccd.int/sites/default/files/documents/2021-09/UNCCD_GPG_Strategic-Objective-3_2021.pdf</vt:lpwstr>
      </vt:variant>
      <vt:variant>
        <vt:lpwstr/>
      </vt:variant>
      <vt:variant>
        <vt:i4>8257573</vt:i4>
      </vt:variant>
      <vt:variant>
        <vt:i4>72</vt:i4>
      </vt:variant>
      <vt:variant>
        <vt:i4>0</vt:i4>
      </vt:variant>
      <vt:variant>
        <vt:i4>5</vt:i4>
      </vt:variant>
      <vt:variant>
        <vt:lpwstr>https://www.droughtmanagement.info/literature/WMO-GWP_Manuel-des-indicateurs_2016.pdf</vt:lpwstr>
      </vt:variant>
      <vt:variant>
        <vt:lpwstr/>
      </vt:variant>
      <vt:variant>
        <vt:i4>4587546</vt:i4>
      </vt:variant>
      <vt:variant>
        <vt:i4>69</vt:i4>
      </vt:variant>
      <vt:variant>
        <vt:i4>0</vt:i4>
      </vt:variant>
      <vt:variant>
        <vt:i4>5</vt:i4>
      </vt:variant>
      <vt:variant>
        <vt:lpwstr>https://www.droughtmanagement.info/find/guidelines-tools/handbook-drought-indicators-and-indices/</vt:lpwstr>
      </vt:variant>
      <vt:variant>
        <vt:lpwstr/>
      </vt:variant>
      <vt:variant>
        <vt:i4>6226025</vt:i4>
      </vt:variant>
      <vt:variant>
        <vt:i4>66</vt:i4>
      </vt:variant>
      <vt:variant>
        <vt:i4>0</vt:i4>
      </vt:variant>
      <vt:variant>
        <vt:i4>5</vt:i4>
      </vt:variant>
      <vt:variant>
        <vt:lpwstr>https://library.wmo.int/index.php?lvl=notice_display&amp;id=13682</vt:lpwstr>
      </vt:variant>
      <vt:variant>
        <vt:lpwstr>.YZ4ZtdCZND8</vt:lpwstr>
      </vt:variant>
      <vt:variant>
        <vt:i4>8257573</vt:i4>
      </vt:variant>
      <vt:variant>
        <vt:i4>63</vt:i4>
      </vt:variant>
      <vt:variant>
        <vt:i4>0</vt:i4>
      </vt:variant>
      <vt:variant>
        <vt:i4>5</vt:i4>
      </vt:variant>
      <vt:variant>
        <vt:lpwstr>https://www.droughtmanagement.info/literature/WMO-GWP_Manuel-des-indicateurs_2016.pdf</vt:lpwstr>
      </vt:variant>
      <vt:variant>
        <vt:lpwstr/>
      </vt:variant>
      <vt:variant>
        <vt:i4>3014657</vt:i4>
      </vt:variant>
      <vt:variant>
        <vt:i4>60</vt:i4>
      </vt:variant>
      <vt:variant>
        <vt:i4>0</vt:i4>
      </vt:variant>
      <vt:variant>
        <vt:i4>5</vt:i4>
      </vt:variant>
      <vt:variant>
        <vt:lpwstr>https://www.droughtmanagement.info/literature/GWP_Handbook_of_Drought_Indicators_and_Indices_2016.pdf</vt:lpwstr>
      </vt:variant>
      <vt:variant>
        <vt:lpwstr/>
      </vt:variant>
      <vt:variant>
        <vt:i4>1769517</vt:i4>
      </vt:variant>
      <vt:variant>
        <vt:i4>57</vt:i4>
      </vt:variant>
      <vt:variant>
        <vt:i4>0</vt:i4>
      </vt:variant>
      <vt:variant>
        <vt:i4>5</vt:i4>
      </vt:variant>
      <vt:variant>
        <vt:lpwstr>https://knowledge.unccd.int/sites/default/files/2019-04/African_drought_white_paper.pdf</vt:lpwstr>
      </vt:variant>
      <vt:variant>
        <vt:lpwstr/>
      </vt:variant>
      <vt:variant>
        <vt:i4>5046283</vt:i4>
      </vt:variant>
      <vt:variant>
        <vt:i4>54</vt:i4>
      </vt:variant>
      <vt:variant>
        <vt:i4>0</vt:i4>
      </vt:variant>
      <vt:variant>
        <vt:i4>5</vt:i4>
      </vt:variant>
      <vt:variant>
        <vt:lpwstr>https://cap-net.org/wp-content/uploads/2020/04/EO-manual-2017-LR.pdf</vt:lpwstr>
      </vt:variant>
      <vt:variant>
        <vt:lpwstr/>
      </vt:variant>
      <vt:variant>
        <vt:i4>983042</vt:i4>
      </vt:variant>
      <vt:variant>
        <vt:i4>51</vt:i4>
      </vt:variant>
      <vt:variant>
        <vt:i4>0</vt:i4>
      </vt:variant>
      <vt:variant>
        <vt:i4>5</vt:i4>
      </vt:variant>
      <vt:variant>
        <vt:lpwstr>https://eo4sd-climate.gmv.com/publications/brochure/earth-observation-data-west-africa-climate-resilience</vt:lpwstr>
      </vt:variant>
      <vt:variant>
        <vt:lpwstr/>
      </vt:variant>
      <vt:variant>
        <vt:i4>3145761</vt:i4>
      </vt:variant>
      <vt:variant>
        <vt:i4>48</vt:i4>
      </vt:variant>
      <vt:variant>
        <vt:i4>0</vt:i4>
      </vt:variant>
      <vt:variant>
        <vt:i4>5</vt:i4>
      </vt:variant>
      <vt:variant>
        <vt:lpwstr>https://library.wmo.int/doc_num.php?explnum_id=4463</vt:lpwstr>
      </vt:variant>
      <vt:variant>
        <vt:lpwstr/>
      </vt:variant>
      <vt:variant>
        <vt:i4>25</vt:i4>
      </vt:variant>
      <vt:variant>
        <vt:i4>45</vt:i4>
      </vt:variant>
      <vt:variant>
        <vt:i4>0</vt:i4>
      </vt:variant>
      <vt:variant>
        <vt:i4>5</vt:i4>
      </vt:variant>
      <vt:variant>
        <vt:lpwstr>https://www.undp.org/sites/g/files/zskgke326/files/publications/Mainstreaming DRM-French.pdf</vt:lpwstr>
      </vt:variant>
      <vt:variant>
        <vt:lpwstr/>
      </vt:variant>
      <vt:variant>
        <vt:i4>5832768</vt:i4>
      </vt:variant>
      <vt:variant>
        <vt:i4>42</vt:i4>
      </vt:variant>
      <vt:variant>
        <vt:i4>0</vt:i4>
      </vt:variant>
      <vt:variant>
        <vt:i4>5</vt:i4>
      </vt:variant>
      <vt:variant>
        <vt:lpwstr>https://www.undp.org/sites/g/files/zskgke326/files/publications/Mainstreaming DRM-English.pdf</vt:lpwstr>
      </vt:variant>
      <vt:variant>
        <vt:lpwstr/>
      </vt:variant>
      <vt:variant>
        <vt:i4>8126577</vt:i4>
      </vt:variant>
      <vt:variant>
        <vt:i4>39</vt:i4>
      </vt:variant>
      <vt:variant>
        <vt:i4>0</vt:i4>
      </vt:variant>
      <vt:variant>
        <vt:i4>5</vt:i4>
      </vt:variant>
      <vt:variant>
        <vt:lpwstr>https://hess.copernicus.org/articles/18/3635/2014/hess-18-3635-2014.pdf</vt:lpwstr>
      </vt:variant>
      <vt:variant>
        <vt:lpwstr/>
      </vt:variant>
      <vt:variant>
        <vt:i4>4849672</vt:i4>
      </vt:variant>
      <vt:variant>
        <vt:i4>36</vt:i4>
      </vt:variant>
      <vt:variant>
        <vt:i4>0</vt:i4>
      </vt:variant>
      <vt:variant>
        <vt:i4>5</vt:i4>
      </vt:variant>
      <vt:variant>
        <vt:lpwstr>https://www.undrr.org/publication/drought-west-africa</vt:lpwstr>
      </vt:variant>
      <vt:variant>
        <vt:lpwstr/>
      </vt:variant>
      <vt:variant>
        <vt:i4>6422530</vt:i4>
      </vt:variant>
      <vt:variant>
        <vt:i4>33</vt:i4>
      </vt:variant>
      <vt:variant>
        <vt:i4>0</vt:i4>
      </vt:variant>
      <vt:variant>
        <vt:i4>5</vt:i4>
      </vt:variant>
      <vt:variant>
        <vt:lpwstr>https://www.unisdr.org/files/43291_frenchsendaiframeworkfordisasterris.pdf</vt:lpwstr>
      </vt:variant>
      <vt:variant>
        <vt:lpwstr/>
      </vt:variant>
      <vt:variant>
        <vt:i4>4587561</vt:i4>
      </vt:variant>
      <vt:variant>
        <vt:i4>30</vt:i4>
      </vt:variant>
      <vt:variant>
        <vt:i4>0</vt:i4>
      </vt:variant>
      <vt:variant>
        <vt:i4>5</vt:i4>
      </vt:variant>
      <vt:variant>
        <vt:lpwstr>https://www.preventionweb.net/files/44983_sendaiframeworkchart.pdf</vt:lpwstr>
      </vt:variant>
      <vt:variant>
        <vt:lpwstr/>
      </vt:variant>
      <vt:variant>
        <vt:i4>6225921</vt:i4>
      </vt:variant>
      <vt:variant>
        <vt:i4>27</vt:i4>
      </vt:variant>
      <vt:variant>
        <vt:i4>0</vt:i4>
      </vt:variant>
      <vt:variant>
        <vt:i4>5</vt:i4>
      </vt:variant>
      <vt:variant>
        <vt:lpwstr>https://droughtwatch.eu/</vt:lpwstr>
      </vt:variant>
      <vt:variant>
        <vt:lpwstr/>
      </vt:variant>
      <vt:variant>
        <vt:i4>5439580</vt:i4>
      </vt:variant>
      <vt:variant>
        <vt:i4>24</vt:i4>
      </vt:variant>
      <vt:variant>
        <vt:i4>0</vt:i4>
      </vt:variant>
      <vt:variant>
        <vt:i4>5</vt:i4>
      </vt:variant>
      <vt:variant>
        <vt:lpwstr>https://www.fao.org/giews/earthobservation/country/index.jsp?lang=en</vt:lpwstr>
      </vt:variant>
      <vt:variant>
        <vt:lpwstr/>
      </vt:variant>
      <vt:variant>
        <vt:i4>458759</vt:i4>
      </vt:variant>
      <vt:variant>
        <vt:i4>21</vt:i4>
      </vt:variant>
      <vt:variant>
        <vt:i4>0</vt:i4>
      </vt:variant>
      <vt:variant>
        <vt:i4>5</vt:i4>
      </vt:variant>
      <vt:variant>
        <vt:lpwstr>https://knowledge.unccd.int/drought-toolbox/page/monitoring-and-early-warning</vt:lpwstr>
      </vt:variant>
      <vt:variant>
        <vt:lpwstr/>
      </vt:variant>
      <vt:variant>
        <vt:i4>5046337</vt:i4>
      </vt:variant>
      <vt:variant>
        <vt:i4>18</vt:i4>
      </vt:variant>
      <vt:variant>
        <vt:i4>0</vt:i4>
      </vt:variant>
      <vt:variant>
        <vt:i4>5</vt:i4>
      </vt:variant>
      <vt:variant>
        <vt:lpwstr>https://www.unepdhi.org/wp-content/uploads/sites/2/2020/09/Cap-Net_DRR_Manual.pdf</vt:lpwstr>
      </vt:variant>
      <vt:variant>
        <vt:lpwstr/>
      </vt:variant>
      <vt:variant>
        <vt:i4>4325472</vt:i4>
      </vt:variant>
      <vt:variant>
        <vt:i4>15</vt:i4>
      </vt:variant>
      <vt:variant>
        <vt:i4>0</vt:i4>
      </vt:variant>
      <vt:variant>
        <vt:i4>5</vt:i4>
      </vt:variant>
      <vt:variant>
        <vt:lpwstr>https://library.wmo.int/index.php?lvl=notice_display&amp;id=19498</vt:lpwstr>
      </vt:variant>
      <vt:variant>
        <vt:lpwstr>.YZ4aBtCZND8</vt:lpwstr>
      </vt:variant>
      <vt:variant>
        <vt:i4>5046337</vt:i4>
      </vt:variant>
      <vt:variant>
        <vt:i4>12</vt:i4>
      </vt:variant>
      <vt:variant>
        <vt:i4>0</vt:i4>
      </vt:variant>
      <vt:variant>
        <vt:i4>5</vt:i4>
      </vt:variant>
      <vt:variant>
        <vt:lpwstr>https://www.unepdhi.org/wp-content/uploads/sites/2/2020/09/Cap-Net_DRR_Manual.pdf</vt:lpwstr>
      </vt:variant>
      <vt:variant>
        <vt:lpwstr/>
      </vt:variant>
      <vt:variant>
        <vt:i4>5046337</vt:i4>
      </vt:variant>
      <vt:variant>
        <vt:i4>9</vt:i4>
      </vt:variant>
      <vt:variant>
        <vt:i4>0</vt:i4>
      </vt:variant>
      <vt:variant>
        <vt:i4>5</vt:i4>
      </vt:variant>
      <vt:variant>
        <vt:lpwstr>https://www.unepdhi.org/wp-content/uploads/sites/2/2020/09/Cap-Net_DRR_Manual.pdf</vt:lpwstr>
      </vt:variant>
      <vt:variant>
        <vt:lpwstr/>
      </vt:variant>
      <vt:variant>
        <vt:i4>7864368</vt:i4>
      </vt:variant>
      <vt:variant>
        <vt:i4>6</vt:i4>
      </vt:variant>
      <vt:variant>
        <vt:i4>0</vt:i4>
      </vt:variant>
      <vt:variant>
        <vt:i4>5</vt:i4>
      </vt:variant>
      <vt:variant>
        <vt:lpwstr>https://www.droughtmanagement.info/wp-content/uploads/2021/06/IDMP_3pillars_factsheet.pdf</vt:lpwstr>
      </vt:variant>
      <vt:variant>
        <vt:lpwstr/>
      </vt:variant>
      <vt:variant>
        <vt:i4>1835039</vt:i4>
      </vt:variant>
      <vt:variant>
        <vt:i4>3</vt:i4>
      </vt:variant>
      <vt:variant>
        <vt:i4>0</vt:i4>
      </vt:variant>
      <vt:variant>
        <vt:i4>5</vt:i4>
      </vt:variant>
      <vt:variant>
        <vt:lpwstr>https://www.undrr.org/publication/gar-special-report-drought-2021</vt:lpwstr>
      </vt:variant>
      <vt:variant>
        <vt:lpwstr/>
      </vt:variant>
      <vt:variant>
        <vt:i4>5046337</vt:i4>
      </vt:variant>
      <vt:variant>
        <vt:i4>0</vt:i4>
      </vt:variant>
      <vt:variant>
        <vt:i4>0</vt:i4>
      </vt:variant>
      <vt:variant>
        <vt:i4>5</vt:i4>
      </vt:variant>
      <vt:variant>
        <vt:lpwstr>https://www.unepdhi.org/wp-content/uploads/sites/2/2020/09/Cap-Net_DRR_Manual.pdf</vt:lpwstr>
      </vt:variant>
      <vt:variant>
        <vt:lpwstr/>
      </vt:variant>
      <vt:variant>
        <vt:i4>7667773</vt:i4>
      </vt:variant>
      <vt:variant>
        <vt:i4>0</vt:i4>
      </vt:variant>
      <vt:variant>
        <vt:i4>0</vt:i4>
      </vt:variant>
      <vt:variant>
        <vt:i4>5</vt:i4>
      </vt:variant>
      <vt:variant>
        <vt:lpwstr>https://droughtwatch.icpac.net/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 Rhiannon Hansen</dc:creator>
  <cp:lastModifiedBy>Lisbet Rhiannon Hansen</cp:lastModifiedBy>
  <cp:revision>15</cp:revision>
  <dcterms:created xsi:type="dcterms:W3CDTF">2022-02-25T09:56:00Z</dcterms:created>
  <dcterms:modified xsi:type="dcterms:W3CDTF">2022-03-02T13:50:00Z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0x010100662C79DA35A2284584E29B1E84C9C8C700EC3ACDA392B23940B45A90C6546EC301</vt:lpwstr>
  </property>
  <property fmtid="{D5CDD505-2E9C-101B-9397-08002B2CF9AE}" pid="3" name="DHIAuthor">
    <vt:lpwstr/>
  </property>
  <property fmtid="{D5CDD505-2E9C-101B-9397-08002B2CF9AE}" pid="4" name="DHIArea">
    <vt:lpwstr/>
  </property>
  <property fmtid="{D5CDD505-2E9C-101B-9397-08002B2CF9AE}" pid="5" name="DHICategory">
    <vt:lpwstr/>
  </property>
  <property fmtid="{D5CDD505-2E9C-101B-9397-08002B2CF9AE}" pid="6" name="DHIKeywords">
    <vt:lpwstr/>
  </property>
</Properties>
</file>