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73773" w14:textId="77777777" w:rsidR="00563B9B" w:rsidRPr="00563B9B" w:rsidRDefault="00563B9B" w:rsidP="00DE1CF9">
      <w:pPr>
        <w:rPr>
          <w:rFonts w:ascii="Arial" w:hAnsi="Arial" w:cs="Arial"/>
          <w:b/>
          <w:bCs/>
          <w:lang w:val="en-US"/>
        </w:rPr>
      </w:pPr>
    </w:p>
    <w:p w14:paraId="4E727834" w14:textId="77777777" w:rsidR="007A2F23" w:rsidRPr="00F34DA0" w:rsidRDefault="007A2F23" w:rsidP="00DE1CF9">
      <w:pPr>
        <w:rPr>
          <w:rFonts w:ascii="Arial" w:hAnsi="Arial" w:cs="Arial"/>
          <w:b/>
          <w:bCs/>
          <w:lang w:val="en-US"/>
        </w:rPr>
      </w:pPr>
      <w:r w:rsidRPr="00F34DA0">
        <w:rPr>
          <w:rFonts w:ascii="Arial" w:hAnsi="Arial" w:cs="Arial"/>
          <w:b/>
          <w:bCs/>
          <w:lang w:val="en-US"/>
        </w:rPr>
        <w:t>Monitoring and Evaluation Arrangements</w:t>
      </w:r>
    </w:p>
    <w:p w14:paraId="03602A00" w14:textId="77777777" w:rsidR="00563B9B" w:rsidRDefault="00563B9B" w:rsidP="00563B9B">
      <w:pPr>
        <w:jc w:val="both"/>
        <w:rPr>
          <w:rFonts w:ascii="Arial" w:eastAsia="Arial" w:hAnsi="Arial" w:cs="Arial"/>
          <w:sz w:val="22"/>
          <w:szCs w:val="22"/>
        </w:rPr>
      </w:pPr>
    </w:p>
    <w:p w14:paraId="1B38030A" w14:textId="587C4353" w:rsidR="00563B9B" w:rsidRDefault="00563B9B" w:rsidP="00563B9B">
      <w:pPr>
        <w:jc w:val="both"/>
        <w:rPr>
          <w:rFonts w:ascii="Arial" w:eastAsia="Arial" w:hAnsi="Arial" w:cs="Arial"/>
          <w:sz w:val="22"/>
          <w:szCs w:val="22"/>
        </w:rPr>
      </w:pPr>
      <w:bookmarkStart w:id="0" w:name="_GoBack"/>
      <w:r>
        <w:rPr>
          <w:rFonts w:ascii="Arial" w:eastAsia="Arial" w:hAnsi="Arial" w:cs="Arial"/>
          <w:sz w:val="22"/>
          <w:szCs w:val="22"/>
        </w:rPr>
        <w:t xml:space="preserve">WMO as the Implementing Entity of the VFDM project has the overall responsibility of carrying out regular Monitoring and Evaluation of the activities </w:t>
      </w:r>
      <w:r w:rsidR="00474F21">
        <w:rPr>
          <w:rFonts w:ascii="Arial" w:eastAsia="Arial" w:hAnsi="Arial" w:cs="Arial"/>
          <w:sz w:val="22"/>
          <w:szCs w:val="22"/>
        </w:rPr>
        <w:t xml:space="preserve">implemented </w:t>
      </w:r>
      <w:r>
        <w:rPr>
          <w:rFonts w:ascii="Arial" w:eastAsia="Arial" w:hAnsi="Arial" w:cs="Arial"/>
          <w:sz w:val="22"/>
          <w:szCs w:val="22"/>
        </w:rPr>
        <w:t>including Mid-term Evaluation and Project Termination Evaluation.</w:t>
      </w:r>
    </w:p>
    <w:p w14:paraId="04CE39E0" w14:textId="77777777" w:rsidR="00563B9B" w:rsidRDefault="00563B9B" w:rsidP="007A2F23">
      <w:pPr>
        <w:jc w:val="both"/>
        <w:rPr>
          <w:rFonts w:ascii="Arial" w:eastAsia="Arial" w:hAnsi="Arial" w:cs="Arial"/>
          <w:sz w:val="22"/>
          <w:szCs w:val="22"/>
        </w:rPr>
      </w:pPr>
    </w:p>
    <w:p w14:paraId="187A5502" w14:textId="4ED96395" w:rsidR="007A2F23" w:rsidRDefault="007A2F23" w:rsidP="007A2F23">
      <w:pPr>
        <w:jc w:val="both"/>
        <w:rPr>
          <w:rFonts w:ascii="Arial" w:eastAsia="Arial" w:hAnsi="Arial" w:cs="Arial"/>
          <w:sz w:val="22"/>
          <w:szCs w:val="22"/>
        </w:rPr>
      </w:pPr>
      <w:r w:rsidRPr="00047411">
        <w:rPr>
          <w:rFonts w:ascii="Arial" w:eastAsia="Arial" w:hAnsi="Arial" w:cs="Arial"/>
          <w:sz w:val="22"/>
          <w:szCs w:val="22"/>
        </w:rPr>
        <w:t xml:space="preserve">Monitoring and Evaluation (M&amp;E) </w:t>
      </w:r>
      <w:r w:rsidR="00563B9B">
        <w:rPr>
          <w:rFonts w:ascii="Arial" w:eastAsia="Arial" w:hAnsi="Arial" w:cs="Arial"/>
          <w:sz w:val="22"/>
          <w:szCs w:val="22"/>
        </w:rPr>
        <w:t xml:space="preserve">will </w:t>
      </w:r>
      <w:r w:rsidRPr="00047411">
        <w:rPr>
          <w:rFonts w:ascii="Arial" w:eastAsia="Arial" w:hAnsi="Arial" w:cs="Arial"/>
          <w:sz w:val="22"/>
          <w:szCs w:val="22"/>
        </w:rPr>
        <w:t xml:space="preserve">measure the overall progress and impact of the </w:t>
      </w:r>
      <w:r w:rsidR="00563B9B">
        <w:rPr>
          <w:rFonts w:ascii="Arial" w:eastAsia="Arial" w:hAnsi="Arial" w:cs="Arial"/>
          <w:sz w:val="22"/>
          <w:szCs w:val="22"/>
        </w:rPr>
        <w:t xml:space="preserve">VFDM </w:t>
      </w:r>
      <w:r>
        <w:rPr>
          <w:rFonts w:ascii="Arial" w:eastAsia="Arial" w:hAnsi="Arial" w:cs="Arial"/>
          <w:sz w:val="22"/>
          <w:szCs w:val="22"/>
        </w:rPr>
        <w:t>project</w:t>
      </w:r>
      <w:r w:rsidRPr="00047411">
        <w:rPr>
          <w:rFonts w:ascii="Arial" w:eastAsia="Arial" w:hAnsi="Arial" w:cs="Arial"/>
          <w:sz w:val="22"/>
          <w:szCs w:val="22"/>
        </w:rPr>
        <w:t xml:space="preserve"> activities through Key Performance Indicators (KPI). They will be monitored regularly to identify the achievements or insufficiencies, therefore supporting the development of additional strategies to achieve the targets. M&amp;E tool will be made available for </w:t>
      </w:r>
      <w:r>
        <w:rPr>
          <w:rFonts w:ascii="Arial" w:eastAsia="Arial" w:hAnsi="Arial" w:cs="Arial"/>
          <w:sz w:val="22"/>
          <w:szCs w:val="22"/>
        </w:rPr>
        <w:t>project</w:t>
      </w:r>
      <w:r w:rsidRPr="00047411">
        <w:rPr>
          <w:rFonts w:ascii="Arial" w:eastAsia="Arial" w:hAnsi="Arial" w:cs="Arial"/>
          <w:sz w:val="22"/>
          <w:szCs w:val="22"/>
        </w:rPr>
        <w:t xml:space="preserve"> activities, as well as programme management. </w:t>
      </w:r>
    </w:p>
    <w:bookmarkEnd w:id="0"/>
    <w:p w14:paraId="08C0F710" w14:textId="77777777" w:rsidR="00563B9B" w:rsidRPr="00047411" w:rsidRDefault="00563B9B" w:rsidP="007A2F23">
      <w:pPr>
        <w:jc w:val="both"/>
        <w:rPr>
          <w:rFonts w:ascii="Arial" w:eastAsia="Arial" w:hAnsi="Arial" w:cs="Arial"/>
          <w:sz w:val="22"/>
          <w:szCs w:val="22"/>
        </w:rPr>
      </w:pPr>
    </w:p>
    <w:p w14:paraId="281BF9B5" w14:textId="77777777" w:rsidR="007A2F23" w:rsidRPr="00047411" w:rsidRDefault="007A2F23" w:rsidP="007A2F23">
      <w:pPr>
        <w:ind w:left="360"/>
        <w:jc w:val="both"/>
        <w:rPr>
          <w:rFonts w:ascii="Arial" w:eastAsia="Arial" w:hAnsi="Arial" w:cs="Arial"/>
        </w:rPr>
      </w:pPr>
    </w:p>
    <w:p w14:paraId="54474F46" w14:textId="77777777" w:rsidR="007A2F23" w:rsidRPr="00047411" w:rsidRDefault="007A2F23" w:rsidP="007A2F23">
      <w:pPr>
        <w:jc w:val="both"/>
        <w:rPr>
          <w:rFonts w:ascii="Arial" w:eastAsia="Arial" w:hAnsi="Arial" w:cs="Arial"/>
          <w:sz w:val="22"/>
          <w:szCs w:val="22"/>
        </w:rPr>
      </w:pPr>
      <w:r w:rsidRPr="00047411">
        <w:rPr>
          <w:rFonts w:ascii="Arial" w:eastAsia="Arial" w:hAnsi="Arial" w:cs="Arial"/>
          <w:b/>
          <w:sz w:val="22"/>
          <w:szCs w:val="22"/>
        </w:rPr>
        <w:t xml:space="preserve">Monitoring and evaluation arrangements for the </w:t>
      </w:r>
      <w:r>
        <w:rPr>
          <w:rFonts w:ascii="Arial" w:eastAsia="Arial" w:hAnsi="Arial" w:cs="Arial"/>
          <w:b/>
          <w:sz w:val="22"/>
          <w:szCs w:val="22"/>
        </w:rPr>
        <w:t>project</w:t>
      </w:r>
      <w:r w:rsidRPr="00047411">
        <w:rPr>
          <w:rFonts w:ascii="Arial" w:eastAsia="Arial" w:hAnsi="Arial" w:cs="Arial"/>
          <w:b/>
          <w:sz w:val="22"/>
          <w:szCs w:val="22"/>
        </w:rPr>
        <w:t xml:space="preserve"> activities</w:t>
      </w:r>
    </w:p>
    <w:p w14:paraId="4EB904F3" w14:textId="77777777" w:rsidR="007A2F23" w:rsidRDefault="007A2F23" w:rsidP="007A2F23">
      <w:pPr>
        <w:rPr>
          <w:rFonts w:ascii="Arial" w:eastAsia="Arial" w:hAnsi="Arial" w:cs="Arial"/>
          <w:bCs/>
          <w:sz w:val="22"/>
          <w:szCs w:val="22"/>
        </w:rPr>
      </w:pPr>
      <w:r w:rsidRPr="00047411">
        <w:rPr>
          <w:rFonts w:ascii="Arial" w:eastAsia="Arial" w:hAnsi="Arial" w:cs="Arial"/>
          <w:sz w:val="22"/>
          <w:szCs w:val="22"/>
        </w:rPr>
        <w:t xml:space="preserve">A monitoring and evaluation system will be developed to support the </w:t>
      </w:r>
      <w:r>
        <w:rPr>
          <w:rFonts w:ascii="Arial" w:eastAsia="Arial" w:hAnsi="Arial" w:cs="Arial"/>
          <w:sz w:val="22"/>
          <w:szCs w:val="22"/>
        </w:rPr>
        <w:t>project</w:t>
      </w:r>
      <w:r w:rsidRPr="00047411">
        <w:rPr>
          <w:rFonts w:ascii="Arial" w:eastAsia="Arial" w:hAnsi="Arial" w:cs="Arial"/>
          <w:sz w:val="22"/>
          <w:szCs w:val="22"/>
        </w:rPr>
        <w:t xml:space="preserve"> management and decision-makers team in designing, implementing and adjusting the program activities. The overall (short, medium and long term) impact of the planned activities will also be assessed using the resources, methodologies or tools etc. </w:t>
      </w:r>
      <w:r w:rsidRPr="00715B46">
        <w:rPr>
          <w:rFonts w:ascii="Arial" w:eastAsia="Arial" w:hAnsi="Arial" w:cs="Arial"/>
          <w:bCs/>
          <w:sz w:val="22"/>
          <w:szCs w:val="22"/>
        </w:rPr>
        <w:t xml:space="preserve">The </w:t>
      </w:r>
      <w:r>
        <w:rPr>
          <w:rFonts w:ascii="Arial" w:eastAsia="Arial" w:hAnsi="Arial" w:cs="Arial"/>
          <w:bCs/>
          <w:sz w:val="22"/>
          <w:szCs w:val="22"/>
        </w:rPr>
        <w:t xml:space="preserve">monitoring and evaluation arrangements will have </w:t>
      </w:r>
      <w:r w:rsidRPr="00715B46">
        <w:rPr>
          <w:rFonts w:ascii="Arial" w:eastAsia="Arial" w:hAnsi="Arial" w:cs="Arial"/>
          <w:bCs/>
          <w:sz w:val="22"/>
          <w:szCs w:val="22"/>
        </w:rPr>
        <w:t xml:space="preserve">a gender disaggregated system of data collection </w:t>
      </w:r>
      <w:r>
        <w:rPr>
          <w:rFonts w:ascii="Arial" w:eastAsia="Arial" w:hAnsi="Arial" w:cs="Arial"/>
          <w:bCs/>
          <w:sz w:val="22"/>
          <w:szCs w:val="22"/>
        </w:rPr>
        <w:t xml:space="preserve">(baseline and target to be achieved as </w:t>
      </w:r>
      <w:r w:rsidRPr="00715B46">
        <w:rPr>
          <w:rFonts w:ascii="Arial" w:eastAsia="Arial" w:hAnsi="Arial" w:cs="Arial"/>
          <w:bCs/>
          <w:sz w:val="22"/>
          <w:szCs w:val="22"/>
        </w:rPr>
        <w:t>established in the context of the results framework of the project</w:t>
      </w:r>
      <w:r>
        <w:rPr>
          <w:rFonts w:ascii="Arial" w:eastAsia="Arial" w:hAnsi="Arial" w:cs="Arial"/>
          <w:bCs/>
          <w:sz w:val="22"/>
          <w:szCs w:val="22"/>
        </w:rPr>
        <w:t xml:space="preserve">) </w:t>
      </w:r>
      <w:r w:rsidRPr="00715B46">
        <w:rPr>
          <w:rFonts w:ascii="Arial" w:eastAsia="Arial" w:hAnsi="Arial" w:cs="Arial"/>
          <w:bCs/>
          <w:sz w:val="22"/>
          <w:szCs w:val="22"/>
        </w:rPr>
        <w:t>and repor</w:t>
      </w:r>
      <w:r>
        <w:rPr>
          <w:rFonts w:ascii="Arial" w:eastAsia="Arial" w:hAnsi="Arial" w:cs="Arial"/>
          <w:bCs/>
          <w:sz w:val="22"/>
          <w:szCs w:val="22"/>
        </w:rPr>
        <w:t>ting for each of the project outcomes and component.</w:t>
      </w:r>
    </w:p>
    <w:p w14:paraId="2AFFB3EC" w14:textId="77777777" w:rsidR="007A2F23" w:rsidRDefault="007A2F23" w:rsidP="007A2F23">
      <w:pPr>
        <w:jc w:val="both"/>
        <w:rPr>
          <w:rFonts w:ascii="Arial" w:eastAsia="Arial" w:hAnsi="Arial" w:cs="Arial"/>
          <w:sz w:val="22"/>
          <w:szCs w:val="22"/>
        </w:rPr>
      </w:pPr>
      <w:r w:rsidRPr="00047411">
        <w:rPr>
          <w:rFonts w:ascii="Arial" w:eastAsia="Arial" w:hAnsi="Arial" w:cs="Arial"/>
          <w:sz w:val="22"/>
          <w:szCs w:val="22"/>
        </w:rPr>
        <w:t>The M&amp;E arrangements will be structured and organized at various level of institutional set-up such as:</w:t>
      </w:r>
    </w:p>
    <w:p w14:paraId="2EA62FD0" w14:textId="77777777" w:rsidR="007A2F23" w:rsidRDefault="007A2F23" w:rsidP="007A2F23">
      <w:pPr>
        <w:jc w:val="both"/>
        <w:rPr>
          <w:rFonts w:ascii="Arial" w:eastAsia="Arial" w:hAnsi="Arial" w:cs="Arial"/>
          <w:sz w:val="22"/>
          <w:szCs w:val="22"/>
        </w:rPr>
      </w:pPr>
    </w:p>
    <w:tbl>
      <w:tblPr>
        <w:tblStyle w:val="TableGrid"/>
        <w:tblW w:w="0" w:type="auto"/>
        <w:tblLayout w:type="fixed"/>
        <w:tblLook w:val="04A0" w:firstRow="1" w:lastRow="0" w:firstColumn="1" w:lastColumn="0" w:noHBand="0" w:noVBand="1"/>
      </w:tblPr>
      <w:tblGrid>
        <w:gridCol w:w="1600"/>
        <w:gridCol w:w="1660"/>
        <w:gridCol w:w="1810"/>
        <w:gridCol w:w="1647"/>
        <w:gridCol w:w="1544"/>
        <w:gridCol w:w="1570"/>
      </w:tblGrid>
      <w:tr w:rsidR="007A2F23" w14:paraId="0C529A9E" w14:textId="77777777" w:rsidTr="00315876">
        <w:tc>
          <w:tcPr>
            <w:tcW w:w="1600" w:type="dxa"/>
          </w:tcPr>
          <w:p w14:paraId="3885188D" w14:textId="77777777" w:rsidR="007A2F23" w:rsidRDefault="007A2F23" w:rsidP="00315876">
            <w:pPr>
              <w:rPr>
                <w:rFonts w:ascii="Arial" w:eastAsia="Arial" w:hAnsi="Arial" w:cs="Arial"/>
                <w:sz w:val="22"/>
                <w:szCs w:val="22"/>
              </w:rPr>
            </w:pPr>
            <w:r>
              <w:rPr>
                <w:rFonts w:ascii="Arial" w:eastAsia="Arial" w:hAnsi="Arial" w:cs="Arial"/>
                <w:sz w:val="22"/>
                <w:szCs w:val="22"/>
              </w:rPr>
              <w:t>Institutional level</w:t>
            </w:r>
          </w:p>
        </w:tc>
        <w:tc>
          <w:tcPr>
            <w:tcW w:w="1660" w:type="dxa"/>
          </w:tcPr>
          <w:p w14:paraId="650BB8D4" w14:textId="77777777" w:rsidR="007A2F23" w:rsidRDefault="007A2F23" w:rsidP="00315876">
            <w:pPr>
              <w:rPr>
                <w:rFonts w:ascii="Arial" w:eastAsia="Arial" w:hAnsi="Arial" w:cs="Arial"/>
                <w:sz w:val="22"/>
                <w:szCs w:val="22"/>
              </w:rPr>
            </w:pPr>
            <w:r>
              <w:rPr>
                <w:rFonts w:ascii="Arial" w:eastAsia="Arial" w:hAnsi="Arial" w:cs="Arial"/>
                <w:sz w:val="22"/>
                <w:szCs w:val="22"/>
              </w:rPr>
              <w:t>Responsible Actors</w:t>
            </w:r>
          </w:p>
        </w:tc>
        <w:tc>
          <w:tcPr>
            <w:tcW w:w="1810" w:type="dxa"/>
          </w:tcPr>
          <w:p w14:paraId="0DBE9488" w14:textId="77777777" w:rsidR="007A2F23" w:rsidRDefault="007A2F23" w:rsidP="00315876">
            <w:pPr>
              <w:rPr>
                <w:rFonts w:ascii="Arial" w:eastAsia="Arial" w:hAnsi="Arial" w:cs="Arial"/>
                <w:sz w:val="22"/>
                <w:szCs w:val="22"/>
              </w:rPr>
            </w:pPr>
            <w:r>
              <w:rPr>
                <w:rFonts w:ascii="Arial" w:eastAsia="Arial" w:hAnsi="Arial" w:cs="Arial"/>
                <w:sz w:val="22"/>
                <w:szCs w:val="22"/>
              </w:rPr>
              <w:t>Baseline Data</w:t>
            </w:r>
            <w:r>
              <w:t xml:space="preserve"> </w:t>
            </w:r>
            <w:r w:rsidRPr="00225FB6">
              <w:rPr>
                <w:rFonts w:ascii="Arial" w:eastAsia="Arial" w:hAnsi="Arial" w:cs="Arial"/>
                <w:sz w:val="22"/>
                <w:szCs w:val="22"/>
              </w:rPr>
              <w:t>before the start of the activity, (gender-inclusive data)</w:t>
            </w:r>
          </w:p>
        </w:tc>
        <w:tc>
          <w:tcPr>
            <w:tcW w:w="1647" w:type="dxa"/>
          </w:tcPr>
          <w:p w14:paraId="6354CE04" w14:textId="77777777" w:rsidR="007A2F23" w:rsidRDefault="007A2F23" w:rsidP="00315876">
            <w:pPr>
              <w:rPr>
                <w:rFonts w:ascii="Arial" w:eastAsia="Arial" w:hAnsi="Arial" w:cs="Arial"/>
                <w:sz w:val="22"/>
                <w:szCs w:val="22"/>
              </w:rPr>
            </w:pPr>
            <w:r>
              <w:rPr>
                <w:rFonts w:ascii="Arial" w:eastAsia="Arial" w:hAnsi="Arial" w:cs="Arial"/>
                <w:sz w:val="22"/>
                <w:szCs w:val="22"/>
              </w:rPr>
              <w:t>Indicator</w:t>
            </w:r>
          </w:p>
        </w:tc>
        <w:tc>
          <w:tcPr>
            <w:tcW w:w="1544" w:type="dxa"/>
          </w:tcPr>
          <w:p w14:paraId="47705A87" w14:textId="77777777" w:rsidR="007A2F23" w:rsidRDefault="007A2F23" w:rsidP="00315876">
            <w:pPr>
              <w:rPr>
                <w:rFonts w:ascii="Arial" w:eastAsia="Arial" w:hAnsi="Arial" w:cs="Arial"/>
                <w:sz w:val="22"/>
                <w:szCs w:val="22"/>
              </w:rPr>
            </w:pPr>
            <w:r>
              <w:rPr>
                <w:rFonts w:ascii="Arial" w:eastAsia="Arial" w:hAnsi="Arial" w:cs="Arial"/>
                <w:sz w:val="22"/>
                <w:szCs w:val="22"/>
              </w:rPr>
              <w:t>Target based on project-result framework</w:t>
            </w:r>
          </w:p>
        </w:tc>
        <w:tc>
          <w:tcPr>
            <w:tcW w:w="1570" w:type="dxa"/>
          </w:tcPr>
          <w:p w14:paraId="3C4DB62C" w14:textId="77777777" w:rsidR="007A2F23" w:rsidRDefault="007A2F23" w:rsidP="00315876">
            <w:pPr>
              <w:rPr>
                <w:rFonts w:ascii="Arial" w:eastAsia="Arial" w:hAnsi="Arial" w:cs="Arial"/>
                <w:sz w:val="22"/>
                <w:szCs w:val="22"/>
              </w:rPr>
            </w:pPr>
            <w:r>
              <w:rPr>
                <w:rFonts w:ascii="Arial" w:eastAsia="Arial" w:hAnsi="Arial" w:cs="Arial"/>
                <w:sz w:val="22"/>
                <w:szCs w:val="22"/>
              </w:rPr>
              <w:t>End-Result with means of verification</w:t>
            </w:r>
          </w:p>
        </w:tc>
      </w:tr>
      <w:tr w:rsidR="007A2F23" w14:paraId="7CB15F25" w14:textId="77777777" w:rsidTr="00315876">
        <w:tc>
          <w:tcPr>
            <w:tcW w:w="1600" w:type="dxa"/>
          </w:tcPr>
          <w:p w14:paraId="580250B3"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Local level Monitoring and Evaluation Activities</w:t>
            </w:r>
          </w:p>
        </w:tc>
        <w:tc>
          <w:tcPr>
            <w:tcW w:w="1660" w:type="dxa"/>
          </w:tcPr>
          <w:p w14:paraId="6BDED0CC"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Project Manager,</w:t>
            </w:r>
          </w:p>
          <w:p w14:paraId="5DFCFFEB"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Local Staff of Agencies (NMHS, Water Resources, Disaster Management),</w:t>
            </w:r>
          </w:p>
          <w:p w14:paraId="4DF2C418"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 xml:space="preserve">National </w:t>
            </w:r>
            <w:proofErr w:type="gramStart"/>
            <w:r w:rsidRPr="002B5975">
              <w:rPr>
                <w:rFonts w:ascii="Arial" w:eastAsia="Arial" w:hAnsi="Arial" w:cs="Arial"/>
                <w:sz w:val="20"/>
                <w:szCs w:val="20"/>
              </w:rPr>
              <w:t xml:space="preserve">External  </w:t>
            </w:r>
            <w:r>
              <w:rPr>
                <w:rFonts w:ascii="Arial" w:eastAsia="Arial" w:hAnsi="Arial" w:cs="Arial"/>
                <w:sz w:val="20"/>
                <w:szCs w:val="20"/>
              </w:rPr>
              <w:t>M</w:t>
            </w:r>
            <w:proofErr w:type="gramEnd"/>
            <w:r>
              <w:rPr>
                <w:rFonts w:ascii="Arial" w:eastAsia="Arial" w:hAnsi="Arial" w:cs="Arial"/>
                <w:sz w:val="20"/>
                <w:szCs w:val="20"/>
              </w:rPr>
              <w:t xml:space="preserve">&amp;E </w:t>
            </w:r>
            <w:r w:rsidRPr="002B5975">
              <w:rPr>
                <w:rFonts w:ascii="Arial" w:eastAsia="Arial" w:hAnsi="Arial" w:cs="Arial"/>
                <w:sz w:val="20"/>
                <w:szCs w:val="20"/>
              </w:rPr>
              <w:t>expert</w:t>
            </w:r>
          </w:p>
        </w:tc>
        <w:tc>
          <w:tcPr>
            <w:tcW w:w="1810" w:type="dxa"/>
          </w:tcPr>
          <w:p w14:paraId="7559B1DE" w14:textId="77777777" w:rsidR="007A2F23" w:rsidRDefault="007A2F23" w:rsidP="00315876">
            <w:pPr>
              <w:rPr>
                <w:rFonts w:ascii="Arial" w:eastAsia="Arial" w:hAnsi="Arial" w:cs="Arial"/>
                <w:sz w:val="20"/>
                <w:szCs w:val="20"/>
              </w:rPr>
            </w:pPr>
            <w:r>
              <w:rPr>
                <w:rFonts w:ascii="Arial" w:eastAsia="Arial" w:hAnsi="Arial" w:cs="Arial"/>
                <w:sz w:val="20"/>
                <w:szCs w:val="20"/>
              </w:rPr>
              <w:t xml:space="preserve">- No of participants (including women) has previously attended capacity development workshops/trainings or involved in consultation </w:t>
            </w:r>
          </w:p>
          <w:p w14:paraId="0D099A19" w14:textId="77777777" w:rsidR="007A2F23" w:rsidRDefault="007A2F23" w:rsidP="00315876">
            <w:pPr>
              <w:rPr>
                <w:rFonts w:ascii="Arial" w:eastAsia="Arial" w:hAnsi="Arial" w:cs="Arial"/>
                <w:sz w:val="20"/>
                <w:szCs w:val="20"/>
              </w:rPr>
            </w:pPr>
          </w:p>
          <w:p w14:paraId="44695BB7" w14:textId="77777777" w:rsidR="007A2F23" w:rsidRDefault="007A2F23" w:rsidP="00315876">
            <w:pPr>
              <w:rPr>
                <w:rFonts w:ascii="Arial" w:eastAsia="Arial" w:hAnsi="Arial" w:cs="Arial"/>
                <w:sz w:val="20"/>
                <w:szCs w:val="20"/>
              </w:rPr>
            </w:pPr>
            <w:r>
              <w:rPr>
                <w:rFonts w:ascii="Arial" w:eastAsia="Arial" w:hAnsi="Arial" w:cs="Arial"/>
                <w:sz w:val="20"/>
                <w:szCs w:val="20"/>
              </w:rPr>
              <w:t xml:space="preserve">- Access to </w:t>
            </w:r>
            <w:proofErr w:type="gramStart"/>
            <w:r>
              <w:rPr>
                <w:rFonts w:ascii="Arial" w:eastAsia="Arial" w:hAnsi="Arial" w:cs="Arial"/>
                <w:sz w:val="20"/>
                <w:szCs w:val="20"/>
              </w:rPr>
              <w:t>the  Hydro</w:t>
            </w:r>
            <w:proofErr w:type="gramEnd"/>
            <w:r>
              <w:rPr>
                <w:rFonts w:ascii="Arial" w:eastAsia="Arial" w:hAnsi="Arial" w:cs="Arial"/>
                <w:sz w:val="20"/>
                <w:szCs w:val="20"/>
              </w:rPr>
              <w:t>-meteorological, climate related data and information</w:t>
            </w:r>
          </w:p>
          <w:p w14:paraId="18F062E2" w14:textId="77777777" w:rsidR="007A2F23" w:rsidRPr="002B5975" w:rsidRDefault="007A2F23" w:rsidP="00315876">
            <w:pPr>
              <w:rPr>
                <w:rFonts w:ascii="Arial" w:eastAsia="Arial" w:hAnsi="Arial" w:cs="Arial"/>
                <w:sz w:val="20"/>
                <w:szCs w:val="20"/>
              </w:rPr>
            </w:pPr>
          </w:p>
        </w:tc>
        <w:tc>
          <w:tcPr>
            <w:tcW w:w="1647" w:type="dxa"/>
          </w:tcPr>
          <w:p w14:paraId="590E450D" w14:textId="77777777" w:rsidR="007A2F23" w:rsidRPr="002B5975" w:rsidRDefault="007A2F23" w:rsidP="00315876">
            <w:pPr>
              <w:autoSpaceDE w:val="0"/>
              <w:autoSpaceDN w:val="0"/>
              <w:adjustRightInd w:val="0"/>
              <w:rPr>
                <w:rFonts w:ascii="Arial" w:eastAsiaTheme="minorEastAsia" w:hAnsi="Arial" w:cs="Arial"/>
                <w:sz w:val="20"/>
                <w:szCs w:val="20"/>
                <w:lang w:val="en-US" w:eastAsia="zh-CN"/>
              </w:rPr>
            </w:pPr>
            <w:r>
              <w:rPr>
                <w:rFonts w:ascii="Arial" w:eastAsiaTheme="minorEastAsia" w:hAnsi="Arial" w:cs="Arial"/>
                <w:sz w:val="20"/>
                <w:szCs w:val="20"/>
                <w:lang w:val="en-US" w:eastAsia="zh-CN"/>
              </w:rPr>
              <w:t>-</w:t>
            </w:r>
            <w:r w:rsidRPr="002B5975">
              <w:rPr>
                <w:rFonts w:ascii="Arial" w:eastAsiaTheme="minorEastAsia" w:hAnsi="Arial" w:cs="Arial"/>
                <w:sz w:val="20"/>
                <w:szCs w:val="20"/>
                <w:lang w:val="en-US" w:eastAsia="zh-CN"/>
              </w:rPr>
              <w:t xml:space="preserve">No. of local staff and community </w:t>
            </w:r>
            <w:proofErr w:type="gramStart"/>
            <w:r w:rsidRPr="002B5975">
              <w:rPr>
                <w:rFonts w:ascii="Arial" w:eastAsiaTheme="minorEastAsia" w:hAnsi="Arial" w:cs="Arial"/>
                <w:sz w:val="20"/>
                <w:szCs w:val="20"/>
                <w:lang w:val="en-US" w:eastAsia="zh-CN"/>
              </w:rPr>
              <w:t xml:space="preserve">members  </w:t>
            </w:r>
            <w:r>
              <w:rPr>
                <w:rFonts w:ascii="Arial" w:eastAsiaTheme="minorEastAsia" w:hAnsi="Arial" w:cs="Arial"/>
                <w:sz w:val="20"/>
                <w:szCs w:val="20"/>
                <w:lang w:val="en-US" w:eastAsia="zh-CN"/>
              </w:rPr>
              <w:t>selected</w:t>
            </w:r>
            <w:proofErr w:type="gramEnd"/>
            <w:r>
              <w:rPr>
                <w:rFonts w:ascii="Arial" w:eastAsiaTheme="minorEastAsia" w:hAnsi="Arial" w:cs="Arial"/>
                <w:sz w:val="20"/>
                <w:szCs w:val="20"/>
                <w:lang w:val="en-US" w:eastAsia="zh-CN"/>
              </w:rPr>
              <w:t xml:space="preserve"> and trained for </w:t>
            </w:r>
            <w:r w:rsidRPr="002B5975">
              <w:rPr>
                <w:rFonts w:ascii="Arial" w:eastAsiaTheme="minorEastAsia" w:hAnsi="Arial" w:cs="Arial"/>
                <w:sz w:val="20"/>
                <w:szCs w:val="20"/>
                <w:lang w:val="en-US" w:eastAsia="zh-CN"/>
              </w:rPr>
              <w:t>respond</w:t>
            </w:r>
            <w:r>
              <w:rPr>
                <w:rFonts w:ascii="Arial" w:eastAsiaTheme="minorEastAsia" w:hAnsi="Arial" w:cs="Arial"/>
                <w:sz w:val="20"/>
                <w:szCs w:val="20"/>
                <w:lang w:val="en-US" w:eastAsia="zh-CN"/>
              </w:rPr>
              <w:t>ing</w:t>
            </w:r>
            <w:r w:rsidRPr="002B5975">
              <w:rPr>
                <w:rFonts w:ascii="Arial" w:eastAsiaTheme="minorEastAsia" w:hAnsi="Arial" w:cs="Arial"/>
                <w:sz w:val="20"/>
                <w:szCs w:val="20"/>
                <w:lang w:val="en-US" w:eastAsia="zh-CN"/>
              </w:rPr>
              <w:t xml:space="preserve"> to</w:t>
            </w:r>
          </w:p>
          <w:p w14:paraId="137BF278" w14:textId="77777777" w:rsidR="007A2F23" w:rsidRDefault="007A2F23" w:rsidP="00315876">
            <w:pPr>
              <w:rPr>
                <w:rFonts w:ascii="Arial" w:eastAsiaTheme="minorEastAsia" w:hAnsi="Arial" w:cs="Arial"/>
                <w:sz w:val="20"/>
                <w:szCs w:val="20"/>
                <w:lang w:val="en-US" w:eastAsia="zh-CN"/>
              </w:rPr>
            </w:pPr>
            <w:r w:rsidRPr="002B5975">
              <w:rPr>
                <w:rFonts w:ascii="Arial" w:eastAsiaTheme="minorEastAsia" w:hAnsi="Arial" w:cs="Arial"/>
                <w:sz w:val="20"/>
                <w:szCs w:val="20"/>
                <w:lang w:val="en-US" w:eastAsia="zh-CN"/>
              </w:rPr>
              <w:t>impacts of, climate-related events</w:t>
            </w:r>
          </w:p>
          <w:p w14:paraId="1511AAE8" w14:textId="77777777" w:rsidR="007A2F23" w:rsidRPr="002B5975" w:rsidRDefault="007A2F23" w:rsidP="00315876">
            <w:pPr>
              <w:rPr>
                <w:rFonts w:ascii="Arial" w:eastAsia="Arial" w:hAnsi="Arial" w:cs="Arial"/>
                <w:sz w:val="20"/>
                <w:szCs w:val="20"/>
              </w:rPr>
            </w:pPr>
          </w:p>
        </w:tc>
        <w:tc>
          <w:tcPr>
            <w:tcW w:w="1544" w:type="dxa"/>
          </w:tcPr>
          <w:p w14:paraId="61D63A6E" w14:textId="77777777" w:rsidR="007A2F23" w:rsidRDefault="007A2F23" w:rsidP="00315876">
            <w:pPr>
              <w:rPr>
                <w:rFonts w:ascii="Arial" w:eastAsia="Arial" w:hAnsi="Arial" w:cs="Arial"/>
                <w:sz w:val="20"/>
                <w:szCs w:val="20"/>
              </w:rPr>
            </w:pPr>
            <w:r>
              <w:rPr>
                <w:rFonts w:ascii="Arial" w:eastAsia="Arial" w:hAnsi="Arial" w:cs="Arial"/>
                <w:sz w:val="20"/>
                <w:szCs w:val="20"/>
              </w:rPr>
              <w:t>- Planned number</w:t>
            </w:r>
            <w:r>
              <w:rPr>
                <w:rStyle w:val="FootnoteReference"/>
                <w:rFonts w:ascii="Arial" w:eastAsia="Arial" w:hAnsi="Arial" w:cs="Arial"/>
                <w:sz w:val="20"/>
                <w:szCs w:val="20"/>
              </w:rPr>
              <w:footnoteReference w:id="1"/>
            </w:r>
            <w:r>
              <w:rPr>
                <w:rFonts w:ascii="Arial" w:eastAsia="Arial" w:hAnsi="Arial" w:cs="Arial"/>
                <w:sz w:val="20"/>
                <w:szCs w:val="20"/>
              </w:rPr>
              <w:t xml:space="preserve"> of people who now have better resilience to climate change events and variabilities </w:t>
            </w:r>
          </w:p>
          <w:p w14:paraId="728C77FB" w14:textId="77777777" w:rsidR="007A2F23" w:rsidRDefault="007A2F23" w:rsidP="00315876">
            <w:pPr>
              <w:rPr>
                <w:rFonts w:ascii="Arial" w:eastAsia="Arial" w:hAnsi="Arial" w:cs="Arial"/>
                <w:sz w:val="20"/>
                <w:szCs w:val="20"/>
              </w:rPr>
            </w:pPr>
          </w:p>
          <w:p w14:paraId="11E3D937" w14:textId="77777777" w:rsidR="007A2F23" w:rsidRDefault="007A2F23" w:rsidP="00315876">
            <w:pPr>
              <w:rPr>
                <w:rFonts w:ascii="Arial" w:eastAsia="Arial" w:hAnsi="Arial" w:cs="Arial"/>
                <w:sz w:val="20"/>
                <w:szCs w:val="20"/>
              </w:rPr>
            </w:pPr>
            <w:r>
              <w:rPr>
                <w:rFonts w:ascii="Arial" w:eastAsia="Arial" w:hAnsi="Arial" w:cs="Arial"/>
                <w:sz w:val="20"/>
                <w:szCs w:val="20"/>
              </w:rPr>
              <w:t>- Pilot tests are organized and conducted as planned</w:t>
            </w:r>
          </w:p>
          <w:p w14:paraId="6D10BE5D" w14:textId="77777777" w:rsidR="007A2F23" w:rsidRDefault="007A2F23" w:rsidP="00315876">
            <w:pPr>
              <w:rPr>
                <w:rFonts w:ascii="Arial" w:eastAsia="Arial" w:hAnsi="Arial" w:cs="Arial"/>
                <w:sz w:val="20"/>
                <w:szCs w:val="20"/>
              </w:rPr>
            </w:pPr>
          </w:p>
          <w:p w14:paraId="3663D625" w14:textId="77777777" w:rsidR="007A2F23" w:rsidRPr="002B5975" w:rsidRDefault="007A2F23" w:rsidP="00315876">
            <w:pPr>
              <w:rPr>
                <w:rFonts w:ascii="Arial" w:eastAsia="Arial" w:hAnsi="Arial" w:cs="Arial"/>
                <w:sz w:val="20"/>
                <w:szCs w:val="20"/>
              </w:rPr>
            </w:pPr>
          </w:p>
        </w:tc>
        <w:tc>
          <w:tcPr>
            <w:tcW w:w="1570" w:type="dxa"/>
          </w:tcPr>
          <w:p w14:paraId="2F1B13B2"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 xml:space="preserve">Updated M&amp;E checklists with the </w:t>
            </w:r>
            <w:r>
              <w:rPr>
                <w:rFonts w:ascii="Arial" w:eastAsia="Arial" w:hAnsi="Arial" w:cs="Arial"/>
                <w:sz w:val="20"/>
                <w:szCs w:val="20"/>
              </w:rPr>
              <w:t xml:space="preserve">local </w:t>
            </w:r>
            <w:r w:rsidRPr="002B5975">
              <w:rPr>
                <w:rFonts w:ascii="Arial" w:eastAsia="Arial" w:hAnsi="Arial" w:cs="Arial"/>
                <w:sz w:val="20"/>
                <w:szCs w:val="20"/>
              </w:rPr>
              <w:t>project progress reports (</w:t>
            </w:r>
            <w:r>
              <w:rPr>
                <w:rFonts w:ascii="Arial" w:eastAsia="Arial" w:hAnsi="Arial" w:cs="Arial"/>
                <w:sz w:val="20"/>
                <w:szCs w:val="20"/>
              </w:rPr>
              <w:t>L</w:t>
            </w:r>
            <w:r w:rsidRPr="002B5975">
              <w:rPr>
                <w:rFonts w:ascii="Arial" w:eastAsia="Arial" w:hAnsi="Arial" w:cs="Arial"/>
                <w:sz w:val="20"/>
                <w:szCs w:val="20"/>
              </w:rPr>
              <w:t>PPR) through semi-structure interviews or focus-group discussions, field visits</w:t>
            </w:r>
            <w:r>
              <w:rPr>
                <w:rFonts w:ascii="Arial" w:eastAsia="Arial" w:hAnsi="Arial" w:cs="Arial"/>
                <w:sz w:val="20"/>
                <w:szCs w:val="20"/>
              </w:rPr>
              <w:t xml:space="preserve"> consultation</w:t>
            </w:r>
            <w:r w:rsidRPr="002B5975">
              <w:rPr>
                <w:rFonts w:ascii="Arial" w:eastAsia="Arial" w:hAnsi="Arial" w:cs="Arial"/>
                <w:sz w:val="20"/>
                <w:szCs w:val="20"/>
              </w:rPr>
              <w:t>,</w:t>
            </w:r>
          </w:p>
          <w:p w14:paraId="3CCF6DBA"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activity report</w:t>
            </w:r>
          </w:p>
        </w:tc>
      </w:tr>
      <w:tr w:rsidR="007A2F23" w14:paraId="5B6E50C9" w14:textId="77777777" w:rsidTr="00315876">
        <w:tc>
          <w:tcPr>
            <w:tcW w:w="1600" w:type="dxa"/>
          </w:tcPr>
          <w:p w14:paraId="3B9C01D5" w14:textId="77777777" w:rsidR="007A2F23" w:rsidRPr="002B5975" w:rsidRDefault="007A2F23" w:rsidP="00315876">
            <w:pPr>
              <w:jc w:val="both"/>
              <w:rPr>
                <w:rFonts w:ascii="Arial" w:eastAsia="Arial" w:hAnsi="Arial" w:cs="Arial"/>
                <w:sz w:val="20"/>
                <w:szCs w:val="20"/>
              </w:rPr>
            </w:pPr>
            <w:r w:rsidRPr="002B5975">
              <w:rPr>
                <w:rFonts w:ascii="Arial" w:eastAsia="Arial" w:hAnsi="Arial" w:cs="Arial"/>
                <w:sz w:val="20"/>
                <w:szCs w:val="20"/>
              </w:rPr>
              <w:t xml:space="preserve">National level Monitoring </w:t>
            </w:r>
            <w:r>
              <w:rPr>
                <w:rFonts w:ascii="Arial" w:eastAsia="Arial" w:hAnsi="Arial" w:cs="Arial"/>
                <w:sz w:val="20"/>
                <w:szCs w:val="20"/>
              </w:rPr>
              <w:t xml:space="preserve">and evaluation </w:t>
            </w:r>
            <w:r w:rsidRPr="002B5975">
              <w:rPr>
                <w:rFonts w:ascii="Arial" w:eastAsia="Arial" w:hAnsi="Arial" w:cs="Arial"/>
                <w:sz w:val="20"/>
                <w:szCs w:val="20"/>
              </w:rPr>
              <w:t>activities</w:t>
            </w:r>
          </w:p>
        </w:tc>
        <w:tc>
          <w:tcPr>
            <w:tcW w:w="1660" w:type="dxa"/>
          </w:tcPr>
          <w:p w14:paraId="6AFF17BA" w14:textId="77777777" w:rsidR="007A2F23" w:rsidRPr="002B5975" w:rsidRDefault="007A2F23" w:rsidP="00315876">
            <w:pPr>
              <w:jc w:val="both"/>
              <w:rPr>
                <w:rFonts w:ascii="Arial" w:eastAsia="Arial" w:hAnsi="Arial" w:cs="Arial"/>
                <w:sz w:val="20"/>
                <w:szCs w:val="20"/>
              </w:rPr>
            </w:pPr>
            <w:r w:rsidRPr="002B5975">
              <w:rPr>
                <w:rFonts w:ascii="Arial" w:eastAsia="Arial" w:hAnsi="Arial" w:cs="Arial"/>
                <w:sz w:val="20"/>
                <w:szCs w:val="20"/>
              </w:rPr>
              <w:t>Project Manager,</w:t>
            </w:r>
          </w:p>
          <w:p w14:paraId="573E221F" w14:textId="77777777" w:rsidR="007A2F23" w:rsidRPr="002B5975" w:rsidRDefault="007A2F23" w:rsidP="00315876">
            <w:pPr>
              <w:jc w:val="both"/>
              <w:rPr>
                <w:rFonts w:ascii="Arial" w:eastAsia="Arial" w:hAnsi="Arial" w:cs="Arial"/>
                <w:sz w:val="20"/>
                <w:szCs w:val="20"/>
              </w:rPr>
            </w:pPr>
            <w:r w:rsidRPr="002B5975">
              <w:rPr>
                <w:rFonts w:ascii="Arial" w:eastAsia="Arial" w:hAnsi="Arial" w:cs="Arial"/>
                <w:sz w:val="20"/>
                <w:szCs w:val="20"/>
              </w:rPr>
              <w:t>National staff, International M&amp;E expert</w:t>
            </w:r>
          </w:p>
        </w:tc>
        <w:tc>
          <w:tcPr>
            <w:tcW w:w="1810" w:type="dxa"/>
          </w:tcPr>
          <w:p w14:paraId="05AFDA4E" w14:textId="77777777" w:rsidR="007A2F23" w:rsidRDefault="007A2F23" w:rsidP="00315876">
            <w:pPr>
              <w:rPr>
                <w:rFonts w:ascii="Arial" w:eastAsia="Arial" w:hAnsi="Arial" w:cs="Arial"/>
                <w:sz w:val="20"/>
                <w:szCs w:val="20"/>
              </w:rPr>
            </w:pPr>
            <w:r>
              <w:rPr>
                <w:rFonts w:ascii="Arial" w:eastAsia="Arial" w:hAnsi="Arial" w:cs="Arial"/>
                <w:sz w:val="20"/>
                <w:szCs w:val="20"/>
              </w:rPr>
              <w:t xml:space="preserve">-No of participants (including women) has previously attended capacity </w:t>
            </w:r>
            <w:r>
              <w:rPr>
                <w:rFonts w:ascii="Arial" w:eastAsia="Arial" w:hAnsi="Arial" w:cs="Arial"/>
                <w:sz w:val="20"/>
                <w:szCs w:val="20"/>
              </w:rPr>
              <w:lastRenderedPageBreak/>
              <w:t>development workshops/trainings or involved in consultation</w:t>
            </w:r>
          </w:p>
          <w:p w14:paraId="46568A0C" w14:textId="77777777" w:rsidR="007A2F23" w:rsidRDefault="007A2F23" w:rsidP="00315876">
            <w:pPr>
              <w:rPr>
                <w:rFonts w:ascii="Arial" w:eastAsia="Arial" w:hAnsi="Arial" w:cs="Arial"/>
                <w:sz w:val="20"/>
                <w:szCs w:val="20"/>
              </w:rPr>
            </w:pPr>
          </w:p>
          <w:p w14:paraId="00FAD28B" w14:textId="77777777" w:rsidR="007A2F23" w:rsidRDefault="007A2F23" w:rsidP="00315876">
            <w:pPr>
              <w:rPr>
                <w:rFonts w:ascii="Arial" w:eastAsia="Arial" w:hAnsi="Arial" w:cs="Arial"/>
                <w:sz w:val="20"/>
                <w:szCs w:val="20"/>
              </w:rPr>
            </w:pPr>
            <w:r>
              <w:rPr>
                <w:rFonts w:ascii="Arial" w:eastAsia="Arial" w:hAnsi="Arial" w:cs="Arial"/>
                <w:sz w:val="20"/>
                <w:szCs w:val="20"/>
              </w:rPr>
              <w:t>-information from national assessment on vulnerability, capacity, exposure and ecosystem services conducted previously</w:t>
            </w:r>
          </w:p>
          <w:p w14:paraId="316BCC5A" w14:textId="77777777" w:rsidR="007A2F23" w:rsidRDefault="007A2F23" w:rsidP="00315876">
            <w:pPr>
              <w:rPr>
                <w:rFonts w:ascii="Arial" w:eastAsia="Arial" w:hAnsi="Arial" w:cs="Arial"/>
                <w:sz w:val="20"/>
                <w:szCs w:val="20"/>
              </w:rPr>
            </w:pPr>
          </w:p>
          <w:p w14:paraId="0F8B78D5" w14:textId="77777777" w:rsidR="007A2F23" w:rsidRDefault="007A2F23" w:rsidP="00315876">
            <w:pPr>
              <w:rPr>
                <w:rFonts w:ascii="Arial" w:eastAsia="Arial" w:hAnsi="Arial" w:cs="Arial"/>
                <w:sz w:val="20"/>
                <w:szCs w:val="20"/>
              </w:rPr>
            </w:pPr>
            <w:r>
              <w:rPr>
                <w:rFonts w:ascii="Arial" w:eastAsia="Arial" w:hAnsi="Arial" w:cs="Arial"/>
                <w:sz w:val="20"/>
                <w:szCs w:val="20"/>
              </w:rPr>
              <w:t>-number of people having received early warning information for floods and drought</w:t>
            </w:r>
          </w:p>
          <w:p w14:paraId="74A74414" w14:textId="77777777" w:rsidR="007A2F23" w:rsidRPr="002B5975" w:rsidRDefault="007A2F23" w:rsidP="00315876">
            <w:pPr>
              <w:rPr>
                <w:rFonts w:ascii="Arial" w:eastAsia="Arial" w:hAnsi="Arial" w:cs="Arial"/>
                <w:sz w:val="20"/>
                <w:szCs w:val="20"/>
              </w:rPr>
            </w:pPr>
          </w:p>
        </w:tc>
        <w:tc>
          <w:tcPr>
            <w:tcW w:w="1647" w:type="dxa"/>
          </w:tcPr>
          <w:p w14:paraId="4FEB9A67" w14:textId="77777777" w:rsidR="007A2F23" w:rsidRDefault="007A2F23" w:rsidP="00315876">
            <w:pPr>
              <w:autoSpaceDE w:val="0"/>
              <w:autoSpaceDN w:val="0"/>
              <w:adjustRightInd w:val="0"/>
              <w:rPr>
                <w:rFonts w:ascii="ArialMT" w:eastAsiaTheme="minorEastAsia" w:hAnsi="ArialMT" w:cs="ArialMT"/>
                <w:sz w:val="20"/>
                <w:szCs w:val="20"/>
                <w:lang w:val="en-US" w:eastAsia="zh-CN"/>
              </w:rPr>
            </w:pPr>
            <w:r>
              <w:rPr>
                <w:rFonts w:ascii="ArialMT" w:eastAsiaTheme="minorEastAsia" w:hAnsi="ArialMT" w:cs="ArialMT"/>
                <w:sz w:val="20"/>
                <w:szCs w:val="20"/>
                <w:lang w:val="en-US" w:eastAsia="zh-CN"/>
              </w:rPr>
              <w:lastRenderedPageBreak/>
              <w:t>-Percentage of targeted population are aware of</w:t>
            </w:r>
          </w:p>
          <w:p w14:paraId="1C8F4FA4" w14:textId="77777777" w:rsidR="007A2F23" w:rsidRDefault="007A2F23" w:rsidP="00315876">
            <w:pPr>
              <w:autoSpaceDE w:val="0"/>
              <w:autoSpaceDN w:val="0"/>
              <w:adjustRightInd w:val="0"/>
              <w:rPr>
                <w:rFonts w:ascii="ArialMT" w:eastAsiaTheme="minorEastAsia" w:hAnsi="ArialMT" w:cs="ArialMT"/>
                <w:sz w:val="20"/>
                <w:szCs w:val="20"/>
                <w:lang w:val="en-US" w:eastAsia="zh-CN"/>
              </w:rPr>
            </w:pPr>
            <w:r>
              <w:rPr>
                <w:rFonts w:ascii="ArialMT" w:eastAsiaTheme="minorEastAsia" w:hAnsi="ArialMT" w:cs="ArialMT"/>
                <w:sz w:val="20"/>
                <w:szCs w:val="20"/>
                <w:lang w:val="en-US" w:eastAsia="zh-CN"/>
              </w:rPr>
              <w:t xml:space="preserve">predicted adverse </w:t>
            </w:r>
            <w:r>
              <w:rPr>
                <w:rFonts w:ascii="ArialMT" w:eastAsiaTheme="minorEastAsia" w:hAnsi="ArialMT" w:cs="ArialMT"/>
                <w:sz w:val="20"/>
                <w:szCs w:val="20"/>
                <w:lang w:val="en-US" w:eastAsia="zh-CN"/>
              </w:rPr>
              <w:lastRenderedPageBreak/>
              <w:t>impacts of climate change on ecosystem sustainability, and of</w:t>
            </w:r>
          </w:p>
          <w:p w14:paraId="40EF0179" w14:textId="77777777" w:rsidR="007A2F23" w:rsidRDefault="007A2F23" w:rsidP="00315876">
            <w:pPr>
              <w:jc w:val="both"/>
              <w:rPr>
                <w:rFonts w:ascii="ArialMT" w:eastAsiaTheme="minorEastAsia" w:hAnsi="ArialMT" w:cs="ArialMT"/>
                <w:sz w:val="20"/>
                <w:szCs w:val="20"/>
                <w:lang w:val="en-US" w:eastAsia="zh-CN"/>
              </w:rPr>
            </w:pPr>
            <w:r>
              <w:rPr>
                <w:rFonts w:ascii="ArialMT" w:eastAsiaTheme="minorEastAsia" w:hAnsi="ArialMT" w:cs="ArialMT"/>
                <w:sz w:val="20"/>
                <w:szCs w:val="20"/>
                <w:lang w:val="en-US" w:eastAsia="zh-CN"/>
              </w:rPr>
              <w:t>appropriate responses</w:t>
            </w:r>
          </w:p>
          <w:p w14:paraId="2C184FF5" w14:textId="77777777" w:rsidR="007A2F23" w:rsidRDefault="007A2F23" w:rsidP="00315876">
            <w:pPr>
              <w:jc w:val="both"/>
              <w:rPr>
                <w:rFonts w:ascii="ArialMT" w:eastAsiaTheme="minorEastAsia" w:hAnsi="ArialMT" w:cs="ArialMT"/>
                <w:sz w:val="20"/>
                <w:szCs w:val="20"/>
                <w:lang w:val="en-US" w:eastAsia="zh-CN"/>
              </w:rPr>
            </w:pPr>
          </w:p>
          <w:p w14:paraId="3BC02B0B" w14:textId="77777777" w:rsidR="007A2F23" w:rsidRDefault="007A2F23" w:rsidP="00315876">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Data and information for risks maps and climate scenarios are available and collected</w:t>
            </w:r>
          </w:p>
          <w:p w14:paraId="564011F2" w14:textId="77777777" w:rsidR="007A2F23" w:rsidRDefault="007A2F23" w:rsidP="00315876">
            <w:pPr>
              <w:jc w:val="both"/>
              <w:rPr>
                <w:rFonts w:ascii="Arial" w:eastAsiaTheme="minorEastAsia" w:hAnsi="Arial" w:cs="Arial"/>
                <w:sz w:val="20"/>
                <w:szCs w:val="20"/>
                <w:lang w:val="en-US" w:eastAsia="zh-CN"/>
              </w:rPr>
            </w:pPr>
          </w:p>
          <w:p w14:paraId="72FD5FA8" w14:textId="77777777" w:rsidR="007A2F23" w:rsidRDefault="007A2F23" w:rsidP="00315876">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-number of people receives early warning information</w:t>
            </w:r>
          </w:p>
          <w:p w14:paraId="7D4B9BB3" w14:textId="77777777" w:rsidR="007A2F23" w:rsidRDefault="007A2F23" w:rsidP="00315876">
            <w:pPr>
              <w:jc w:val="both"/>
              <w:rPr>
                <w:rFonts w:ascii="Arial" w:eastAsiaTheme="minorEastAsia" w:hAnsi="Arial" w:cs="Arial"/>
                <w:sz w:val="20"/>
                <w:szCs w:val="20"/>
                <w:lang w:val="en-US" w:eastAsia="zh-CN"/>
              </w:rPr>
            </w:pPr>
          </w:p>
          <w:p w14:paraId="58A122FA" w14:textId="77777777" w:rsidR="007A2F23" w:rsidRPr="002B5975" w:rsidRDefault="007A2F23" w:rsidP="00315876">
            <w:pPr>
              <w:jc w:val="both"/>
              <w:rPr>
                <w:rFonts w:ascii="Arial" w:eastAsia="Arial" w:hAnsi="Arial" w:cs="Arial"/>
                <w:sz w:val="20"/>
                <w:szCs w:val="20"/>
              </w:rPr>
            </w:pPr>
          </w:p>
        </w:tc>
        <w:tc>
          <w:tcPr>
            <w:tcW w:w="1544" w:type="dxa"/>
          </w:tcPr>
          <w:p w14:paraId="38C7C1E3" w14:textId="77777777" w:rsidR="007A2F23" w:rsidRDefault="007A2F23" w:rsidP="00315876">
            <w:pPr>
              <w:autoSpaceDE w:val="0"/>
              <w:autoSpaceDN w:val="0"/>
              <w:adjustRightInd w:val="0"/>
              <w:rPr>
                <w:rFonts w:ascii="ArialMT" w:eastAsiaTheme="minorEastAsia" w:hAnsi="ArialMT" w:cs="ArialMT"/>
                <w:sz w:val="20"/>
                <w:szCs w:val="20"/>
                <w:lang w:val="en-US" w:eastAsia="zh-CN"/>
              </w:rPr>
            </w:pPr>
            <w:r>
              <w:rPr>
                <w:rFonts w:ascii="Arial" w:eastAsia="Arial" w:hAnsi="Arial" w:cs="Arial"/>
                <w:sz w:val="20"/>
                <w:szCs w:val="20"/>
              </w:rPr>
              <w:lastRenderedPageBreak/>
              <w:t xml:space="preserve">-Planned </w:t>
            </w:r>
            <w:r>
              <w:rPr>
                <w:rFonts w:ascii="ArialMT" w:eastAsiaTheme="minorEastAsia" w:hAnsi="ArialMT" w:cs="ArialMT"/>
                <w:sz w:val="20"/>
                <w:szCs w:val="20"/>
                <w:lang w:val="en-US" w:eastAsia="zh-CN"/>
              </w:rPr>
              <w:t>number of people with reduced risk to extreme</w:t>
            </w:r>
          </w:p>
          <w:p w14:paraId="6265FEF9" w14:textId="77777777" w:rsidR="007A2F23" w:rsidRDefault="007A2F23" w:rsidP="00315876">
            <w:pPr>
              <w:jc w:val="both"/>
              <w:rPr>
                <w:rFonts w:ascii="ArialMT" w:eastAsiaTheme="minorEastAsia" w:hAnsi="ArialMT" w:cs="ArialMT"/>
                <w:sz w:val="20"/>
                <w:szCs w:val="20"/>
                <w:lang w:val="en-US" w:eastAsia="zh-CN"/>
              </w:rPr>
            </w:pPr>
            <w:r>
              <w:rPr>
                <w:rFonts w:ascii="ArialMT" w:eastAsiaTheme="minorEastAsia" w:hAnsi="ArialMT" w:cs="ArialMT"/>
                <w:sz w:val="20"/>
                <w:szCs w:val="20"/>
                <w:lang w:val="en-US" w:eastAsia="zh-CN"/>
              </w:rPr>
              <w:t xml:space="preserve">weather </w:t>
            </w:r>
            <w:r>
              <w:rPr>
                <w:rFonts w:ascii="ArialMT" w:eastAsiaTheme="minorEastAsia" w:hAnsi="ArialMT" w:cs="ArialMT"/>
                <w:sz w:val="20"/>
                <w:szCs w:val="20"/>
                <w:lang w:val="en-US" w:eastAsia="zh-CN"/>
              </w:rPr>
              <w:lastRenderedPageBreak/>
              <w:t>events</w:t>
            </w:r>
          </w:p>
          <w:p w14:paraId="7DF38AAB" w14:textId="77777777" w:rsidR="007A2F23" w:rsidRDefault="007A2F23" w:rsidP="00315876">
            <w:pPr>
              <w:jc w:val="both"/>
              <w:rPr>
                <w:rFonts w:ascii="ArialMT" w:eastAsiaTheme="minorEastAsia" w:hAnsi="ArialMT" w:cs="ArialMT"/>
                <w:sz w:val="20"/>
                <w:szCs w:val="20"/>
                <w:lang w:val="en-US" w:eastAsia="zh-CN"/>
              </w:rPr>
            </w:pPr>
          </w:p>
          <w:p w14:paraId="031BB7C3" w14:textId="77777777" w:rsidR="007A2F23" w:rsidRDefault="007A2F23" w:rsidP="00315876">
            <w:pPr>
              <w:jc w:val="both"/>
              <w:rPr>
                <w:rFonts w:ascii="ArialMT" w:eastAsiaTheme="minorEastAsia" w:hAnsi="ArialMT" w:cs="ArialMT"/>
                <w:sz w:val="20"/>
                <w:szCs w:val="20"/>
                <w:lang w:val="en-US" w:eastAsia="zh-CN"/>
              </w:rPr>
            </w:pPr>
            <w:r>
              <w:rPr>
                <w:rFonts w:ascii="ArialMT" w:eastAsiaTheme="minorEastAsia" w:hAnsi="ArialMT" w:cs="ArialMT"/>
                <w:sz w:val="20"/>
                <w:szCs w:val="20"/>
                <w:lang w:val="en-US" w:eastAsia="zh-CN"/>
              </w:rPr>
              <w:t>-Planned number of citizen and agencies staffs are trained on various activities of the project</w:t>
            </w:r>
          </w:p>
          <w:p w14:paraId="59656E35" w14:textId="77777777" w:rsidR="007A2F23" w:rsidRDefault="007A2F23" w:rsidP="00315876">
            <w:pPr>
              <w:jc w:val="both"/>
              <w:rPr>
                <w:rFonts w:ascii="ArialMT" w:eastAsiaTheme="minorEastAsia" w:hAnsi="ArialMT" w:cs="ArialMT"/>
                <w:sz w:val="20"/>
                <w:szCs w:val="20"/>
                <w:lang w:val="en-US" w:eastAsia="zh-CN"/>
              </w:rPr>
            </w:pPr>
          </w:p>
          <w:p w14:paraId="2341D434" w14:textId="77777777" w:rsidR="007A2F23" w:rsidRDefault="007A2F23" w:rsidP="00315876">
            <w:pPr>
              <w:jc w:val="both"/>
              <w:rPr>
                <w:rFonts w:ascii="Arial" w:eastAsia="Arial" w:hAnsi="Arial" w:cs="Arial"/>
                <w:sz w:val="20"/>
                <w:szCs w:val="20"/>
              </w:rPr>
            </w:pPr>
            <w:r>
              <w:rPr>
                <w:rFonts w:ascii="Arial" w:eastAsia="Arial" w:hAnsi="Arial" w:cs="Arial"/>
                <w:sz w:val="20"/>
                <w:szCs w:val="20"/>
              </w:rPr>
              <w:t>-</w:t>
            </w:r>
            <w:r w:rsidRPr="00852394">
              <w:rPr>
                <w:rFonts w:ascii="Arial" w:eastAsia="Arial" w:hAnsi="Arial" w:cs="Arial"/>
                <w:sz w:val="20"/>
                <w:szCs w:val="20"/>
              </w:rPr>
              <w:t>70</w:t>
            </w:r>
            <w:r>
              <w:rPr>
                <w:rFonts w:ascii="Arial" w:eastAsia="Arial" w:hAnsi="Arial" w:cs="Arial"/>
                <w:sz w:val="20"/>
                <w:szCs w:val="20"/>
              </w:rPr>
              <w:t>-80</w:t>
            </w:r>
            <w:r w:rsidRPr="00852394">
              <w:rPr>
                <w:rFonts w:ascii="Arial" w:eastAsia="Arial" w:hAnsi="Arial" w:cs="Arial"/>
                <w:sz w:val="20"/>
                <w:szCs w:val="20"/>
              </w:rPr>
              <w:t>% of floods and drought events are foreseen</w:t>
            </w:r>
            <w:r>
              <w:rPr>
                <w:rFonts w:ascii="Arial" w:eastAsia="Arial" w:hAnsi="Arial" w:cs="Arial"/>
                <w:sz w:val="20"/>
                <w:szCs w:val="20"/>
              </w:rPr>
              <w:t xml:space="preserve"> as </w:t>
            </w:r>
            <w:proofErr w:type="gramStart"/>
            <w:r>
              <w:rPr>
                <w:rFonts w:ascii="Arial" w:eastAsia="Arial" w:hAnsi="Arial" w:cs="Arial"/>
                <w:sz w:val="20"/>
                <w:szCs w:val="20"/>
              </w:rPr>
              <w:t xml:space="preserve">planned </w:t>
            </w:r>
            <w:r w:rsidRPr="00852394">
              <w:rPr>
                <w:rFonts w:ascii="Arial" w:eastAsia="Arial" w:hAnsi="Arial" w:cs="Arial"/>
                <w:sz w:val="20"/>
                <w:szCs w:val="20"/>
              </w:rPr>
              <w:t xml:space="preserve"> and</w:t>
            </w:r>
            <w:proofErr w:type="gramEnd"/>
            <w:r w:rsidRPr="00852394">
              <w:rPr>
                <w:rFonts w:ascii="Arial" w:eastAsia="Arial" w:hAnsi="Arial" w:cs="Arial"/>
                <w:sz w:val="20"/>
                <w:szCs w:val="20"/>
              </w:rPr>
              <w:t xml:space="preserve"> adequate preparedness measures are taken by the beneficiaries</w:t>
            </w:r>
          </w:p>
          <w:p w14:paraId="2F769D6B" w14:textId="77777777" w:rsidR="007A2F23" w:rsidRPr="002B5975" w:rsidRDefault="007A2F23" w:rsidP="00315876">
            <w:pPr>
              <w:jc w:val="both"/>
              <w:rPr>
                <w:rFonts w:ascii="Arial" w:eastAsia="Arial" w:hAnsi="Arial" w:cs="Arial"/>
                <w:sz w:val="20"/>
                <w:szCs w:val="20"/>
              </w:rPr>
            </w:pPr>
          </w:p>
        </w:tc>
        <w:tc>
          <w:tcPr>
            <w:tcW w:w="1570" w:type="dxa"/>
          </w:tcPr>
          <w:p w14:paraId="7481D321" w14:textId="77777777" w:rsidR="007A2F23" w:rsidRPr="002B5975" w:rsidRDefault="007A2F23" w:rsidP="00315876">
            <w:pPr>
              <w:rPr>
                <w:rFonts w:ascii="Arial" w:eastAsia="Arial" w:hAnsi="Arial" w:cs="Arial"/>
                <w:sz w:val="20"/>
                <w:szCs w:val="20"/>
              </w:rPr>
            </w:pPr>
            <w:r>
              <w:rPr>
                <w:rFonts w:ascii="Arial" w:eastAsia="Arial" w:hAnsi="Arial" w:cs="Arial"/>
                <w:sz w:val="20"/>
                <w:szCs w:val="20"/>
              </w:rPr>
              <w:lastRenderedPageBreak/>
              <w:t xml:space="preserve">National </w:t>
            </w:r>
            <w:r w:rsidRPr="002B5975">
              <w:rPr>
                <w:rFonts w:ascii="Arial" w:eastAsia="Arial" w:hAnsi="Arial" w:cs="Arial"/>
                <w:sz w:val="20"/>
                <w:szCs w:val="20"/>
              </w:rPr>
              <w:t xml:space="preserve">project </w:t>
            </w:r>
            <w:r>
              <w:rPr>
                <w:rFonts w:ascii="Arial" w:eastAsia="Arial" w:hAnsi="Arial" w:cs="Arial"/>
                <w:sz w:val="20"/>
                <w:szCs w:val="20"/>
              </w:rPr>
              <w:t xml:space="preserve">activities </w:t>
            </w:r>
            <w:r w:rsidRPr="002B5975">
              <w:rPr>
                <w:rFonts w:ascii="Arial" w:eastAsia="Arial" w:hAnsi="Arial" w:cs="Arial"/>
                <w:sz w:val="20"/>
                <w:szCs w:val="20"/>
              </w:rPr>
              <w:t>progress reports (</w:t>
            </w:r>
            <w:r>
              <w:rPr>
                <w:rFonts w:ascii="Arial" w:eastAsia="Arial" w:hAnsi="Arial" w:cs="Arial"/>
                <w:sz w:val="20"/>
                <w:szCs w:val="20"/>
              </w:rPr>
              <w:t>N</w:t>
            </w:r>
            <w:r w:rsidRPr="002B5975">
              <w:rPr>
                <w:rFonts w:ascii="Arial" w:eastAsia="Arial" w:hAnsi="Arial" w:cs="Arial"/>
                <w:sz w:val="20"/>
                <w:szCs w:val="20"/>
              </w:rPr>
              <w:t>PPR) semi-</w:t>
            </w:r>
            <w:r w:rsidRPr="002B5975">
              <w:rPr>
                <w:rFonts w:ascii="Arial" w:eastAsia="Arial" w:hAnsi="Arial" w:cs="Arial"/>
                <w:sz w:val="20"/>
                <w:szCs w:val="20"/>
              </w:rPr>
              <w:lastRenderedPageBreak/>
              <w:t>structure</w:t>
            </w:r>
            <w:r>
              <w:rPr>
                <w:rFonts w:ascii="Arial" w:eastAsia="Arial" w:hAnsi="Arial" w:cs="Arial"/>
                <w:sz w:val="20"/>
                <w:szCs w:val="20"/>
              </w:rPr>
              <w:t>d</w:t>
            </w:r>
            <w:r w:rsidRPr="002B5975">
              <w:rPr>
                <w:rFonts w:ascii="Arial" w:eastAsia="Arial" w:hAnsi="Arial" w:cs="Arial"/>
                <w:sz w:val="20"/>
                <w:szCs w:val="20"/>
              </w:rPr>
              <w:t xml:space="preserve"> interviews or focus-group discussions, </w:t>
            </w:r>
            <w:r>
              <w:rPr>
                <w:rFonts w:ascii="Arial" w:eastAsia="Arial" w:hAnsi="Arial" w:cs="Arial"/>
                <w:sz w:val="20"/>
                <w:szCs w:val="20"/>
              </w:rPr>
              <w:t>hardware and software procured</w:t>
            </w:r>
            <w:r w:rsidRPr="002B5975">
              <w:rPr>
                <w:rFonts w:ascii="Arial" w:eastAsia="Arial" w:hAnsi="Arial" w:cs="Arial"/>
                <w:sz w:val="20"/>
                <w:szCs w:val="20"/>
              </w:rPr>
              <w:t>, install</w:t>
            </w:r>
            <w:r>
              <w:rPr>
                <w:rFonts w:ascii="Arial" w:eastAsia="Arial" w:hAnsi="Arial" w:cs="Arial"/>
                <w:sz w:val="20"/>
                <w:szCs w:val="20"/>
              </w:rPr>
              <w:t>ed</w:t>
            </w:r>
            <w:r w:rsidRPr="002B5975">
              <w:rPr>
                <w:rFonts w:ascii="Arial" w:eastAsia="Arial" w:hAnsi="Arial" w:cs="Arial"/>
                <w:sz w:val="20"/>
                <w:szCs w:val="20"/>
              </w:rPr>
              <w:t xml:space="preserve"> or developed,</w:t>
            </w:r>
          </w:p>
          <w:p w14:paraId="338DA136" w14:textId="77777777" w:rsidR="007A2F23" w:rsidRPr="002B5975" w:rsidRDefault="007A2F23" w:rsidP="00315876">
            <w:pPr>
              <w:jc w:val="both"/>
              <w:rPr>
                <w:rFonts w:ascii="Arial" w:eastAsia="Arial" w:hAnsi="Arial" w:cs="Arial"/>
                <w:sz w:val="20"/>
                <w:szCs w:val="20"/>
              </w:rPr>
            </w:pPr>
            <w:r w:rsidRPr="002B5975">
              <w:rPr>
                <w:rFonts w:ascii="Arial" w:eastAsia="Arial" w:hAnsi="Arial" w:cs="Arial"/>
                <w:sz w:val="20"/>
                <w:szCs w:val="20"/>
              </w:rPr>
              <w:t>activity report</w:t>
            </w:r>
            <w:r>
              <w:rPr>
                <w:rFonts w:ascii="Arial" w:eastAsia="Arial" w:hAnsi="Arial" w:cs="Arial"/>
                <w:sz w:val="20"/>
                <w:szCs w:val="20"/>
              </w:rPr>
              <w:t>, field visit monitoring</w:t>
            </w:r>
          </w:p>
        </w:tc>
      </w:tr>
      <w:tr w:rsidR="007A2F23" w14:paraId="6BB04235" w14:textId="77777777" w:rsidTr="00315876">
        <w:tc>
          <w:tcPr>
            <w:tcW w:w="1600" w:type="dxa"/>
          </w:tcPr>
          <w:p w14:paraId="321E0364" w14:textId="77777777" w:rsidR="007A2F23" w:rsidRPr="002B5975" w:rsidRDefault="007A2F23" w:rsidP="00315876">
            <w:pPr>
              <w:jc w:val="both"/>
              <w:rPr>
                <w:rFonts w:ascii="Arial" w:eastAsia="Arial" w:hAnsi="Arial" w:cs="Arial"/>
                <w:sz w:val="20"/>
                <w:szCs w:val="20"/>
              </w:rPr>
            </w:pPr>
            <w:r w:rsidRPr="002B5975">
              <w:rPr>
                <w:rFonts w:ascii="Arial" w:eastAsia="Arial" w:hAnsi="Arial" w:cs="Arial"/>
                <w:sz w:val="20"/>
                <w:szCs w:val="20"/>
              </w:rPr>
              <w:lastRenderedPageBreak/>
              <w:t>Regional Level Monitoring and Evaluation (mid-term and terminal evaluations)</w:t>
            </w:r>
          </w:p>
        </w:tc>
        <w:tc>
          <w:tcPr>
            <w:tcW w:w="1660" w:type="dxa"/>
          </w:tcPr>
          <w:p w14:paraId="4474DB09"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 xml:space="preserve">Project </w:t>
            </w:r>
            <w:r>
              <w:rPr>
                <w:rFonts w:ascii="Arial" w:eastAsia="Arial" w:hAnsi="Arial" w:cs="Arial"/>
                <w:sz w:val="20"/>
                <w:szCs w:val="20"/>
              </w:rPr>
              <w:t>Coordinator</w:t>
            </w:r>
            <w:r w:rsidRPr="002B5975">
              <w:rPr>
                <w:rFonts w:ascii="Arial" w:eastAsia="Arial" w:hAnsi="Arial" w:cs="Arial"/>
                <w:sz w:val="20"/>
                <w:szCs w:val="20"/>
              </w:rPr>
              <w:t>,</w:t>
            </w:r>
          </w:p>
          <w:p w14:paraId="5203BB97" w14:textId="77777777" w:rsidR="007A2F23" w:rsidRDefault="007A2F23" w:rsidP="00315876">
            <w:pPr>
              <w:rPr>
                <w:rFonts w:ascii="Arial" w:eastAsia="Arial" w:hAnsi="Arial" w:cs="Arial"/>
                <w:sz w:val="20"/>
                <w:szCs w:val="20"/>
              </w:rPr>
            </w:pPr>
            <w:r w:rsidRPr="002B5975">
              <w:rPr>
                <w:rFonts w:ascii="Arial" w:eastAsia="Arial" w:hAnsi="Arial" w:cs="Arial"/>
                <w:sz w:val="20"/>
                <w:szCs w:val="20"/>
              </w:rPr>
              <w:t xml:space="preserve">National agencies director, </w:t>
            </w:r>
            <w:r>
              <w:rPr>
                <w:rFonts w:ascii="Arial" w:eastAsia="Arial" w:hAnsi="Arial" w:cs="Arial"/>
                <w:sz w:val="20"/>
                <w:szCs w:val="20"/>
              </w:rPr>
              <w:t>Member of Advisory committee,</w:t>
            </w:r>
          </w:p>
          <w:p w14:paraId="74406918" w14:textId="77777777" w:rsidR="007A2F23" w:rsidRPr="002B5975" w:rsidRDefault="007A2F23" w:rsidP="00315876">
            <w:pPr>
              <w:rPr>
                <w:rFonts w:ascii="Arial" w:eastAsia="Arial" w:hAnsi="Arial" w:cs="Arial"/>
                <w:sz w:val="20"/>
                <w:szCs w:val="20"/>
              </w:rPr>
            </w:pPr>
            <w:r w:rsidRPr="002B5975">
              <w:rPr>
                <w:rFonts w:ascii="Arial" w:eastAsia="Arial" w:hAnsi="Arial" w:cs="Arial"/>
                <w:sz w:val="20"/>
                <w:szCs w:val="20"/>
              </w:rPr>
              <w:t>International M&amp;E expert</w:t>
            </w:r>
          </w:p>
        </w:tc>
        <w:tc>
          <w:tcPr>
            <w:tcW w:w="1810" w:type="dxa"/>
          </w:tcPr>
          <w:p w14:paraId="660CA45E" w14:textId="77777777" w:rsidR="007A2F23" w:rsidRPr="00A345A9" w:rsidRDefault="007A2F23" w:rsidP="00315876">
            <w:pPr>
              <w:jc w:val="both"/>
              <w:rPr>
                <w:rFonts w:ascii="Arial" w:eastAsia="Arial" w:hAnsi="Arial" w:cs="Arial"/>
                <w:sz w:val="20"/>
                <w:szCs w:val="20"/>
              </w:rPr>
            </w:pPr>
            <w:r>
              <w:rPr>
                <w:rFonts w:ascii="Arial" w:eastAsia="Arial" w:hAnsi="Arial"/>
                <w:sz w:val="20"/>
                <w:szCs w:val="20"/>
              </w:rPr>
              <w:t>-National level data and information are shared to the region level</w:t>
            </w:r>
          </w:p>
          <w:p w14:paraId="0E0AA4A9" w14:textId="77777777" w:rsidR="007A2F23" w:rsidRDefault="007A2F23" w:rsidP="00315876">
            <w:pPr>
              <w:jc w:val="both"/>
              <w:rPr>
                <w:rFonts w:ascii="Arial" w:eastAsia="Arial" w:hAnsi="Arial" w:cs="Arial"/>
                <w:sz w:val="20"/>
                <w:szCs w:val="20"/>
              </w:rPr>
            </w:pPr>
          </w:p>
          <w:p w14:paraId="495B9A32" w14:textId="77777777" w:rsidR="007A2F23" w:rsidRDefault="007A2F23" w:rsidP="00315876">
            <w:pPr>
              <w:jc w:val="both"/>
              <w:rPr>
                <w:rFonts w:ascii="Arial" w:eastAsia="Arial" w:hAnsi="Arial" w:cs="Arial"/>
                <w:sz w:val="20"/>
                <w:szCs w:val="20"/>
              </w:rPr>
            </w:pPr>
          </w:p>
          <w:p w14:paraId="5A374FD9" w14:textId="77777777" w:rsidR="007A2F23" w:rsidRDefault="007A2F23" w:rsidP="00315876">
            <w:pPr>
              <w:jc w:val="both"/>
              <w:rPr>
                <w:rFonts w:ascii="Arial" w:eastAsia="Arial" w:hAnsi="Arial" w:cs="Arial"/>
                <w:sz w:val="20"/>
                <w:szCs w:val="20"/>
              </w:rPr>
            </w:pPr>
          </w:p>
          <w:p w14:paraId="16FF0FF3" w14:textId="77777777" w:rsidR="007A2F23" w:rsidRDefault="007A2F23" w:rsidP="00315876">
            <w:pPr>
              <w:jc w:val="both"/>
              <w:rPr>
                <w:rFonts w:ascii="Arial" w:eastAsia="Arial" w:hAnsi="Arial" w:cs="Arial"/>
                <w:sz w:val="20"/>
                <w:szCs w:val="20"/>
              </w:rPr>
            </w:pPr>
            <w:r>
              <w:rPr>
                <w:rFonts w:ascii="Arial" w:eastAsia="Arial" w:hAnsi="Arial" w:cs="Arial"/>
                <w:sz w:val="20"/>
                <w:szCs w:val="20"/>
              </w:rPr>
              <w:t>- Availability of EWS for the Volta Basin region before the project</w:t>
            </w:r>
          </w:p>
          <w:p w14:paraId="5213A821" w14:textId="77777777" w:rsidR="007A2F23" w:rsidRDefault="007A2F23" w:rsidP="00315876">
            <w:pPr>
              <w:jc w:val="both"/>
              <w:rPr>
                <w:rFonts w:ascii="Arial" w:eastAsia="Arial" w:hAnsi="Arial" w:cs="Arial"/>
                <w:sz w:val="20"/>
                <w:szCs w:val="20"/>
              </w:rPr>
            </w:pPr>
          </w:p>
          <w:p w14:paraId="5725E56F" w14:textId="77777777" w:rsidR="007A2F23" w:rsidRPr="002B5975" w:rsidRDefault="007A2F23" w:rsidP="00315876">
            <w:pPr>
              <w:jc w:val="both"/>
              <w:rPr>
                <w:rFonts w:ascii="Arial" w:eastAsia="Arial" w:hAnsi="Arial" w:cs="Arial"/>
                <w:sz w:val="20"/>
                <w:szCs w:val="20"/>
              </w:rPr>
            </w:pPr>
            <w:r>
              <w:rPr>
                <w:rFonts w:ascii="Arial" w:eastAsia="Arial" w:hAnsi="Arial" w:cs="Arial"/>
                <w:sz w:val="20"/>
                <w:szCs w:val="20"/>
              </w:rPr>
              <w:t xml:space="preserve">- number of awareness campaign </w:t>
            </w:r>
            <w:proofErr w:type="gramStart"/>
            <w:r>
              <w:rPr>
                <w:rFonts w:ascii="Arial" w:eastAsia="Arial" w:hAnsi="Arial" w:cs="Arial"/>
                <w:sz w:val="20"/>
                <w:szCs w:val="20"/>
              </w:rPr>
              <w:t>conducted</w:t>
            </w:r>
            <w:proofErr w:type="gramEnd"/>
            <w:r>
              <w:rPr>
                <w:rFonts w:ascii="Arial" w:eastAsia="Arial" w:hAnsi="Arial" w:cs="Arial"/>
                <w:sz w:val="20"/>
                <w:szCs w:val="20"/>
              </w:rPr>
              <w:t xml:space="preserve"> or tools developed </w:t>
            </w:r>
          </w:p>
        </w:tc>
        <w:tc>
          <w:tcPr>
            <w:tcW w:w="1647" w:type="dxa"/>
          </w:tcPr>
          <w:p w14:paraId="63DFBF4B" w14:textId="77777777" w:rsidR="007A2F23" w:rsidRDefault="007A2F23" w:rsidP="0031587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-National level data and information are available and integrated at the scale of Volta Basin</w:t>
            </w:r>
          </w:p>
          <w:p w14:paraId="19BA96A3" w14:textId="77777777" w:rsidR="007A2F23" w:rsidRDefault="007A2F23" w:rsidP="00315876">
            <w:pPr>
              <w:rPr>
                <w:rFonts w:ascii="Arial" w:eastAsiaTheme="minorEastAsia" w:hAnsi="Arial" w:cs="Arial"/>
                <w:sz w:val="20"/>
                <w:szCs w:val="20"/>
                <w:lang w:val="en-US" w:eastAsia="zh-CN"/>
              </w:rPr>
            </w:pPr>
          </w:p>
          <w:p w14:paraId="26319E65" w14:textId="77777777" w:rsidR="007A2F23" w:rsidRDefault="007A2F23" w:rsidP="00315876">
            <w:pPr>
              <w:rPr>
                <w:rFonts w:ascii="Arial" w:eastAsiaTheme="minorEastAsia" w:hAnsi="Arial" w:cs="Arial"/>
                <w:sz w:val="20"/>
                <w:szCs w:val="20"/>
                <w:lang w:val="en-US" w:eastAsia="zh-CN"/>
              </w:rPr>
            </w:pPr>
            <w:r w:rsidRPr="002B5975">
              <w:rPr>
                <w:rFonts w:ascii="Arial" w:eastAsiaTheme="minorEastAsia" w:hAnsi="Arial" w:cs="Arial"/>
                <w:sz w:val="20"/>
                <w:szCs w:val="20"/>
                <w:lang w:val="en-US" w:eastAsia="zh-CN"/>
              </w:rPr>
              <w:t>-</w:t>
            </w:r>
            <w:r>
              <w:rPr>
                <w:rFonts w:ascii="Arial" w:eastAsiaTheme="minorEastAsia" w:hAnsi="Arial" w:cs="Arial"/>
                <w:sz w:val="20"/>
                <w:szCs w:val="20"/>
                <w:lang w:val="en-US" w:eastAsia="zh-CN"/>
              </w:rPr>
              <w:t>Progress in the d</w:t>
            </w:r>
            <w:r w:rsidRPr="002B5975">
              <w:rPr>
                <w:rFonts w:ascii="Arial" w:eastAsiaTheme="minorEastAsia" w:hAnsi="Arial" w:cs="Arial"/>
                <w:sz w:val="20"/>
                <w:szCs w:val="20"/>
                <w:lang w:val="en-US" w:eastAsia="zh-CN"/>
              </w:rPr>
              <w:t>evelopment of early warning systems</w:t>
            </w:r>
          </w:p>
          <w:p w14:paraId="58963E7D" w14:textId="77777777" w:rsidR="007A2F23" w:rsidRDefault="007A2F23" w:rsidP="00315876">
            <w:pPr>
              <w:rPr>
                <w:rFonts w:ascii="Arial" w:eastAsiaTheme="minorEastAsia" w:hAnsi="Arial" w:cs="Arial"/>
                <w:sz w:val="20"/>
                <w:szCs w:val="20"/>
                <w:lang w:val="en-US" w:eastAsia="zh-CN"/>
              </w:rPr>
            </w:pPr>
          </w:p>
          <w:p w14:paraId="16E82B49" w14:textId="77777777" w:rsidR="007A2F23" w:rsidRDefault="007A2F23" w:rsidP="00315876">
            <w:pPr>
              <w:autoSpaceDE w:val="0"/>
              <w:autoSpaceDN w:val="0"/>
              <w:adjustRightInd w:val="0"/>
              <w:rPr>
                <w:rFonts w:ascii="ArialMT" w:eastAsiaTheme="minorEastAsia" w:hAnsi="ArialMT" w:cs="ArialMT"/>
                <w:sz w:val="20"/>
                <w:szCs w:val="20"/>
                <w:lang w:val="en-US" w:eastAsia="zh-CN"/>
              </w:rPr>
            </w:pPr>
            <w:r>
              <w:rPr>
                <w:rFonts w:ascii="Arial" w:eastAsiaTheme="minorEastAsia" w:hAnsi="Arial" w:cs="Arial"/>
                <w:sz w:val="20"/>
                <w:szCs w:val="20"/>
                <w:lang w:val="en-US" w:eastAsia="zh-CN"/>
              </w:rPr>
              <w:t>-</w:t>
            </w:r>
            <w:r>
              <w:rPr>
                <w:rFonts w:ascii="ArialMT" w:eastAsiaTheme="minorEastAsia" w:hAnsi="ArialMT" w:cs="ArialMT"/>
                <w:sz w:val="20"/>
                <w:szCs w:val="20"/>
                <w:lang w:val="en-US" w:eastAsia="zh-CN"/>
              </w:rPr>
              <w:t xml:space="preserve"> Relevant threat and hazard information generated</w:t>
            </w:r>
          </w:p>
          <w:p w14:paraId="63D15C3F" w14:textId="77777777" w:rsidR="007A2F23" w:rsidRDefault="007A2F23" w:rsidP="00315876">
            <w:pPr>
              <w:rPr>
                <w:rFonts w:ascii="ArialMT" w:eastAsiaTheme="minorEastAsia" w:hAnsi="ArialMT" w:cs="ArialMT"/>
                <w:sz w:val="20"/>
                <w:szCs w:val="20"/>
                <w:lang w:val="en-US" w:eastAsia="zh-CN"/>
              </w:rPr>
            </w:pPr>
            <w:r>
              <w:rPr>
                <w:rFonts w:ascii="ArialMT" w:eastAsiaTheme="minorEastAsia" w:hAnsi="ArialMT" w:cs="ArialMT"/>
                <w:sz w:val="20"/>
                <w:szCs w:val="20"/>
                <w:lang w:val="en-US" w:eastAsia="zh-CN"/>
              </w:rPr>
              <w:t>and disseminated to stakeholders on a timely basis</w:t>
            </w:r>
          </w:p>
          <w:p w14:paraId="71CCB6B9" w14:textId="77777777" w:rsidR="007A2F23" w:rsidRPr="00A345A9" w:rsidRDefault="007A2F23" w:rsidP="00315876">
            <w:pPr>
              <w:rPr>
                <w:rFonts w:ascii="ArialMT" w:eastAsiaTheme="minorEastAsia" w:hAnsi="ArialMT" w:cs="ArialMT"/>
                <w:sz w:val="20"/>
                <w:szCs w:val="20"/>
              </w:rPr>
            </w:pPr>
          </w:p>
          <w:p w14:paraId="558ACF3E" w14:textId="77777777" w:rsidR="007A2F23" w:rsidRPr="002B5975" w:rsidRDefault="007A2F23" w:rsidP="00315876">
            <w:pPr>
              <w:jc w:val="both"/>
              <w:rPr>
                <w:rFonts w:ascii="Arial" w:eastAsiaTheme="minorEastAsia" w:hAnsi="Arial" w:cs="Arial"/>
                <w:sz w:val="20"/>
                <w:szCs w:val="20"/>
                <w:lang w:val="en-US" w:eastAsia="zh-CN"/>
              </w:rPr>
            </w:pPr>
          </w:p>
          <w:p w14:paraId="493D5710" w14:textId="77777777" w:rsidR="007A2F23" w:rsidRPr="002B5975" w:rsidRDefault="007A2F23" w:rsidP="00315876">
            <w:pPr>
              <w:jc w:val="both"/>
              <w:rPr>
                <w:rFonts w:ascii="Arial" w:eastAsia="Arial" w:hAnsi="Arial" w:cs="Arial"/>
                <w:sz w:val="20"/>
                <w:szCs w:val="20"/>
              </w:rPr>
            </w:pPr>
          </w:p>
        </w:tc>
        <w:tc>
          <w:tcPr>
            <w:tcW w:w="1544" w:type="dxa"/>
          </w:tcPr>
          <w:p w14:paraId="5141DCF9" w14:textId="77777777" w:rsidR="007A2F23" w:rsidRDefault="007A2F23" w:rsidP="00315876">
            <w:pPr>
              <w:jc w:val="both"/>
              <w:rPr>
                <w:rFonts w:ascii="Arial" w:eastAsia="Arial" w:hAnsi="Arial" w:cs="Arial"/>
                <w:sz w:val="20"/>
                <w:szCs w:val="20"/>
              </w:rPr>
            </w:pPr>
            <w:r>
              <w:rPr>
                <w:rFonts w:ascii="Arial" w:eastAsia="Arial" w:hAnsi="Arial" w:cs="Arial"/>
                <w:sz w:val="20"/>
                <w:szCs w:val="20"/>
              </w:rPr>
              <w:t>- Availability of flood and drought risk maps and climate scenario</w:t>
            </w:r>
          </w:p>
          <w:p w14:paraId="66C72654" w14:textId="77777777" w:rsidR="007A2F23" w:rsidRDefault="007A2F23" w:rsidP="00315876">
            <w:pPr>
              <w:jc w:val="both"/>
              <w:rPr>
                <w:rFonts w:ascii="Arial" w:eastAsia="Arial" w:hAnsi="Arial" w:cs="Arial"/>
                <w:sz w:val="20"/>
                <w:szCs w:val="20"/>
              </w:rPr>
            </w:pPr>
          </w:p>
          <w:p w14:paraId="0116579C" w14:textId="77777777" w:rsidR="007A2F23" w:rsidRDefault="007A2F23" w:rsidP="00315876">
            <w:pPr>
              <w:jc w:val="both"/>
              <w:rPr>
                <w:rFonts w:ascii="Arial" w:eastAsia="Arial" w:hAnsi="Arial"/>
                <w:sz w:val="20"/>
                <w:szCs w:val="20"/>
              </w:rPr>
            </w:pPr>
            <w:r>
              <w:rPr>
                <w:rFonts w:ascii="Arial" w:eastAsia="Arial" w:hAnsi="Arial" w:cs="Arial"/>
                <w:sz w:val="20"/>
                <w:szCs w:val="20"/>
              </w:rPr>
              <w:t>-Designed and development of VoltAlarm EWS.</w:t>
            </w:r>
          </w:p>
          <w:p w14:paraId="512BAF26" w14:textId="77777777" w:rsidR="007A2F23" w:rsidRDefault="007A2F23" w:rsidP="00315876">
            <w:pPr>
              <w:jc w:val="both"/>
              <w:rPr>
                <w:rFonts w:ascii="Arial" w:eastAsia="Arial" w:hAnsi="Arial"/>
                <w:sz w:val="20"/>
                <w:szCs w:val="20"/>
              </w:rPr>
            </w:pPr>
          </w:p>
          <w:p w14:paraId="13EB167B" w14:textId="77777777" w:rsidR="007A2F23" w:rsidRDefault="007A2F23" w:rsidP="00315876">
            <w:pPr>
              <w:jc w:val="both"/>
              <w:rPr>
                <w:rFonts w:ascii="Arial" w:eastAsia="Arial" w:hAnsi="Arial"/>
                <w:sz w:val="20"/>
                <w:szCs w:val="20"/>
              </w:rPr>
            </w:pPr>
          </w:p>
          <w:p w14:paraId="3CCA2B2D" w14:textId="77777777" w:rsidR="007A2F23" w:rsidRDefault="007A2F23" w:rsidP="00315876">
            <w:pPr>
              <w:jc w:val="both"/>
              <w:rPr>
                <w:rFonts w:ascii="Arial" w:eastAsia="Arial" w:hAnsi="Arial"/>
                <w:sz w:val="20"/>
                <w:szCs w:val="20"/>
              </w:rPr>
            </w:pPr>
            <w:r>
              <w:rPr>
                <w:rFonts w:ascii="Arial" w:eastAsia="Arial" w:hAnsi="Arial"/>
                <w:sz w:val="20"/>
                <w:szCs w:val="20"/>
              </w:rPr>
              <w:t>-Percentages of population in Volta Basin have access to or receive early warning system information.</w:t>
            </w:r>
          </w:p>
          <w:p w14:paraId="32E7238E" w14:textId="77777777" w:rsidR="007A2F23" w:rsidRDefault="007A2F23" w:rsidP="00315876">
            <w:pPr>
              <w:jc w:val="both"/>
              <w:rPr>
                <w:rFonts w:ascii="Arial" w:eastAsia="Arial" w:hAnsi="Arial"/>
                <w:sz w:val="20"/>
                <w:szCs w:val="20"/>
              </w:rPr>
            </w:pPr>
          </w:p>
          <w:p w14:paraId="684BDFFE" w14:textId="77777777" w:rsidR="007A2F23" w:rsidRPr="002B5975" w:rsidRDefault="007A2F23" w:rsidP="00315876">
            <w:pPr>
              <w:jc w:val="both"/>
              <w:rPr>
                <w:rFonts w:ascii="Arial" w:eastAsia="Arial" w:hAnsi="Arial"/>
                <w:sz w:val="20"/>
                <w:szCs w:val="20"/>
              </w:rPr>
            </w:pPr>
            <w:r>
              <w:rPr>
                <w:rFonts w:ascii="Arial" w:eastAsia="Arial" w:hAnsi="Arial"/>
                <w:sz w:val="20"/>
                <w:szCs w:val="20"/>
              </w:rPr>
              <w:t>Revised or new policies, plans or guidelines on climate change adaptation and disaster risk reduction</w:t>
            </w:r>
          </w:p>
        </w:tc>
        <w:tc>
          <w:tcPr>
            <w:tcW w:w="1570" w:type="dxa"/>
          </w:tcPr>
          <w:p w14:paraId="41DCF235" w14:textId="77777777" w:rsidR="007A2F23" w:rsidRPr="002B5975" w:rsidRDefault="007A2F23" w:rsidP="00315876">
            <w:pPr>
              <w:rPr>
                <w:rFonts w:ascii="Arial" w:eastAsia="Arial" w:hAnsi="Arial" w:cs="Arial"/>
                <w:sz w:val="20"/>
                <w:szCs w:val="20"/>
              </w:rPr>
            </w:pPr>
            <w:r>
              <w:rPr>
                <w:rFonts w:ascii="Arial" w:eastAsia="Arial" w:hAnsi="Arial" w:cs="Arial"/>
                <w:sz w:val="20"/>
                <w:szCs w:val="20"/>
              </w:rPr>
              <w:t xml:space="preserve">Regional </w:t>
            </w:r>
            <w:r w:rsidRPr="002B5975">
              <w:rPr>
                <w:rFonts w:ascii="Arial" w:eastAsia="Arial" w:hAnsi="Arial" w:cs="Arial"/>
                <w:sz w:val="20"/>
                <w:szCs w:val="20"/>
              </w:rPr>
              <w:t xml:space="preserve">project </w:t>
            </w:r>
            <w:r>
              <w:rPr>
                <w:rFonts w:ascii="Arial" w:eastAsia="Arial" w:hAnsi="Arial" w:cs="Arial"/>
                <w:sz w:val="20"/>
                <w:szCs w:val="20"/>
              </w:rPr>
              <w:t xml:space="preserve">activities </w:t>
            </w:r>
            <w:r w:rsidRPr="002B5975">
              <w:rPr>
                <w:rFonts w:ascii="Arial" w:eastAsia="Arial" w:hAnsi="Arial" w:cs="Arial"/>
                <w:sz w:val="20"/>
                <w:szCs w:val="20"/>
              </w:rPr>
              <w:t>progress reports (</w:t>
            </w:r>
            <w:r>
              <w:rPr>
                <w:rFonts w:ascii="Arial" w:eastAsia="Arial" w:hAnsi="Arial" w:cs="Arial"/>
                <w:sz w:val="20"/>
                <w:szCs w:val="20"/>
              </w:rPr>
              <w:t>R</w:t>
            </w:r>
            <w:r w:rsidRPr="002B5975">
              <w:rPr>
                <w:rFonts w:ascii="Arial" w:eastAsia="Arial" w:hAnsi="Arial" w:cs="Arial"/>
                <w:sz w:val="20"/>
                <w:szCs w:val="20"/>
              </w:rPr>
              <w:t>PPR)</w:t>
            </w:r>
            <w:r>
              <w:rPr>
                <w:rFonts w:ascii="Arial" w:eastAsia="Arial" w:hAnsi="Arial" w:cs="Arial"/>
                <w:sz w:val="20"/>
                <w:szCs w:val="20"/>
              </w:rPr>
              <w:t xml:space="preserve"> through</w:t>
            </w:r>
            <w:r w:rsidRPr="002B5975">
              <w:rPr>
                <w:rFonts w:ascii="Arial" w:eastAsia="Arial" w:hAnsi="Arial" w:cs="Arial"/>
                <w:sz w:val="20"/>
                <w:szCs w:val="20"/>
              </w:rPr>
              <w:t xml:space="preserve"> semi-structure interviews or focus-group discussions, </w:t>
            </w:r>
            <w:r>
              <w:rPr>
                <w:rFonts w:ascii="Arial" w:eastAsia="Arial" w:hAnsi="Arial" w:cs="Arial"/>
                <w:sz w:val="20"/>
                <w:szCs w:val="20"/>
              </w:rPr>
              <w:t>hardware and software procured</w:t>
            </w:r>
            <w:r w:rsidRPr="002B5975">
              <w:rPr>
                <w:rFonts w:ascii="Arial" w:eastAsia="Arial" w:hAnsi="Arial" w:cs="Arial"/>
                <w:sz w:val="20"/>
                <w:szCs w:val="20"/>
              </w:rPr>
              <w:t>, install</w:t>
            </w:r>
            <w:r>
              <w:rPr>
                <w:rFonts w:ascii="Arial" w:eastAsia="Arial" w:hAnsi="Arial" w:cs="Arial"/>
                <w:sz w:val="20"/>
                <w:szCs w:val="20"/>
              </w:rPr>
              <w:t>ed</w:t>
            </w:r>
            <w:r w:rsidRPr="002B5975">
              <w:rPr>
                <w:rFonts w:ascii="Arial" w:eastAsia="Arial" w:hAnsi="Arial" w:cs="Arial"/>
                <w:sz w:val="20"/>
                <w:szCs w:val="20"/>
              </w:rPr>
              <w:t xml:space="preserve"> or developed,</w:t>
            </w:r>
          </w:p>
          <w:p w14:paraId="5444BA69" w14:textId="77777777" w:rsidR="007A2F23" w:rsidRPr="002B5975" w:rsidRDefault="007A2F23" w:rsidP="00315876">
            <w:pPr>
              <w:jc w:val="both"/>
              <w:rPr>
                <w:rFonts w:ascii="Arial" w:eastAsia="Arial" w:hAnsi="Arial" w:cs="Arial"/>
                <w:sz w:val="20"/>
                <w:szCs w:val="20"/>
              </w:rPr>
            </w:pPr>
            <w:r w:rsidRPr="002B5975">
              <w:rPr>
                <w:rFonts w:ascii="Arial" w:eastAsia="Arial" w:hAnsi="Arial" w:cs="Arial"/>
                <w:sz w:val="20"/>
                <w:szCs w:val="20"/>
              </w:rPr>
              <w:t>activity report</w:t>
            </w:r>
          </w:p>
        </w:tc>
      </w:tr>
    </w:tbl>
    <w:p w14:paraId="63E8D2F4" w14:textId="77777777" w:rsidR="007A2F23" w:rsidRPr="00047411" w:rsidRDefault="007A2F23" w:rsidP="007A2F23">
      <w:pPr>
        <w:jc w:val="both"/>
        <w:rPr>
          <w:rFonts w:ascii="Arial" w:eastAsia="Arial" w:hAnsi="Arial" w:cs="Arial"/>
          <w:sz w:val="22"/>
          <w:szCs w:val="22"/>
        </w:rPr>
      </w:pPr>
    </w:p>
    <w:p w14:paraId="75F1C376" w14:textId="77777777" w:rsidR="007A2F23" w:rsidRDefault="007A2F23" w:rsidP="007A2F23">
      <w:pPr>
        <w:ind w:left="1413"/>
        <w:rPr>
          <w:rFonts w:ascii="Arial" w:eastAsia="Arial" w:hAnsi="Arial" w:cs="Arial"/>
          <w:sz w:val="22"/>
          <w:szCs w:val="22"/>
        </w:rPr>
      </w:pPr>
    </w:p>
    <w:p w14:paraId="56E48A7D" w14:textId="77777777" w:rsidR="007A2F23" w:rsidRPr="00261D7D" w:rsidRDefault="007A2F23" w:rsidP="007A2F23">
      <w:pPr>
        <w:jc w:val="both"/>
        <w:rPr>
          <w:rFonts w:ascii="Arial" w:hAnsi="Arial" w:cs="Arial"/>
          <w:sz w:val="22"/>
          <w:szCs w:val="22"/>
        </w:rPr>
      </w:pPr>
      <w:r w:rsidRPr="00261D7D">
        <w:rPr>
          <w:rFonts w:ascii="Arial" w:hAnsi="Arial" w:cs="Arial"/>
          <w:sz w:val="22"/>
          <w:szCs w:val="22"/>
        </w:rPr>
        <w:t xml:space="preserve">The </w:t>
      </w:r>
      <w:r>
        <w:rPr>
          <w:rFonts w:ascii="Arial" w:hAnsi="Arial" w:cs="Arial"/>
          <w:sz w:val="22"/>
          <w:szCs w:val="22"/>
        </w:rPr>
        <w:t>m</w:t>
      </w:r>
      <w:r w:rsidRPr="00261D7D">
        <w:rPr>
          <w:rFonts w:ascii="Arial" w:hAnsi="Arial" w:cs="Arial"/>
          <w:sz w:val="22"/>
          <w:szCs w:val="22"/>
        </w:rPr>
        <w:t>onitoring and evaluation assessment</w:t>
      </w:r>
      <w:r>
        <w:rPr>
          <w:rFonts w:ascii="Arial" w:hAnsi="Arial" w:cs="Arial"/>
          <w:sz w:val="22"/>
          <w:szCs w:val="22"/>
        </w:rPr>
        <w:t xml:space="preserve"> of the activities</w:t>
      </w:r>
      <w:r w:rsidRPr="00261D7D">
        <w:rPr>
          <w:rFonts w:ascii="Arial" w:hAnsi="Arial" w:cs="Arial"/>
          <w:sz w:val="22"/>
          <w:szCs w:val="22"/>
        </w:rPr>
        <w:t xml:space="preserve"> will be conducted regularly with the local, national </w:t>
      </w:r>
      <w:r>
        <w:rPr>
          <w:rFonts w:ascii="Arial" w:hAnsi="Arial" w:cs="Arial"/>
          <w:sz w:val="22"/>
          <w:szCs w:val="22"/>
        </w:rPr>
        <w:t xml:space="preserve">and </w:t>
      </w:r>
      <w:r w:rsidRPr="00261D7D">
        <w:rPr>
          <w:rFonts w:ascii="Arial" w:hAnsi="Arial" w:cs="Arial"/>
          <w:sz w:val="22"/>
          <w:szCs w:val="22"/>
        </w:rPr>
        <w:t xml:space="preserve">regional agencies and communities </w:t>
      </w:r>
      <w:r>
        <w:rPr>
          <w:rFonts w:ascii="Arial" w:hAnsi="Arial" w:cs="Arial"/>
          <w:sz w:val="22"/>
          <w:szCs w:val="22"/>
        </w:rPr>
        <w:t>after which</w:t>
      </w:r>
      <w:r w:rsidRPr="00261D7D">
        <w:rPr>
          <w:rFonts w:ascii="Arial" w:hAnsi="Arial" w:cs="Arial"/>
          <w:sz w:val="22"/>
          <w:szCs w:val="22"/>
        </w:rPr>
        <w:t xml:space="preserve"> </w:t>
      </w:r>
      <w:r>
        <w:rPr>
          <w:rFonts w:ascii="Arial" w:hAnsi="Arial" w:cs="Arial"/>
          <w:sz w:val="22"/>
          <w:szCs w:val="22"/>
        </w:rPr>
        <w:t xml:space="preserve">a </w:t>
      </w:r>
      <w:r w:rsidRPr="00261D7D">
        <w:rPr>
          <w:rFonts w:ascii="Arial" w:hAnsi="Arial" w:cs="Arial"/>
          <w:sz w:val="22"/>
          <w:szCs w:val="22"/>
        </w:rPr>
        <w:t xml:space="preserve">report will be </w:t>
      </w:r>
      <w:r w:rsidRPr="00261D7D">
        <w:rPr>
          <w:rFonts w:ascii="Arial" w:hAnsi="Arial" w:cs="Arial"/>
          <w:sz w:val="22"/>
          <w:szCs w:val="22"/>
        </w:rPr>
        <w:lastRenderedPageBreak/>
        <w:t xml:space="preserve">prepared to </w:t>
      </w:r>
      <w:r>
        <w:rPr>
          <w:rFonts w:ascii="Arial" w:hAnsi="Arial" w:cs="Arial"/>
          <w:sz w:val="22"/>
          <w:szCs w:val="22"/>
        </w:rPr>
        <w:t>track</w:t>
      </w:r>
      <w:r w:rsidRPr="00261D7D">
        <w:rPr>
          <w:rFonts w:ascii="Arial" w:hAnsi="Arial" w:cs="Arial"/>
          <w:sz w:val="22"/>
          <w:szCs w:val="22"/>
        </w:rPr>
        <w:t xml:space="preserve"> progress made since the start of the project’s and </w:t>
      </w:r>
      <w:proofErr w:type="gramStart"/>
      <w:r w:rsidRPr="00261D7D">
        <w:rPr>
          <w:rFonts w:ascii="Arial" w:hAnsi="Arial" w:cs="Arial"/>
          <w:sz w:val="22"/>
          <w:szCs w:val="22"/>
        </w:rPr>
        <w:t>in particular from</w:t>
      </w:r>
      <w:proofErr w:type="gramEnd"/>
      <w:r w:rsidRPr="00261D7D">
        <w:rPr>
          <w:rFonts w:ascii="Arial" w:hAnsi="Arial" w:cs="Arial"/>
          <w:sz w:val="22"/>
          <w:szCs w:val="22"/>
        </w:rPr>
        <w:t xml:space="preserve"> the previous reporting period. The </w:t>
      </w:r>
      <w:r>
        <w:rPr>
          <w:rFonts w:ascii="Arial" w:hAnsi="Arial" w:cs="Arial"/>
          <w:sz w:val="22"/>
          <w:szCs w:val="22"/>
        </w:rPr>
        <w:t>reporting</w:t>
      </w:r>
      <w:r w:rsidRPr="00261D7D">
        <w:rPr>
          <w:rFonts w:ascii="Arial" w:hAnsi="Arial" w:cs="Arial"/>
          <w:sz w:val="22"/>
          <w:szCs w:val="22"/>
        </w:rPr>
        <w:t xml:space="preserve"> includes, but is not limited to, on the following: </w:t>
      </w:r>
    </w:p>
    <w:tbl>
      <w:tblPr>
        <w:tblStyle w:val="TableGrid"/>
        <w:tblW w:w="0" w:type="auto"/>
        <w:tblLook w:val="04A0" w:firstRow="1" w:lastRow="0" w:firstColumn="1" w:lastColumn="0" w:noHBand="0" w:noVBand="1"/>
      </w:tblPr>
      <w:tblGrid>
        <w:gridCol w:w="4616"/>
        <w:gridCol w:w="4627"/>
      </w:tblGrid>
      <w:tr w:rsidR="007A2F23" w14:paraId="095B39B3" w14:textId="77777777" w:rsidTr="00315876">
        <w:tc>
          <w:tcPr>
            <w:tcW w:w="4915" w:type="dxa"/>
          </w:tcPr>
          <w:p w14:paraId="18A1CABC" w14:textId="77777777" w:rsidR="007A2F23" w:rsidRPr="00261D7D" w:rsidRDefault="007A2F23" w:rsidP="00315876">
            <w:pPr>
              <w:jc w:val="both"/>
              <w:rPr>
                <w:rFonts w:ascii="Arial" w:hAnsi="Arial" w:cs="Arial"/>
                <w:sz w:val="22"/>
                <w:szCs w:val="22"/>
              </w:rPr>
            </w:pPr>
            <w:r>
              <w:rPr>
                <w:rFonts w:ascii="Arial" w:hAnsi="Arial" w:cs="Arial"/>
                <w:sz w:val="22"/>
                <w:szCs w:val="22"/>
              </w:rPr>
              <w:t>Report content</w:t>
            </w:r>
          </w:p>
        </w:tc>
        <w:tc>
          <w:tcPr>
            <w:tcW w:w="4916" w:type="dxa"/>
          </w:tcPr>
          <w:p w14:paraId="11EB424D" w14:textId="77777777" w:rsidR="007A2F23" w:rsidRDefault="007A2F23" w:rsidP="00315876">
            <w:pPr>
              <w:rPr>
                <w:rFonts w:ascii="Arial" w:hAnsi="Arial" w:cs="Arial"/>
                <w:sz w:val="22"/>
                <w:szCs w:val="22"/>
              </w:rPr>
            </w:pPr>
            <w:r>
              <w:rPr>
                <w:rFonts w:ascii="Arial" w:hAnsi="Arial" w:cs="Arial"/>
                <w:sz w:val="22"/>
                <w:szCs w:val="22"/>
              </w:rPr>
              <w:t>Additional Description</w:t>
            </w:r>
          </w:p>
        </w:tc>
      </w:tr>
      <w:tr w:rsidR="007A2F23" w14:paraId="43018EEE" w14:textId="77777777" w:rsidTr="00315876">
        <w:tc>
          <w:tcPr>
            <w:tcW w:w="4915" w:type="dxa"/>
          </w:tcPr>
          <w:p w14:paraId="0BC14493" w14:textId="77777777" w:rsidR="007A2F23" w:rsidRDefault="007A2F23" w:rsidP="00315876">
            <w:pPr>
              <w:jc w:val="both"/>
              <w:rPr>
                <w:rFonts w:ascii="Arial" w:eastAsia="Arial" w:hAnsi="Arial" w:cs="Arial"/>
                <w:b/>
                <w:sz w:val="22"/>
                <w:szCs w:val="22"/>
              </w:rPr>
            </w:pPr>
            <w:r w:rsidRPr="00261D7D">
              <w:rPr>
                <w:rFonts w:ascii="Arial" w:hAnsi="Arial" w:cs="Arial"/>
                <w:sz w:val="22"/>
                <w:szCs w:val="22"/>
              </w:rPr>
              <w:t xml:space="preserve">Progress on the project’s objective and outcomes – each with indicators, baseline data and end-of-project targets; </w:t>
            </w:r>
          </w:p>
        </w:tc>
        <w:tc>
          <w:tcPr>
            <w:tcW w:w="4916" w:type="dxa"/>
          </w:tcPr>
          <w:p w14:paraId="107065E4" w14:textId="77777777" w:rsidR="007A2F23" w:rsidRDefault="007A2F23" w:rsidP="00315876">
            <w:pPr>
              <w:rPr>
                <w:rFonts w:ascii="Arial" w:eastAsia="Arial" w:hAnsi="Arial" w:cs="Arial"/>
                <w:b/>
                <w:sz w:val="22"/>
                <w:szCs w:val="22"/>
              </w:rPr>
            </w:pPr>
            <w:r>
              <w:rPr>
                <w:rFonts w:ascii="Arial" w:hAnsi="Arial" w:cs="Arial"/>
                <w:sz w:val="22"/>
                <w:szCs w:val="22"/>
              </w:rPr>
              <w:t xml:space="preserve">aggregated, gender </w:t>
            </w:r>
            <w:r w:rsidRPr="00CB10DE">
              <w:rPr>
                <w:rFonts w:ascii="Arial" w:hAnsi="Arial" w:cs="Arial"/>
                <w:sz w:val="22"/>
                <w:szCs w:val="22"/>
              </w:rPr>
              <w:t>disaggregated</w:t>
            </w:r>
            <w:r>
              <w:rPr>
                <w:rFonts w:ascii="Arial" w:hAnsi="Arial" w:cs="Arial"/>
                <w:sz w:val="22"/>
                <w:szCs w:val="22"/>
              </w:rPr>
              <w:t>, percentage of change</w:t>
            </w:r>
          </w:p>
        </w:tc>
      </w:tr>
      <w:tr w:rsidR="007A2F23" w14:paraId="11F6671D" w14:textId="77777777" w:rsidTr="00315876">
        <w:tc>
          <w:tcPr>
            <w:tcW w:w="4915" w:type="dxa"/>
          </w:tcPr>
          <w:p w14:paraId="2DD515A8" w14:textId="77777777" w:rsidR="007A2F23" w:rsidRPr="00CB10DE" w:rsidRDefault="007A2F23" w:rsidP="00315876">
            <w:pPr>
              <w:jc w:val="both"/>
              <w:rPr>
                <w:rFonts w:ascii="Arial" w:hAnsi="Arial" w:cs="Arial"/>
                <w:sz w:val="22"/>
                <w:szCs w:val="22"/>
              </w:rPr>
            </w:pPr>
            <w:r w:rsidRPr="00261D7D">
              <w:rPr>
                <w:rFonts w:ascii="Arial" w:hAnsi="Arial" w:cs="Arial"/>
                <w:sz w:val="22"/>
                <w:szCs w:val="22"/>
              </w:rPr>
              <w:t>Project outputs delivered per outcome (</w:t>
            </w:r>
            <w:r>
              <w:rPr>
                <w:rFonts w:ascii="Arial" w:hAnsi="Arial" w:cs="Arial"/>
                <w:sz w:val="22"/>
                <w:szCs w:val="22"/>
              </w:rPr>
              <w:t>quarterly, half-yearly and yearly</w:t>
            </w:r>
            <w:r w:rsidRPr="00261D7D">
              <w:rPr>
                <w:rFonts w:ascii="Arial" w:hAnsi="Arial" w:cs="Arial"/>
                <w:sz w:val="22"/>
                <w:szCs w:val="22"/>
              </w:rPr>
              <w:t xml:space="preserve">); </w:t>
            </w:r>
          </w:p>
        </w:tc>
        <w:tc>
          <w:tcPr>
            <w:tcW w:w="4916" w:type="dxa"/>
          </w:tcPr>
          <w:p w14:paraId="62AC95A9" w14:textId="77777777" w:rsidR="007A2F23" w:rsidRPr="00B42BC9" w:rsidRDefault="007A2F23" w:rsidP="00315876">
            <w:pPr>
              <w:rPr>
                <w:rFonts w:ascii="Arial" w:eastAsia="Arial" w:hAnsi="Arial" w:cs="Arial"/>
                <w:bCs/>
                <w:sz w:val="22"/>
                <w:szCs w:val="22"/>
              </w:rPr>
            </w:pPr>
            <w:r>
              <w:rPr>
                <w:rFonts w:ascii="Arial" w:eastAsia="Arial" w:hAnsi="Arial" w:cs="Arial"/>
                <w:bCs/>
                <w:sz w:val="22"/>
                <w:szCs w:val="22"/>
              </w:rPr>
              <w:t>Activities completed for each output</w:t>
            </w:r>
            <w:r w:rsidRPr="00B42BC9">
              <w:rPr>
                <w:rFonts w:ascii="Arial" w:eastAsia="Arial" w:hAnsi="Arial" w:cs="Arial"/>
                <w:bCs/>
                <w:sz w:val="22"/>
                <w:szCs w:val="22"/>
              </w:rPr>
              <w:t xml:space="preserve"> in the reporting </w:t>
            </w:r>
            <w:r>
              <w:rPr>
                <w:rFonts w:ascii="Arial" w:eastAsia="Arial" w:hAnsi="Arial" w:cs="Arial"/>
                <w:bCs/>
                <w:sz w:val="22"/>
                <w:szCs w:val="22"/>
              </w:rPr>
              <w:t xml:space="preserve">period </w:t>
            </w:r>
            <w:r w:rsidRPr="00B42BC9">
              <w:rPr>
                <w:rFonts w:ascii="Arial" w:eastAsia="Arial" w:hAnsi="Arial" w:cs="Arial"/>
                <w:bCs/>
                <w:sz w:val="22"/>
                <w:szCs w:val="22"/>
              </w:rPr>
              <w:t>as compared to planned</w:t>
            </w:r>
          </w:p>
        </w:tc>
      </w:tr>
      <w:tr w:rsidR="007A2F23" w14:paraId="2F87A617" w14:textId="77777777" w:rsidTr="00315876">
        <w:tc>
          <w:tcPr>
            <w:tcW w:w="4915" w:type="dxa"/>
          </w:tcPr>
          <w:p w14:paraId="34DE7A89" w14:textId="77777777" w:rsidR="007A2F23" w:rsidRDefault="007A2F23" w:rsidP="00315876">
            <w:pPr>
              <w:jc w:val="both"/>
              <w:rPr>
                <w:rFonts w:ascii="Arial" w:eastAsia="Arial" w:hAnsi="Arial" w:cs="Arial"/>
                <w:b/>
                <w:sz w:val="22"/>
                <w:szCs w:val="22"/>
              </w:rPr>
            </w:pPr>
            <w:r w:rsidRPr="00261D7D">
              <w:rPr>
                <w:rFonts w:ascii="Arial" w:hAnsi="Arial" w:cs="Arial"/>
                <w:sz w:val="22"/>
                <w:szCs w:val="22"/>
              </w:rPr>
              <w:t>Lessons learned/good practice</w:t>
            </w:r>
            <w:r>
              <w:rPr>
                <w:rFonts w:ascii="Arial" w:hAnsi="Arial" w:cs="Arial"/>
                <w:sz w:val="22"/>
                <w:szCs w:val="22"/>
              </w:rPr>
              <w:t xml:space="preserve"> and challenges</w:t>
            </w:r>
            <w:r w:rsidRPr="00261D7D">
              <w:rPr>
                <w:rFonts w:ascii="Arial" w:hAnsi="Arial" w:cs="Arial"/>
                <w:sz w:val="22"/>
                <w:szCs w:val="22"/>
              </w:rPr>
              <w:t xml:space="preserve">; </w:t>
            </w:r>
          </w:p>
        </w:tc>
        <w:tc>
          <w:tcPr>
            <w:tcW w:w="4916" w:type="dxa"/>
          </w:tcPr>
          <w:p w14:paraId="560F99AF" w14:textId="77777777" w:rsidR="007A2F23" w:rsidRPr="00B42BC9" w:rsidRDefault="007A2F23" w:rsidP="00315876">
            <w:pPr>
              <w:rPr>
                <w:rFonts w:ascii="Arial" w:eastAsia="Arial" w:hAnsi="Arial" w:cs="Arial"/>
                <w:bCs/>
                <w:sz w:val="22"/>
                <w:szCs w:val="22"/>
              </w:rPr>
            </w:pPr>
            <w:r w:rsidRPr="00B42BC9">
              <w:rPr>
                <w:rFonts w:ascii="Arial" w:eastAsia="Arial" w:hAnsi="Arial" w:cs="Arial"/>
                <w:bCs/>
                <w:sz w:val="22"/>
                <w:szCs w:val="22"/>
              </w:rPr>
              <w:t>Check or assess the real benefits to the stakeholders or challenges encountered</w:t>
            </w:r>
          </w:p>
        </w:tc>
      </w:tr>
      <w:tr w:rsidR="007A2F23" w14:paraId="20869F64" w14:textId="77777777" w:rsidTr="00315876">
        <w:tc>
          <w:tcPr>
            <w:tcW w:w="4915" w:type="dxa"/>
          </w:tcPr>
          <w:p w14:paraId="01FBA031" w14:textId="77777777" w:rsidR="007A2F23" w:rsidRDefault="007A2F23" w:rsidP="00315876">
            <w:pPr>
              <w:jc w:val="both"/>
              <w:rPr>
                <w:rFonts w:ascii="Arial" w:eastAsia="Arial" w:hAnsi="Arial" w:cs="Arial"/>
                <w:b/>
                <w:sz w:val="22"/>
                <w:szCs w:val="22"/>
              </w:rPr>
            </w:pPr>
            <w:r>
              <w:rPr>
                <w:rFonts w:ascii="Arial" w:hAnsi="Arial" w:cs="Arial"/>
                <w:sz w:val="22"/>
                <w:szCs w:val="22"/>
              </w:rPr>
              <w:t>Progress on w</w:t>
            </w:r>
            <w:r w:rsidRPr="00261D7D">
              <w:rPr>
                <w:rFonts w:ascii="Arial" w:hAnsi="Arial" w:cs="Arial"/>
                <w:sz w:val="22"/>
                <w:szCs w:val="22"/>
              </w:rPr>
              <w:t xml:space="preserve">ork </w:t>
            </w:r>
            <w:r>
              <w:rPr>
                <w:rFonts w:ascii="Arial" w:hAnsi="Arial" w:cs="Arial"/>
                <w:sz w:val="22"/>
                <w:szCs w:val="22"/>
              </w:rPr>
              <w:t>p</w:t>
            </w:r>
            <w:r w:rsidRPr="00261D7D">
              <w:rPr>
                <w:rFonts w:ascii="Arial" w:hAnsi="Arial" w:cs="Arial"/>
                <w:sz w:val="22"/>
                <w:szCs w:val="22"/>
              </w:rPr>
              <w:t xml:space="preserve">lan and </w:t>
            </w:r>
            <w:r>
              <w:rPr>
                <w:rFonts w:ascii="Arial" w:hAnsi="Arial" w:cs="Arial"/>
                <w:sz w:val="22"/>
                <w:szCs w:val="22"/>
              </w:rPr>
              <w:t>expenditure</w:t>
            </w:r>
            <w:r w:rsidRPr="00261D7D">
              <w:rPr>
                <w:rFonts w:ascii="Arial" w:hAnsi="Arial" w:cs="Arial"/>
                <w:sz w:val="22"/>
                <w:szCs w:val="22"/>
              </w:rPr>
              <w:t xml:space="preserve"> reports; and </w:t>
            </w:r>
          </w:p>
        </w:tc>
        <w:tc>
          <w:tcPr>
            <w:tcW w:w="4916" w:type="dxa"/>
          </w:tcPr>
          <w:p w14:paraId="2D3D377E" w14:textId="77777777" w:rsidR="007A2F23" w:rsidRPr="00B42BC9" w:rsidRDefault="007A2F23" w:rsidP="00315876">
            <w:pPr>
              <w:rPr>
                <w:rFonts w:ascii="Arial" w:eastAsia="Arial" w:hAnsi="Arial" w:cs="Arial"/>
                <w:bCs/>
                <w:sz w:val="22"/>
                <w:szCs w:val="22"/>
              </w:rPr>
            </w:pPr>
            <w:r w:rsidRPr="00B42BC9">
              <w:rPr>
                <w:rFonts w:ascii="Arial" w:eastAsia="Arial" w:hAnsi="Arial" w:cs="Arial"/>
                <w:bCs/>
                <w:sz w:val="22"/>
                <w:szCs w:val="22"/>
              </w:rPr>
              <w:t>Update on the work plan and use of funds</w:t>
            </w:r>
          </w:p>
        </w:tc>
      </w:tr>
      <w:tr w:rsidR="007A2F23" w14:paraId="56E8523E" w14:textId="77777777" w:rsidTr="00315876">
        <w:trPr>
          <w:trHeight w:val="467"/>
        </w:trPr>
        <w:tc>
          <w:tcPr>
            <w:tcW w:w="4915" w:type="dxa"/>
          </w:tcPr>
          <w:p w14:paraId="679D75CD" w14:textId="77777777" w:rsidR="007A2F23" w:rsidRDefault="007A2F23" w:rsidP="00315876">
            <w:pPr>
              <w:rPr>
                <w:rFonts w:ascii="Arial" w:eastAsia="Arial" w:hAnsi="Arial" w:cs="Arial"/>
                <w:b/>
                <w:sz w:val="22"/>
                <w:szCs w:val="22"/>
              </w:rPr>
            </w:pPr>
            <w:r>
              <w:rPr>
                <w:rFonts w:ascii="Arial" w:hAnsi="Arial" w:cs="Arial"/>
                <w:sz w:val="22"/>
                <w:szCs w:val="22"/>
              </w:rPr>
              <w:t>P</w:t>
            </w:r>
            <w:r w:rsidRPr="00261D7D">
              <w:rPr>
                <w:rFonts w:ascii="Arial" w:hAnsi="Arial" w:cs="Arial"/>
                <w:sz w:val="22"/>
                <w:szCs w:val="22"/>
              </w:rPr>
              <w:t>roject risk and adaptive management.</w:t>
            </w:r>
          </w:p>
        </w:tc>
        <w:tc>
          <w:tcPr>
            <w:tcW w:w="4916" w:type="dxa"/>
          </w:tcPr>
          <w:p w14:paraId="1EBD1556" w14:textId="77777777" w:rsidR="007A2F23" w:rsidRPr="00B42BC9" w:rsidRDefault="007A2F23" w:rsidP="00315876">
            <w:pPr>
              <w:rPr>
                <w:rFonts w:ascii="Arial" w:eastAsia="Arial" w:hAnsi="Arial" w:cs="Arial"/>
                <w:bCs/>
                <w:sz w:val="22"/>
                <w:szCs w:val="22"/>
              </w:rPr>
            </w:pPr>
            <w:r w:rsidRPr="00B42BC9">
              <w:rPr>
                <w:rFonts w:ascii="Arial" w:eastAsia="Arial" w:hAnsi="Arial" w:cs="Arial"/>
                <w:bCs/>
                <w:sz w:val="22"/>
                <w:szCs w:val="22"/>
              </w:rPr>
              <w:t xml:space="preserve">Any grievance or risk encountered during the </w:t>
            </w:r>
            <w:proofErr w:type="gramStart"/>
            <w:r w:rsidRPr="00B42BC9">
              <w:rPr>
                <w:rFonts w:ascii="Arial" w:eastAsia="Arial" w:hAnsi="Arial" w:cs="Arial"/>
                <w:bCs/>
                <w:sz w:val="22"/>
                <w:szCs w:val="22"/>
              </w:rPr>
              <w:t>period,</w:t>
            </w:r>
            <w:proofErr w:type="gramEnd"/>
            <w:r w:rsidRPr="00B42BC9">
              <w:rPr>
                <w:rFonts w:ascii="Arial" w:eastAsia="Arial" w:hAnsi="Arial" w:cs="Arial"/>
                <w:bCs/>
                <w:sz w:val="22"/>
                <w:szCs w:val="22"/>
              </w:rPr>
              <w:t xml:space="preserve"> any measures taken </w:t>
            </w:r>
          </w:p>
        </w:tc>
      </w:tr>
      <w:tr w:rsidR="007A2F23" w14:paraId="106CF9FA" w14:textId="77777777" w:rsidTr="00315876">
        <w:tc>
          <w:tcPr>
            <w:tcW w:w="4915" w:type="dxa"/>
          </w:tcPr>
          <w:p w14:paraId="29A7F1BC" w14:textId="77777777" w:rsidR="007A2F23" w:rsidRPr="00B42BC9" w:rsidRDefault="007A2F23" w:rsidP="00315876">
            <w:pPr>
              <w:rPr>
                <w:rFonts w:ascii="Arial" w:eastAsia="Arial" w:hAnsi="Arial" w:cs="Arial"/>
                <w:bCs/>
                <w:sz w:val="22"/>
                <w:szCs w:val="22"/>
              </w:rPr>
            </w:pPr>
            <w:r w:rsidRPr="00B42BC9">
              <w:rPr>
                <w:rFonts w:ascii="Arial" w:eastAsia="Arial" w:hAnsi="Arial" w:cs="Arial"/>
                <w:bCs/>
                <w:sz w:val="22"/>
                <w:szCs w:val="22"/>
              </w:rPr>
              <w:t>Any other information</w:t>
            </w:r>
            <w:r>
              <w:rPr>
                <w:rFonts w:ascii="Arial" w:eastAsia="Arial" w:hAnsi="Arial" w:cs="Arial"/>
                <w:bCs/>
                <w:sz w:val="22"/>
                <w:szCs w:val="22"/>
              </w:rPr>
              <w:t xml:space="preserve"> as required</w:t>
            </w:r>
          </w:p>
        </w:tc>
        <w:tc>
          <w:tcPr>
            <w:tcW w:w="4916" w:type="dxa"/>
          </w:tcPr>
          <w:p w14:paraId="2AF191A4" w14:textId="77777777" w:rsidR="007A2F23" w:rsidRDefault="007A2F23" w:rsidP="00315876">
            <w:pPr>
              <w:rPr>
                <w:rFonts w:ascii="Arial" w:eastAsia="Arial" w:hAnsi="Arial" w:cs="Arial"/>
                <w:b/>
                <w:sz w:val="22"/>
                <w:szCs w:val="22"/>
              </w:rPr>
            </w:pPr>
          </w:p>
        </w:tc>
      </w:tr>
    </w:tbl>
    <w:p w14:paraId="3FBEA48B" w14:textId="77777777" w:rsidR="007A2F23" w:rsidRDefault="007A2F23" w:rsidP="007A2F23">
      <w:pPr>
        <w:rPr>
          <w:rFonts w:ascii="Arial" w:eastAsia="Arial" w:hAnsi="Arial" w:cs="Arial"/>
          <w:b/>
          <w:sz w:val="22"/>
          <w:szCs w:val="22"/>
        </w:rPr>
      </w:pPr>
    </w:p>
    <w:p w14:paraId="0FBB2F3B" w14:textId="77777777" w:rsidR="007A2F23" w:rsidRPr="00047411" w:rsidRDefault="007A2F23" w:rsidP="007A2F23">
      <w:pPr>
        <w:rPr>
          <w:rFonts w:ascii="Arial" w:eastAsia="Arial" w:hAnsi="Arial" w:cs="Arial"/>
          <w:sz w:val="22"/>
          <w:szCs w:val="22"/>
        </w:rPr>
      </w:pPr>
      <w:r w:rsidRPr="00047411">
        <w:rPr>
          <w:rFonts w:ascii="Arial" w:eastAsia="Arial" w:hAnsi="Arial" w:cs="Arial"/>
          <w:b/>
          <w:sz w:val="22"/>
          <w:szCs w:val="22"/>
        </w:rPr>
        <w:t xml:space="preserve">Monitoring and evaluation arrangement for </w:t>
      </w:r>
      <w:r>
        <w:rPr>
          <w:rFonts w:ascii="Arial" w:eastAsia="Arial" w:hAnsi="Arial" w:cs="Arial"/>
          <w:b/>
          <w:sz w:val="22"/>
          <w:szCs w:val="22"/>
        </w:rPr>
        <w:t>Project</w:t>
      </w:r>
      <w:r w:rsidRPr="00047411">
        <w:rPr>
          <w:rFonts w:ascii="Arial" w:eastAsia="Arial" w:hAnsi="Arial" w:cs="Arial"/>
          <w:b/>
          <w:sz w:val="22"/>
          <w:szCs w:val="22"/>
        </w:rPr>
        <w:t xml:space="preserve"> Management </w:t>
      </w:r>
    </w:p>
    <w:p w14:paraId="1B0FAFE5" w14:textId="77777777" w:rsidR="007A2F23" w:rsidRDefault="007A2F23" w:rsidP="007A2F23">
      <w:pPr>
        <w:jc w:val="both"/>
        <w:rPr>
          <w:rFonts w:ascii="Arial" w:eastAsia="Arial" w:hAnsi="Arial" w:cs="Arial"/>
          <w:sz w:val="22"/>
          <w:szCs w:val="22"/>
        </w:rPr>
      </w:pPr>
      <w:r w:rsidRPr="00047411">
        <w:rPr>
          <w:rFonts w:ascii="Arial" w:eastAsia="Arial" w:hAnsi="Arial" w:cs="Arial"/>
          <w:sz w:val="22"/>
          <w:szCs w:val="22"/>
        </w:rPr>
        <w:t xml:space="preserve">The </w:t>
      </w:r>
      <w:r>
        <w:rPr>
          <w:rFonts w:ascii="Arial" w:eastAsia="Arial" w:hAnsi="Arial" w:cs="Arial"/>
          <w:sz w:val="22"/>
          <w:szCs w:val="22"/>
        </w:rPr>
        <w:t>Project</w:t>
      </w:r>
      <w:r w:rsidRPr="00047411">
        <w:rPr>
          <w:rFonts w:ascii="Arial" w:eastAsia="Arial" w:hAnsi="Arial" w:cs="Arial"/>
          <w:sz w:val="22"/>
          <w:szCs w:val="22"/>
        </w:rPr>
        <w:t xml:space="preserve"> Management Unit (PMU) will be made available with monitoring and evaluation tools of </w:t>
      </w:r>
      <w:r>
        <w:rPr>
          <w:rFonts w:ascii="Arial" w:eastAsia="Arial" w:hAnsi="Arial" w:cs="Arial"/>
          <w:sz w:val="22"/>
          <w:szCs w:val="22"/>
        </w:rPr>
        <w:t>project</w:t>
      </w:r>
      <w:r w:rsidRPr="00047411">
        <w:rPr>
          <w:rFonts w:ascii="Arial" w:eastAsia="Arial" w:hAnsi="Arial" w:cs="Arial"/>
          <w:sz w:val="22"/>
          <w:szCs w:val="22"/>
        </w:rPr>
        <w:t xml:space="preserve"> activities and resources. The PMU under the implementing agencies will ensure that the executing agencies have adequate resources and capacity to measure and monitor results at the local, national and transboundary level. The quarterly monitoring and annual evaluation reports of the executing agencies along with the financial statements and resource management will be submitted to the implementing agencies and further to the Adaptation Fund Secretariat for the review.</w:t>
      </w:r>
    </w:p>
    <w:p w14:paraId="43DBA647" w14:textId="77777777" w:rsidR="007A2F23" w:rsidRDefault="007A2F23" w:rsidP="007A2F23">
      <w:pPr>
        <w:jc w:val="both"/>
        <w:rPr>
          <w:rFonts w:ascii="Arial" w:eastAsia="Arial" w:hAnsi="Arial" w:cs="Arial"/>
          <w:sz w:val="22"/>
          <w:szCs w:val="22"/>
        </w:rPr>
      </w:pPr>
    </w:p>
    <w:p w14:paraId="5C86D393" w14:textId="77777777" w:rsidR="007A2F23" w:rsidRPr="00047411" w:rsidRDefault="007A2F23" w:rsidP="007A2F23">
      <w:pPr>
        <w:jc w:val="both"/>
        <w:rPr>
          <w:rFonts w:ascii="Arial" w:eastAsia="Arial" w:hAnsi="Arial" w:cs="Arial"/>
          <w:sz w:val="22"/>
          <w:szCs w:val="22"/>
        </w:rPr>
      </w:pPr>
      <w:r w:rsidRPr="00047411">
        <w:rPr>
          <w:rFonts w:ascii="Arial" w:eastAsia="Arial" w:hAnsi="Arial" w:cs="Arial"/>
          <w:b/>
          <w:sz w:val="22"/>
          <w:szCs w:val="22"/>
        </w:rPr>
        <w:t>Monitoring and Evaluation reports</w:t>
      </w:r>
      <w:r>
        <w:rPr>
          <w:rFonts w:ascii="Arial" w:eastAsia="Arial" w:hAnsi="Arial" w:cs="Arial"/>
          <w:b/>
          <w:sz w:val="22"/>
          <w:szCs w:val="22"/>
        </w:rPr>
        <w:t xml:space="preserve"> for project activities and management</w:t>
      </w:r>
      <w:r w:rsidRPr="00047411">
        <w:rPr>
          <w:rFonts w:ascii="Arial" w:eastAsia="Arial" w:hAnsi="Arial" w:cs="Arial"/>
          <w:b/>
          <w:sz w:val="22"/>
          <w:szCs w:val="22"/>
        </w:rPr>
        <w:t>:</w:t>
      </w:r>
    </w:p>
    <w:p w14:paraId="3B6F89D1" w14:textId="77777777" w:rsidR="007A2F23" w:rsidRPr="00047411" w:rsidRDefault="007A2F23" w:rsidP="007A2F23">
      <w:pPr>
        <w:rPr>
          <w:rFonts w:ascii="Arial" w:eastAsia="Arial" w:hAnsi="Arial" w:cs="Arial"/>
          <w:sz w:val="22"/>
          <w:szCs w:val="22"/>
        </w:rPr>
      </w:pPr>
    </w:p>
    <w:tbl>
      <w:tblPr>
        <w:tblStyle w:val="TableGrid"/>
        <w:tblW w:w="0" w:type="auto"/>
        <w:tblLook w:val="04A0" w:firstRow="1" w:lastRow="0" w:firstColumn="1" w:lastColumn="0" w:noHBand="0" w:noVBand="1"/>
      </w:tblPr>
      <w:tblGrid>
        <w:gridCol w:w="2690"/>
        <w:gridCol w:w="6553"/>
      </w:tblGrid>
      <w:tr w:rsidR="007A2F23" w:rsidRPr="00047411" w14:paraId="1A27E912" w14:textId="77777777" w:rsidTr="00315876">
        <w:tc>
          <w:tcPr>
            <w:tcW w:w="2802" w:type="dxa"/>
          </w:tcPr>
          <w:p w14:paraId="4106E17B" w14:textId="77777777" w:rsidR="007A2F23" w:rsidRPr="00047411" w:rsidRDefault="007A2F23" w:rsidP="00315876">
            <w:pPr>
              <w:rPr>
                <w:rFonts w:ascii="Arial" w:eastAsia="Arial" w:hAnsi="Arial" w:cs="Arial"/>
                <w:sz w:val="22"/>
                <w:szCs w:val="22"/>
              </w:rPr>
            </w:pPr>
            <w:r w:rsidRPr="00047411">
              <w:rPr>
                <w:rFonts w:ascii="Arial" w:eastAsia="Arial" w:hAnsi="Arial" w:cs="Arial"/>
                <w:b/>
                <w:sz w:val="22"/>
                <w:szCs w:val="22"/>
              </w:rPr>
              <w:t>Quarterly report</w:t>
            </w:r>
          </w:p>
        </w:tc>
        <w:tc>
          <w:tcPr>
            <w:tcW w:w="7029" w:type="dxa"/>
          </w:tcPr>
          <w:p w14:paraId="4004FB42" w14:textId="77777777" w:rsidR="007A2F23" w:rsidRPr="00047411" w:rsidRDefault="007A2F23" w:rsidP="00315876">
            <w:pPr>
              <w:rPr>
                <w:rFonts w:ascii="Arial" w:eastAsia="Arial" w:hAnsi="Arial" w:cs="Arial"/>
                <w:sz w:val="22"/>
                <w:szCs w:val="22"/>
              </w:rPr>
            </w:pPr>
            <w:r w:rsidRPr="00047411">
              <w:rPr>
                <w:rFonts w:ascii="Arial" w:eastAsia="Arial" w:hAnsi="Arial" w:cs="Arial"/>
                <w:sz w:val="22"/>
                <w:szCs w:val="22"/>
              </w:rPr>
              <w:t>Monitoring will be carried out after each quarter and reports will be prepared with key results achieved, issues encountered or potential problems and proposed solutions.</w:t>
            </w:r>
          </w:p>
        </w:tc>
      </w:tr>
      <w:tr w:rsidR="007A2F23" w:rsidRPr="00047411" w14:paraId="6153798B" w14:textId="77777777" w:rsidTr="00315876">
        <w:tc>
          <w:tcPr>
            <w:tcW w:w="2802" w:type="dxa"/>
          </w:tcPr>
          <w:p w14:paraId="08252611" w14:textId="77777777" w:rsidR="007A2F23" w:rsidRPr="00047411" w:rsidRDefault="007A2F23" w:rsidP="00315876">
            <w:pPr>
              <w:rPr>
                <w:rFonts w:ascii="Arial" w:eastAsia="Arial" w:hAnsi="Arial" w:cs="Arial"/>
                <w:sz w:val="22"/>
                <w:szCs w:val="22"/>
              </w:rPr>
            </w:pPr>
            <w:r w:rsidRPr="00047411">
              <w:rPr>
                <w:rFonts w:ascii="Arial" w:eastAsia="Arial" w:hAnsi="Arial" w:cs="Arial"/>
                <w:b/>
                <w:sz w:val="22"/>
                <w:szCs w:val="22"/>
              </w:rPr>
              <w:t>Annual Report</w:t>
            </w:r>
          </w:p>
        </w:tc>
        <w:tc>
          <w:tcPr>
            <w:tcW w:w="7029" w:type="dxa"/>
          </w:tcPr>
          <w:p w14:paraId="14321B71" w14:textId="77777777" w:rsidR="007A2F23" w:rsidRPr="00047411" w:rsidRDefault="007A2F23" w:rsidP="00315876">
            <w:pPr>
              <w:jc w:val="both"/>
              <w:rPr>
                <w:rFonts w:ascii="Arial" w:eastAsia="Arial" w:hAnsi="Arial" w:cs="Arial"/>
                <w:sz w:val="22"/>
                <w:szCs w:val="22"/>
              </w:rPr>
            </w:pPr>
            <w:r w:rsidRPr="00047411">
              <w:rPr>
                <w:rFonts w:ascii="Arial" w:eastAsia="Arial" w:hAnsi="Arial" w:cs="Arial"/>
                <w:sz w:val="22"/>
                <w:szCs w:val="22"/>
              </w:rPr>
              <w:t xml:space="preserve">Annual report will be prepared to monitor the progress in the time period of twelve months. This will be useful to monitor progress made in different activities. The annual report will be presented by the </w:t>
            </w:r>
            <w:r>
              <w:rPr>
                <w:rFonts w:ascii="Arial" w:eastAsia="Arial" w:hAnsi="Arial" w:cs="Arial"/>
                <w:sz w:val="22"/>
                <w:szCs w:val="22"/>
              </w:rPr>
              <w:t>project</w:t>
            </w:r>
            <w:r w:rsidRPr="00047411">
              <w:rPr>
                <w:rFonts w:ascii="Arial" w:eastAsia="Arial" w:hAnsi="Arial" w:cs="Arial"/>
                <w:sz w:val="22"/>
                <w:szCs w:val="22"/>
              </w:rPr>
              <w:t xml:space="preserve"> leader to the </w:t>
            </w:r>
            <w:r>
              <w:rPr>
                <w:rFonts w:ascii="Arial" w:eastAsia="Arial" w:hAnsi="Arial" w:cs="Arial"/>
                <w:sz w:val="22"/>
                <w:szCs w:val="22"/>
              </w:rPr>
              <w:t>project</w:t>
            </w:r>
            <w:r w:rsidRPr="00047411">
              <w:rPr>
                <w:rFonts w:ascii="Arial" w:eastAsia="Arial" w:hAnsi="Arial" w:cs="Arial"/>
                <w:sz w:val="22"/>
                <w:szCs w:val="22"/>
              </w:rPr>
              <w:t xml:space="preserve"> steering committee to assess the overall progress and provide their suggestions or feedbacks.</w:t>
            </w:r>
          </w:p>
        </w:tc>
      </w:tr>
      <w:tr w:rsidR="007A2F23" w:rsidRPr="00047411" w14:paraId="34AA70EF" w14:textId="77777777" w:rsidTr="00315876">
        <w:tc>
          <w:tcPr>
            <w:tcW w:w="2802" w:type="dxa"/>
          </w:tcPr>
          <w:p w14:paraId="5A6AABE0" w14:textId="77777777" w:rsidR="007A2F23" w:rsidRPr="00047411" w:rsidRDefault="007A2F23" w:rsidP="00315876">
            <w:pPr>
              <w:rPr>
                <w:rFonts w:ascii="Arial" w:eastAsia="Arial" w:hAnsi="Arial" w:cs="Arial"/>
                <w:sz w:val="22"/>
                <w:szCs w:val="22"/>
              </w:rPr>
            </w:pPr>
            <w:r w:rsidRPr="00047411">
              <w:rPr>
                <w:rFonts w:ascii="Arial" w:eastAsia="Arial" w:hAnsi="Arial" w:cs="Arial"/>
                <w:b/>
                <w:sz w:val="22"/>
                <w:szCs w:val="22"/>
              </w:rPr>
              <w:t>Mid-term Assessment Report</w:t>
            </w:r>
          </w:p>
        </w:tc>
        <w:tc>
          <w:tcPr>
            <w:tcW w:w="7029" w:type="dxa"/>
          </w:tcPr>
          <w:p w14:paraId="49509D2C" w14:textId="77777777" w:rsidR="007A2F23" w:rsidRPr="00047411" w:rsidRDefault="007A2F23" w:rsidP="00315876">
            <w:pPr>
              <w:rPr>
                <w:rFonts w:ascii="Arial" w:eastAsia="Arial" w:hAnsi="Arial" w:cs="Arial"/>
                <w:sz w:val="22"/>
                <w:szCs w:val="22"/>
              </w:rPr>
            </w:pPr>
            <w:r w:rsidRPr="00047411">
              <w:rPr>
                <w:rFonts w:ascii="Arial" w:eastAsia="Arial" w:hAnsi="Arial" w:cs="Arial"/>
                <w:sz w:val="22"/>
                <w:szCs w:val="22"/>
              </w:rPr>
              <w:t xml:space="preserve">The </w:t>
            </w:r>
            <w:r>
              <w:rPr>
                <w:rFonts w:ascii="Arial" w:eastAsia="Arial" w:hAnsi="Arial" w:cs="Arial"/>
                <w:sz w:val="22"/>
                <w:szCs w:val="22"/>
              </w:rPr>
              <w:t>project</w:t>
            </w:r>
            <w:r w:rsidRPr="00047411">
              <w:rPr>
                <w:rFonts w:ascii="Arial" w:eastAsia="Arial" w:hAnsi="Arial" w:cs="Arial"/>
                <w:sz w:val="22"/>
                <w:szCs w:val="22"/>
              </w:rPr>
              <w:t xml:space="preserve"> will conduct the mid-term review after two years of kick-off to get the feedback of </w:t>
            </w:r>
            <w:r>
              <w:rPr>
                <w:rFonts w:ascii="Arial" w:eastAsia="Arial" w:hAnsi="Arial" w:cs="Arial"/>
                <w:sz w:val="22"/>
                <w:szCs w:val="22"/>
              </w:rPr>
              <w:t xml:space="preserve">project stakeholders and </w:t>
            </w:r>
            <w:r w:rsidRPr="00047411">
              <w:rPr>
                <w:rFonts w:ascii="Arial" w:eastAsia="Arial" w:hAnsi="Arial" w:cs="Arial"/>
                <w:sz w:val="22"/>
                <w:szCs w:val="22"/>
              </w:rPr>
              <w:t>external experts.</w:t>
            </w:r>
          </w:p>
        </w:tc>
      </w:tr>
      <w:tr w:rsidR="007A2F23" w:rsidRPr="00047411" w14:paraId="7A061EF4" w14:textId="77777777" w:rsidTr="00315876">
        <w:tc>
          <w:tcPr>
            <w:tcW w:w="2802" w:type="dxa"/>
          </w:tcPr>
          <w:p w14:paraId="09BB5366" w14:textId="77777777" w:rsidR="007A2F23" w:rsidRPr="00047411" w:rsidRDefault="007A2F23" w:rsidP="00315876">
            <w:pPr>
              <w:rPr>
                <w:rFonts w:ascii="Arial" w:eastAsia="Arial" w:hAnsi="Arial" w:cs="Arial"/>
                <w:b/>
                <w:sz w:val="22"/>
                <w:szCs w:val="22"/>
              </w:rPr>
            </w:pPr>
            <w:r w:rsidRPr="00047411">
              <w:rPr>
                <w:rFonts w:ascii="Arial" w:eastAsia="Arial" w:hAnsi="Arial" w:cs="Arial"/>
                <w:b/>
                <w:sz w:val="22"/>
                <w:szCs w:val="22"/>
              </w:rPr>
              <w:t xml:space="preserve">Final Evaluation or </w:t>
            </w:r>
            <w:r>
              <w:rPr>
                <w:rFonts w:ascii="Arial" w:eastAsia="Arial" w:hAnsi="Arial" w:cs="Arial"/>
                <w:b/>
                <w:sz w:val="22"/>
                <w:szCs w:val="22"/>
              </w:rPr>
              <w:t>Project</w:t>
            </w:r>
            <w:r w:rsidRPr="00047411">
              <w:rPr>
                <w:rFonts w:ascii="Arial" w:eastAsia="Arial" w:hAnsi="Arial" w:cs="Arial"/>
                <w:b/>
                <w:sz w:val="22"/>
                <w:szCs w:val="22"/>
              </w:rPr>
              <w:t xml:space="preserve"> Termination Report</w:t>
            </w:r>
          </w:p>
        </w:tc>
        <w:tc>
          <w:tcPr>
            <w:tcW w:w="7029" w:type="dxa"/>
          </w:tcPr>
          <w:p w14:paraId="727B29F9" w14:textId="77777777" w:rsidR="007A2F23" w:rsidRPr="00047411" w:rsidRDefault="007A2F23" w:rsidP="00315876">
            <w:pPr>
              <w:rPr>
                <w:rFonts w:ascii="Arial" w:eastAsia="Arial" w:hAnsi="Arial" w:cs="Arial"/>
                <w:sz w:val="22"/>
                <w:szCs w:val="22"/>
              </w:rPr>
            </w:pPr>
            <w:r w:rsidRPr="00047411">
              <w:rPr>
                <w:rFonts w:ascii="Arial" w:eastAsia="Arial" w:hAnsi="Arial" w:cs="Arial"/>
                <w:sz w:val="22"/>
                <w:szCs w:val="22"/>
              </w:rPr>
              <w:t xml:space="preserve">Two months prior to the completion of the </w:t>
            </w:r>
            <w:r>
              <w:rPr>
                <w:rFonts w:ascii="Arial" w:eastAsia="Arial" w:hAnsi="Arial" w:cs="Arial"/>
                <w:sz w:val="22"/>
                <w:szCs w:val="22"/>
              </w:rPr>
              <w:t>project</w:t>
            </w:r>
            <w:r w:rsidRPr="00047411">
              <w:rPr>
                <w:rFonts w:ascii="Arial" w:eastAsia="Arial" w:hAnsi="Arial" w:cs="Arial"/>
                <w:sz w:val="22"/>
                <w:szCs w:val="22"/>
              </w:rPr>
              <w:t xml:space="preserve">, an independent evaluation will be conducted to check the overall impact of the </w:t>
            </w:r>
            <w:r>
              <w:rPr>
                <w:rFonts w:ascii="Arial" w:eastAsia="Arial" w:hAnsi="Arial" w:cs="Arial"/>
                <w:sz w:val="22"/>
                <w:szCs w:val="22"/>
              </w:rPr>
              <w:t>project</w:t>
            </w:r>
            <w:r w:rsidRPr="00047411">
              <w:rPr>
                <w:rFonts w:ascii="Arial" w:eastAsia="Arial" w:hAnsi="Arial" w:cs="Arial"/>
                <w:sz w:val="22"/>
                <w:szCs w:val="22"/>
              </w:rPr>
              <w:t xml:space="preserve">. The final evaluation report will be developed and presented to the Adaptation Fund secretariat, </w:t>
            </w:r>
            <w:r>
              <w:rPr>
                <w:rFonts w:ascii="Arial" w:eastAsia="Arial" w:hAnsi="Arial" w:cs="Arial"/>
                <w:sz w:val="22"/>
                <w:szCs w:val="22"/>
              </w:rPr>
              <w:t>project</w:t>
            </w:r>
            <w:r w:rsidRPr="00047411">
              <w:rPr>
                <w:rFonts w:ascii="Arial" w:eastAsia="Arial" w:hAnsi="Arial" w:cs="Arial"/>
                <w:sz w:val="22"/>
                <w:szCs w:val="22"/>
              </w:rPr>
              <w:t xml:space="preserve"> steering committee and other stakeholders.</w:t>
            </w:r>
          </w:p>
        </w:tc>
      </w:tr>
    </w:tbl>
    <w:p w14:paraId="57DE6D40" w14:textId="77777777" w:rsidR="007A2F23" w:rsidRPr="00047411" w:rsidRDefault="007A2F23" w:rsidP="007A2F23">
      <w:pPr>
        <w:rPr>
          <w:rFonts w:ascii="Arial" w:eastAsia="Arial" w:hAnsi="Arial" w:cs="Arial"/>
          <w:sz w:val="22"/>
          <w:szCs w:val="22"/>
        </w:rPr>
      </w:pPr>
    </w:p>
    <w:p w14:paraId="0B121EC6" w14:textId="77777777" w:rsidR="007A2F23" w:rsidRPr="00047411" w:rsidRDefault="007A2F23" w:rsidP="007A2F23">
      <w:pPr>
        <w:rPr>
          <w:rFonts w:ascii="Arial" w:eastAsia="Arial" w:hAnsi="Arial" w:cs="Arial"/>
          <w:sz w:val="22"/>
          <w:szCs w:val="22"/>
        </w:rPr>
      </w:pPr>
    </w:p>
    <w:p w14:paraId="51334255" w14:textId="77777777" w:rsidR="007A2F23" w:rsidRDefault="007A2F23" w:rsidP="007A2F23">
      <w:pPr>
        <w:rPr>
          <w:rFonts w:ascii="Arial" w:eastAsia="Arial" w:hAnsi="Arial" w:cs="Arial"/>
          <w:b/>
          <w:color w:val="000000" w:themeColor="text1"/>
          <w:sz w:val="22"/>
          <w:szCs w:val="22"/>
        </w:rPr>
      </w:pPr>
    </w:p>
    <w:p w14:paraId="36849DC2" w14:textId="77777777" w:rsidR="007A2F23" w:rsidRDefault="007A2F23" w:rsidP="007A2F23">
      <w:pPr>
        <w:rPr>
          <w:rFonts w:ascii="Arial" w:eastAsia="Arial" w:hAnsi="Arial" w:cs="Arial"/>
          <w:b/>
          <w:color w:val="000000" w:themeColor="text1"/>
          <w:sz w:val="22"/>
          <w:szCs w:val="22"/>
        </w:rPr>
      </w:pPr>
      <w:r w:rsidRPr="00047411">
        <w:rPr>
          <w:rFonts w:ascii="Arial" w:eastAsia="Arial" w:hAnsi="Arial" w:cs="Arial"/>
          <w:b/>
          <w:color w:val="000000" w:themeColor="text1"/>
          <w:sz w:val="22"/>
          <w:szCs w:val="22"/>
        </w:rPr>
        <w:t>The M&amp;E activities with their budget are shown in the table below:</w:t>
      </w:r>
    </w:p>
    <w:p w14:paraId="18A4DE04" w14:textId="77777777" w:rsidR="007A2F23" w:rsidRPr="00047411" w:rsidRDefault="007A2F23" w:rsidP="007A2F23">
      <w:pPr>
        <w:rPr>
          <w:rFonts w:ascii="Arial" w:eastAsia="Arial" w:hAnsi="Arial" w:cs="Arial"/>
          <w:color w:val="000000" w:themeColor="text1"/>
          <w:sz w:val="22"/>
          <w:szCs w:val="22"/>
        </w:rPr>
      </w:pPr>
    </w:p>
    <w:tbl>
      <w:tblPr>
        <w:tblW w:w="91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832"/>
        <w:gridCol w:w="292"/>
        <w:gridCol w:w="292"/>
        <w:gridCol w:w="292"/>
        <w:gridCol w:w="292"/>
        <w:gridCol w:w="292"/>
        <w:gridCol w:w="292"/>
        <w:gridCol w:w="292"/>
        <w:gridCol w:w="292"/>
        <w:gridCol w:w="292"/>
        <w:gridCol w:w="292"/>
        <w:gridCol w:w="292"/>
        <w:gridCol w:w="292"/>
        <w:gridCol w:w="292"/>
        <w:gridCol w:w="292"/>
        <w:gridCol w:w="292"/>
        <w:gridCol w:w="292"/>
      </w:tblGrid>
      <w:tr w:rsidR="00563B9B" w:rsidRPr="00047411" w14:paraId="596990DE" w14:textId="77777777" w:rsidTr="00563B9B">
        <w:trPr>
          <w:trHeight w:val="500"/>
        </w:trPr>
        <w:tc>
          <w:tcPr>
            <w:tcW w:w="2694" w:type="dxa"/>
            <w:vMerge w:val="restart"/>
          </w:tcPr>
          <w:p w14:paraId="07E5FE52" w14:textId="77777777" w:rsidR="00563B9B" w:rsidRPr="00047411" w:rsidRDefault="00563B9B" w:rsidP="00315876">
            <w:pPr>
              <w:jc w:val="center"/>
              <w:rPr>
                <w:rFonts w:ascii="Arial" w:eastAsia="Arial" w:hAnsi="Arial" w:cs="Arial"/>
                <w:color w:val="000000" w:themeColor="text1"/>
                <w:sz w:val="20"/>
                <w:szCs w:val="20"/>
              </w:rPr>
            </w:pPr>
            <w:r w:rsidRPr="00047411">
              <w:rPr>
                <w:rFonts w:ascii="Arial" w:eastAsia="Arial" w:hAnsi="Arial" w:cs="Arial"/>
                <w:b/>
                <w:color w:val="000000" w:themeColor="text1"/>
                <w:sz w:val="20"/>
                <w:szCs w:val="20"/>
              </w:rPr>
              <w:t>Monitoring &amp; Evaluation</w:t>
            </w:r>
          </w:p>
          <w:p w14:paraId="1D5A527A" w14:textId="77777777" w:rsidR="00563B9B" w:rsidRPr="00047411" w:rsidRDefault="00563B9B" w:rsidP="00315876">
            <w:pPr>
              <w:jc w:val="center"/>
              <w:rPr>
                <w:rFonts w:ascii="Arial" w:eastAsia="Arial" w:hAnsi="Arial" w:cs="Arial"/>
                <w:color w:val="000000" w:themeColor="text1"/>
                <w:sz w:val="20"/>
                <w:szCs w:val="20"/>
              </w:rPr>
            </w:pPr>
            <w:r w:rsidRPr="00047411">
              <w:rPr>
                <w:rFonts w:ascii="Arial" w:eastAsia="Arial" w:hAnsi="Arial" w:cs="Arial"/>
                <w:b/>
                <w:color w:val="000000" w:themeColor="text1"/>
                <w:sz w:val="20"/>
                <w:szCs w:val="20"/>
              </w:rPr>
              <w:t>Activity</w:t>
            </w:r>
          </w:p>
          <w:p w14:paraId="2D1ADF20" w14:textId="77777777" w:rsidR="00563B9B" w:rsidRPr="00047411" w:rsidRDefault="00563B9B" w:rsidP="00315876">
            <w:pPr>
              <w:jc w:val="center"/>
              <w:rPr>
                <w:rFonts w:ascii="Arial" w:eastAsia="Arial" w:hAnsi="Arial" w:cs="Arial"/>
                <w:color w:val="000000" w:themeColor="text1"/>
                <w:sz w:val="20"/>
                <w:szCs w:val="20"/>
              </w:rPr>
            </w:pPr>
            <w:r w:rsidRPr="00047411">
              <w:rPr>
                <w:rFonts w:ascii="Arial" w:eastAsia="Arial" w:hAnsi="Arial" w:cs="Arial"/>
                <w:b/>
                <w:color w:val="000000" w:themeColor="text1"/>
                <w:sz w:val="20"/>
                <w:szCs w:val="20"/>
              </w:rPr>
              <w:t>List</w:t>
            </w:r>
          </w:p>
        </w:tc>
        <w:tc>
          <w:tcPr>
            <w:tcW w:w="1832" w:type="dxa"/>
            <w:vMerge w:val="restart"/>
          </w:tcPr>
          <w:p w14:paraId="7AEE8911" w14:textId="77777777" w:rsidR="00563B9B" w:rsidRPr="00047411" w:rsidRDefault="00563B9B" w:rsidP="00315876">
            <w:pPr>
              <w:jc w:val="center"/>
              <w:rPr>
                <w:rFonts w:ascii="Arial" w:eastAsia="Arial" w:hAnsi="Arial" w:cs="Arial"/>
                <w:color w:val="000000" w:themeColor="text1"/>
                <w:sz w:val="18"/>
                <w:szCs w:val="18"/>
              </w:rPr>
            </w:pPr>
            <w:r w:rsidRPr="00047411">
              <w:rPr>
                <w:rFonts w:ascii="Arial" w:eastAsia="Arial" w:hAnsi="Arial" w:cs="Arial"/>
                <w:b/>
                <w:color w:val="000000" w:themeColor="text1"/>
                <w:sz w:val="18"/>
                <w:szCs w:val="18"/>
              </w:rPr>
              <w:t>Accountable Parties</w:t>
            </w:r>
          </w:p>
          <w:p w14:paraId="2C0D4517" w14:textId="77777777" w:rsidR="00563B9B" w:rsidRPr="00047411" w:rsidRDefault="00563B9B" w:rsidP="00315876">
            <w:pPr>
              <w:jc w:val="center"/>
              <w:rPr>
                <w:rFonts w:ascii="Arial" w:eastAsia="Arial" w:hAnsi="Arial" w:cs="Arial"/>
                <w:color w:val="000000" w:themeColor="text1"/>
                <w:sz w:val="20"/>
                <w:szCs w:val="20"/>
              </w:rPr>
            </w:pPr>
            <w:r w:rsidRPr="00047411">
              <w:rPr>
                <w:rFonts w:ascii="Arial" w:eastAsia="Arial" w:hAnsi="Arial" w:cs="Arial"/>
                <w:b/>
                <w:color w:val="000000" w:themeColor="text1"/>
                <w:sz w:val="18"/>
                <w:szCs w:val="18"/>
              </w:rPr>
              <w:t>(short name)</w:t>
            </w:r>
          </w:p>
          <w:p w14:paraId="14205D33" w14:textId="77777777" w:rsidR="00563B9B" w:rsidRPr="00047411" w:rsidRDefault="00563B9B" w:rsidP="00315876">
            <w:pPr>
              <w:jc w:val="center"/>
              <w:rPr>
                <w:rFonts w:ascii="Arial" w:eastAsia="Arial" w:hAnsi="Arial" w:cs="Arial"/>
                <w:color w:val="000000" w:themeColor="text1"/>
                <w:sz w:val="22"/>
                <w:szCs w:val="22"/>
              </w:rPr>
            </w:pPr>
          </w:p>
          <w:p w14:paraId="38A418D6" w14:textId="77777777" w:rsidR="00563B9B" w:rsidRPr="00047411" w:rsidRDefault="00563B9B" w:rsidP="00315876">
            <w:pPr>
              <w:jc w:val="center"/>
              <w:rPr>
                <w:rFonts w:ascii="Arial" w:eastAsia="Arial" w:hAnsi="Arial" w:cs="Arial"/>
                <w:color w:val="000000" w:themeColor="text1"/>
                <w:sz w:val="20"/>
                <w:szCs w:val="20"/>
              </w:rPr>
            </w:pPr>
          </w:p>
        </w:tc>
        <w:tc>
          <w:tcPr>
            <w:tcW w:w="4672" w:type="dxa"/>
            <w:gridSpan w:val="16"/>
          </w:tcPr>
          <w:p w14:paraId="0A59A323" w14:textId="77777777" w:rsidR="00563B9B" w:rsidRPr="00047411" w:rsidRDefault="00563B9B" w:rsidP="00315876">
            <w:pPr>
              <w:jc w:val="center"/>
              <w:rPr>
                <w:rFonts w:ascii="Arial" w:eastAsia="Arial" w:hAnsi="Arial" w:cs="Arial"/>
                <w:color w:val="000000" w:themeColor="text1"/>
                <w:sz w:val="20"/>
                <w:szCs w:val="20"/>
              </w:rPr>
            </w:pPr>
            <w:r w:rsidRPr="00047411">
              <w:rPr>
                <w:rFonts w:ascii="Arial" w:eastAsia="Arial" w:hAnsi="Arial" w:cs="Arial"/>
                <w:b/>
                <w:color w:val="000000" w:themeColor="text1"/>
                <w:sz w:val="20"/>
                <w:szCs w:val="20"/>
              </w:rPr>
              <w:t>Timeline</w:t>
            </w:r>
          </w:p>
        </w:tc>
      </w:tr>
      <w:tr w:rsidR="00563B9B" w:rsidRPr="00047411" w14:paraId="0B3F93E0" w14:textId="77777777" w:rsidTr="00563B9B">
        <w:trPr>
          <w:trHeight w:val="260"/>
        </w:trPr>
        <w:tc>
          <w:tcPr>
            <w:tcW w:w="2694" w:type="dxa"/>
            <w:vMerge/>
          </w:tcPr>
          <w:p w14:paraId="41E78617" w14:textId="77777777" w:rsidR="00563B9B" w:rsidRPr="00047411" w:rsidRDefault="00563B9B" w:rsidP="00315876">
            <w:pPr>
              <w:widowControl w:val="0"/>
              <w:spacing w:line="276" w:lineRule="auto"/>
              <w:rPr>
                <w:rFonts w:ascii="Arial" w:eastAsia="Arial" w:hAnsi="Arial" w:cs="Arial"/>
                <w:sz w:val="20"/>
                <w:szCs w:val="20"/>
              </w:rPr>
            </w:pPr>
          </w:p>
        </w:tc>
        <w:tc>
          <w:tcPr>
            <w:tcW w:w="1832" w:type="dxa"/>
            <w:vMerge/>
          </w:tcPr>
          <w:p w14:paraId="6A0FFA58" w14:textId="77777777" w:rsidR="00563B9B" w:rsidRPr="00047411" w:rsidRDefault="00563B9B" w:rsidP="00315876">
            <w:pPr>
              <w:jc w:val="center"/>
              <w:rPr>
                <w:rFonts w:ascii="Arial" w:eastAsia="Arial" w:hAnsi="Arial" w:cs="Arial"/>
                <w:sz w:val="22"/>
                <w:szCs w:val="22"/>
              </w:rPr>
            </w:pPr>
          </w:p>
        </w:tc>
        <w:tc>
          <w:tcPr>
            <w:tcW w:w="1168" w:type="dxa"/>
            <w:gridSpan w:val="4"/>
          </w:tcPr>
          <w:p w14:paraId="0203E195"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2019</w:t>
            </w:r>
          </w:p>
        </w:tc>
        <w:tc>
          <w:tcPr>
            <w:tcW w:w="1168" w:type="dxa"/>
            <w:gridSpan w:val="4"/>
          </w:tcPr>
          <w:p w14:paraId="69F1BBE9"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2020</w:t>
            </w:r>
          </w:p>
        </w:tc>
        <w:tc>
          <w:tcPr>
            <w:tcW w:w="1168" w:type="dxa"/>
            <w:gridSpan w:val="4"/>
          </w:tcPr>
          <w:p w14:paraId="79C2CEFB"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2021</w:t>
            </w:r>
          </w:p>
        </w:tc>
        <w:tc>
          <w:tcPr>
            <w:tcW w:w="1168" w:type="dxa"/>
            <w:gridSpan w:val="4"/>
          </w:tcPr>
          <w:p w14:paraId="418B7542"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2022</w:t>
            </w:r>
          </w:p>
        </w:tc>
      </w:tr>
      <w:tr w:rsidR="00563B9B" w:rsidRPr="00047411" w14:paraId="77D0E3C2" w14:textId="77777777" w:rsidTr="00563B9B">
        <w:trPr>
          <w:trHeight w:val="340"/>
        </w:trPr>
        <w:tc>
          <w:tcPr>
            <w:tcW w:w="2694" w:type="dxa"/>
            <w:vMerge/>
          </w:tcPr>
          <w:p w14:paraId="2118A99B" w14:textId="77777777" w:rsidR="00563B9B" w:rsidRPr="00047411" w:rsidRDefault="00563B9B" w:rsidP="00315876">
            <w:pPr>
              <w:widowControl w:val="0"/>
              <w:spacing w:line="276" w:lineRule="auto"/>
              <w:rPr>
                <w:rFonts w:ascii="Arial" w:eastAsia="Arial" w:hAnsi="Arial" w:cs="Arial"/>
                <w:sz w:val="22"/>
                <w:szCs w:val="22"/>
              </w:rPr>
            </w:pPr>
          </w:p>
        </w:tc>
        <w:tc>
          <w:tcPr>
            <w:tcW w:w="1832" w:type="dxa"/>
            <w:vMerge/>
            <w:tcBorders>
              <w:bottom w:val="single" w:sz="4" w:space="0" w:color="auto"/>
            </w:tcBorders>
          </w:tcPr>
          <w:p w14:paraId="4A2F5FBF" w14:textId="77777777" w:rsidR="00563B9B" w:rsidRPr="00047411" w:rsidRDefault="00563B9B" w:rsidP="00315876">
            <w:pPr>
              <w:jc w:val="center"/>
              <w:rPr>
                <w:rFonts w:ascii="Arial" w:eastAsia="Arial" w:hAnsi="Arial" w:cs="Arial"/>
                <w:sz w:val="22"/>
                <w:szCs w:val="22"/>
              </w:rPr>
            </w:pPr>
          </w:p>
        </w:tc>
        <w:tc>
          <w:tcPr>
            <w:tcW w:w="292" w:type="dxa"/>
            <w:tcBorders>
              <w:bottom w:val="single" w:sz="4" w:space="0" w:color="000000"/>
            </w:tcBorders>
            <w:vAlign w:val="center"/>
          </w:tcPr>
          <w:p w14:paraId="16790452"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Q1</w:t>
            </w:r>
          </w:p>
        </w:tc>
        <w:tc>
          <w:tcPr>
            <w:tcW w:w="292" w:type="dxa"/>
            <w:tcBorders>
              <w:bottom w:val="single" w:sz="4" w:space="0" w:color="000000"/>
            </w:tcBorders>
            <w:vAlign w:val="center"/>
          </w:tcPr>
          <w:p w14:paraId="3BA780C7"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Q2</w:t>
            </w:r>
          </w:p>
        </w:tc>
        <w:tc>
          <w:tcPr>
            <w:tcW w:w="292" w:type="dxa"/>
            <w:vAlign w:val="center"/>
          </w:tcPr>
          <w:p w14:paraId="2404149B"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Q3</w:t>
            </w:r>
          </w:p>
        </w:tc>
        <w:tc>
          <w:tcPr>
            <w:tcW w:w="292" w:type="dxa"/>
            <w:vAlign w:val="center"/>
          </w:tcPr>
          <w:p w14:paraId="4B974EA2"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Q4</w:t>
            </w:r>
          </w:p>
        </w:tc>
        <w:tc>
          <w:tcPr>
            <w:tcW w:w="292" w:type="dxa"/>
            <w:vAlign w:val="center"/>
          </w:tcPr>
          <w:p w14:paraId="06B06BE8"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Q1</w:t>
            </w:r>
          </w:p>
        </w:tc>
        <w:tc>
          <w:tcPr>
            <w:tcW w:w="292" w:type="dxa"/>
            <w:vAlign w:val="center"/>
          </w:tcPr>
          <w:p w14:paraId="39284899"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Q2</w:t>
            </w:r>
          </w:p>
        </w:tc>
        <w:tc>
          <w:tcPr>
            <w:tcW w:w="292" w:type="dxa"/>
            <w:vAlign w:val="center"/>
          </w:tcPr>
          <w:p w14:paraId="5975DA97"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Q3</w:t>
            </w:r>
          </w:p>
        </w:tc>
        <w:tc>
          <w:tcPr>
            <w:tcW w:w="292" w:type="dxa"/>
            <w:vAlign w:val="center"/>
          </w:tcPr>
          <w:p w14:paraId="194FB7DD"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Q4</w:t>
            </w:r>
          </w:p>
        </w:tc>
        <w:tc>
          <w:tcPr>
            <w:tcW w:w="292" w:type="dxa"/>
            <w:vAlign w:val="center"/>
          </w:tcPr>
          <w:p w14:paraId="224D4712"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Q1</w:t>
            </w:r>
          </w:p>
        </w:tc>
        <w:tc>
          <w:tcPr>
            <w:tcW w:w="292" w:type="dxa"/>
            <w:vAlign w:val="center"/>
          </w:tcPr>
          <w:p w14:paraId="09AC3058"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Q2</w:t>
            </w:r>
          </w:p>
        </w:tc>
        <w:tc>
          <w:tcPr>
            <w:tcW w:w="292" w:type="dxa"/>
            <w:vAlign w:val="center"/>
          </w:tcPr>
          <w:p w14:paraId="2DC7594A"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Q3</w:t>
            </w:r>
          </w:p>
        </w:tc>
        <w:tc>
          <w:tcPr>
            <w:tcW w:w="292" w:type="dxa"/>
            <w:vAlign w:val="center"/>
          </w:tcPr>
          <w:p w14:paraId="53B943FF"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Q4</w:t>
            </w:r>
          </w:p>
        </w:tc>
        <w:tc>
          <w:tcPr>
            <w:tcW w:w="292" w:type="dxa"/>
            <w:vAlign w:val="center"/>
          </w:tcPr>
          <w:p w14:paraId="05727EDB"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Q1</w:t>
            </w:r>
          </w:p>
        </w:tc>
        <w:tc>
          <w:tcPr>
            <w:tcW w:w="292" w:type="dxa"/>
            <w:vAlign w:val="center"/>
          </w:tcPr>
          <w:p w14:paraId="14795CA5"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Q2</w:t>
            </w:r>
          </w:p>
        </w:tc>
        <w:tc>
          <w:tcPr>
            <w:tcW w:w="292" w:type="dxa"/>
            <w:vAlign w:val="center"/>
          </w:tcPr>
          <w:p w14:paraId="0EE3EB8E"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Q3</w:t>
            </w:r>
          </w:p>
        </w:tc>
        <w:tc>
          <w:tcPr>
            <w:tcW w:w="292" w:type="dxa"/>
            <w:tcBorders>
              <w:bottom w:val="single" w:sz="4" w:space="0" w:color="auto"/>
            </w:tcBorders>
            <w:vAlign w:val="center"/>
          </w:tcPr>
          <w:p w14:paraId="58D0503F" w14:textId="77777777" w:rsidR="00563B9B" w:rsidRPr="00047411" w:rsidRDefault="00563B9B" w:rsidP="00315876">
            <w:pPr>
              <w:jc w:val="center"/>
              <w:rPr>
                <w:rFonts w:ascii="Arial" w:eastAsia="Arial" w:hAnsi="Arial" w:cs="Arial"/>
                <w:sz w:val="22"/>
                <w:szCs w:val="22"/>
              </w:rPr>
            </w:pPr>
            <w:r w:rsidRPr="00047411">
              <w:rPr>
                <w:rFonts w:ascii="Arial" w:eastAsia="Arial" w:hAnsi="Arial" w:cs="Arial"/>
                <w:b/>
                <w:sz w:val="22"/>
                <w:szCs w:val="22"/>
              </w:rPr>
              <w:t>Q4</w:t>
            </w:r>
          </w:p>
        </w:tc>
      </w:tr>
      <w:tr w:rsidR="00563B9B" w:rsidRPr="00047411" w14:paraId="3104010C" w14:textId="77777777" w:rsidTr="00563B9B">
        <w:tc>
          <w:tcPr>
            <w:tcW w:w="2694" w:type="dxa"/>
            <w:shd w:val="clear" w:color="auto" w:fill="auto"/>
          </w:tcPr>
          <w:p w14:paraId="23BE735A"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Design, development </w:t>
            </w:r>
            <w:r w:rsidRPr="00047411">
              <w:rPr>
                <w:rFonts w:ascii="Arial" w:eastAsia="Arial" w:hAnsi="Arial" w:cs="Arial"/>
                <w:sz w:val="22"/>
                <w:szCs w:val="22"/>
              </w:rPr>
              <w:lastRenderedPageBreak/>
              <w:t>and review of the Monitoring and Evaluation tools</w:t>
            </w:r>
          </w:p>
        </w:tc>
        <w:tc>
          <w:tcPr>
            <w:tcW w:w="1832" w:type="dxa"/>
            <w:tcBorders>
              <w:top w:val="single" w:sz="4" w:space="0" w:color="auto"/>
              <w:bottom w:val="single" w:sz="4" w:space="0" w:color="auto"/>
            </w:tcBorders>
            <w:shd w:val="clear" w:color="auto" w:fill="auto"/>
          </w:tcPr>
          <w:p w14:paraId="5C5C107F" w14:textId="4E820144" w:rsidR="00563B9B" w:rsidRPr="00047411" w:rsidRDefault="00563B9B" w:rsidP="00315876">
            <w:pPr>
              <w:rPr>
                <w:rFonts w:ascii="Arial" w:eastAsia="Arial" w:hAnsi="Arial" w:cs="Arial"/>
                <w:sz w:val="22"/>
                <w:szCs w:val="22"/>
                <w:lang w:val="en-US"/>
              </w:rPr>
            </w:pPr>
            <w:r w:rsidRPr="00047411">
              <w:rPr>
                <w:rFonts w:ascii="Arial" w:eastAsia="Arial" w:hAnsi="Arial" w:cs="Arial"/>
                <w:sz w:val="22"/>
                <w:szCs w:val="22"/>
                <w:lang w:val="en-US"/>
              </w:rPr>
              <w:lastRenderedPageBreak/>
              <w:t>WMO/GWP-</w:t>
            </w:r>
            <w:r w:rsidRPr="00047411">
              <w:rPr>
                <w:rFonts w:ascii="Arial" w:eastAsia="Arial" w:hAnsi="Arial" w:cs="Arial"/>
                <w:sz w:val="22"/>
                <w:szCs w:val="22"/>
                <w:lang w:val="en-US"/>
              </w:rPr>
              <w:lastRenderedPageBreak/>
              <w:t>WA/VBA</w:t>
            </w:r>
          </w:p>
        </w:tc>
        <w:tc>
          <w:tcPr>
            <w:tcW w:w="292" w:type="dxa"/>
            <w:tcBorders>
              <w:top w:val="single" w:sz="4" w:space="0" w:color="auto"/>
              <w:bottom w:val="single" w:sz="4" w:space="0" w:color="auto"/>
            </w:tcBorders>
            <w:shd w:val="clear" w:color="auto" w:fill="000000"/>
          </w:tcPr>
          <w:p w14:paraId="52F1B8F1"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shd w:val="clear" w:color="auto" w:fill="FFFFFF"/>
          </w:tcPr>
          <w:p w14:paraId="1E50E978" w14:textId="77777777" w:rsidR="00563B9B" w:rsidRPr="00047411" w:rsidRDefault="00563B9B" w:rsidP="00315876">
            <w:pPr>
              <w:rPr>
                <w:rFonts w:ascii="Arial" w:eastAsia="Arial" w:hAnsi="Arial" w:cs="Arial"/>
                <w:sz w:val="22"/>
                <w:szCs w:val="22"/>
              </w:rPr>
            </w:pPr>
          </w:p>
          <w:p w14:paraId="211953FF"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63B82857"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2AF06F1E"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64E39FBF"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0B745807"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0961BEC4"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05E01DDA"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01E5F3F7"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6DCCEDF2"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69D144FD"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1C509A38"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5B3916EE"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38319854" w14:textId="77777777" w:rsidR="00563B9B" w:rsidRPr="00047411" w:rsidRDefault="00563B9B" w:rsidP="00315876">
            <w:pPr>
              <w:rPr>
                <w:rFonts w:ascii="Arial" w:eastAsia="Arial" w:hAnsi="Arial" w:cs="Arial"/>
                <w:sz w:val="22"/>
                <w:szCs w:val="22"/>
              </w:rPr>
            </w:pPr>
          </w:p>
        </w:tc>
        <w:tc>
          <w:tcPr>
            <w:tcW w:w="292" w:type="dxa"/>
            <w:tcBorders>
              <w:bottom w:val="single" w:sz="4" w:space="0" w:color="auto"/>
            </w:tcBorders>
          </w:tcPr>
          <w:p w14:paraId="61ADAF9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5F37502F" w14:textId="77777777" w:rsidR="00563B9B" w:rsidRPr="00047411" w:rsidRDefault="00563B9B" w:rsidP="00315876">
            <w:pPr>
              <w:rPr>
                <w:rFonts w:ascii="Arial" w:eastAsia="Arial" w:hAnsi="Arial" w:cs="Arial"/>
                <w:sz w:val="22"/>
                <w:szCs w:val="22"/>
              </w:rPr>
            </w:pPr>
          </w:p>
        </w:tc>
      </w:tr>
      <w:tr w:rsidR="00563B9B" w:rsidRPr="00047411" w14:paraId="10A62A91" w14:textId="77777777" w:rsidTr="00563B9B">
        <w:tc>
          <w:tcPr>
            <w:tcW w:w="2694" w:type="dxa"/>
            <w:shd w:val="clear" w:color="auto" w:fill="auto"/>
          </w:tcPr>
          <w:p w14:paraId="01A8F8CA"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Monitoring the </w:t>
            </w:r>
            <w:r>
              <w:rPr>
                <w:rFonts w:ascii="Arial" w:eastAsia="Arial" w:hAnsi="Arial" w:cs="Arial"/>
                <w:sz w:val="22"/>
                <w:szCs w:val="22"/>
              </w:rPr>
              <w:t>project</w:t>
            </w:r>
            <w:r w:rsidRPr="00047411">
              <w:rPr>
                <w:rFonts w:ascii="Arial" w:eastAsia="Arial" w:hAnsi="Arial" w:cs="Arial"/>
                <w:sz w:val="22"/>
                <w:szCs w:val="22"/>
              </w:rPr>
              <w:t xml:space="preserve"> activities and outputs (quarterly)</w:t>
            </w:r>
          </w:p>
        </w:tc>
        <w:tc>
          <w:tcPr>
            <w:tcW w:w="1832" w:type="dxa"/>
            <w:tcBorders>
              <w:top w:val="single" w:sz="4" w:space="0" w:color="auto"/>
              <w:bottom w:val="single" w:sz="4" w:space="0" w:color="auto"/>
            </w:tcBorders>
            <w:shd w:val="clear" w:color="auto" w:fill="auto"/>
          </w:tcPr>
          <w:p w14:paraId="4A5CFF2D" w14:textId="6C77659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GWP-WA/VBA</w:t>
            </w:r>
          </w:p>
        </w:tc>
        <w:tc>
          <w:tcPr>
            <w:tcW w:w="292" w:type="dxa"/>
            <w:tcBorders>
              <w:top w:val="single" w:sz="4" w:space="0" w:color="auto"/>
              <w:bottom w:val="single" w:sz="4" w:space="0" w:color="auto"/>
            </w:tcBorders>
            <w:shd w:val="clear" w:color="auto" w:fill="000000"/>
          </w:tcPr>
          <w:p w14:paraId="6CB6381D" w14:textId="77777777" w:rsidR="00563B9B" w:rsidRPr="00047411" w:rsidRDefault="00563B9B" w:rsidP="00315876">
            <w:pPr>
              <w:rPr>
                <w:rFonts w:ascii="Arial" w:eastAsia="Arial" w:hAnsi="Arial" w:cs="Arial"/>
                <w:sz w:val="22"/>
                <w:szCs w:val="22"/>
              </w:rPr>
            </w:pPr>
          </w:p>
          <w:p w14:paraId="2593A2E1"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FFFFFF" w:themeFill="background1"/>
          </w:tcPr>
          <w:p w14:paraId="2BDC4C69" w14:textId="77777777" w:rsidR="00563B9B" w:rsidRPr="00047411" w:rsidRDefault="00563B9B" w:rsidP="00315876">
            <w:pPr>
              <w:rPr>
                <w:rFonts w:ascii="Arial" w:eastAsia="Arial" w:hAnsi="Arial" w:cs="Arial"/>
                <w:sz w:val="22"/>
                <w:szCs w:val="22"/>
              </w:rPr>
            </w:pPr>
          </w:p>
          <w:p w14:paraId="3D6C143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7651358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2480A12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75B2B505"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63D783F0"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5DED8998"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FFFFFF"/>
          </w:tcPr>
          <w:p w14:paraId="7CC46C46" w14:textId="77777777" w:rsidR="00563B9B" w:rsidRPr="00047411" w:rsidRDefault="00563B9B" w:rsidP="00315876">
            <w:pPr>
              <w:rPr>
                <w:rFonts w:ascii="Arial" w:eastAsia="Arial" w:hAnsi="Arial" w:cs="Arial"/>
                <w:sz w:val="22"/>
                <w:szCs w:val="22"/>
              </w:rPr>
            </w:pPr>
          </w:p>
          <w:p w14:paraId="167AB46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7C6716A6"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9DCD29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4787E776"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3C7765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561353E6" w14:textId="77777777" w:rsidR="00563B9B" w:rsidRPr="00047411" w:rsidRDefault="00563B9B" w:rsidP="00315876">
            <w:pPr>
              <w:rPr>
                <w:rFonts w:ascii="Arial" w:eastAsia="Arial" w:hAnsi="Arial" w:cs="Arial"/>
                <w:sz w:val="22"/>
                <w:szCs w:val="22"/>
              </w:rPr>
            </w:pPr>
          </w:p>
          <w:p w14:paraId="3E86812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915DD3B"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66D50A61"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FFFFFF"/>
          </w:tcPr>
          <w:p w14:paraId="15FC254D" w14:textId="77777777" w:rsidR="00563B9B" w:rsidRPr="00047411" w:rsidRDefault="00563B9B" w:rsidP="00315876">
            <w:pPr>
              <w:rPr>
                <w:rFonts w:ascii="Arial" w:eastAsia="Arial" w:hAnsi="Arial" w:cs="Arial"/>
                <w:sz w:val="22"/>
                <w:szCs w:val="22"/>
              </w:rPr>
            </w:pPr>
          </w:p>
        </w:tc>
      </w:tr>
      <w:tr w:rsidR="00563B9B" w:rsidRPr="00047411" w14:paraId="50426607" w14:textId="77777777" w:rsidTr="00563B9B">
        <w:tc>
          <w:tcPr>
            <w:tcW w:w="2694" w:type="dxa"/>
            <w:shd w:val="clear" w:color="auto" w:fill="auto"/>
          </w:tcPr>
          <w:p w14:paraId="51BBAC2E"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Improvement or additional changes in the Monitoring tool</w:t>
            </w:r>
          </w:p>
        </w:tc>
        <w:tc>
          <w:tcPr>
            <w:tcW w:w="1832" w:type="dxa"/>
            <w:tcBorders>
              <w:top w:val="single" w:sz="4" w:space="0" w:color="auto"/>
              <w:bottom w:val="single" w:sz="4" w:space="0" w:color="auto"/>
            </w:tcBorders>
            <w:shd w:val="clear" w:color="auto" w:fill="auto"/>
          </w:tcPr>
          <w:p w14:paraId="27C940B2"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WMO</w:t>
            </w:r>
          </w:p>
        </w:tc>
        <w:tc>
          <w:tcPr>
            <w:tcW w:w="292" w:type="dxa"/>
            <w:tcBorders>
              <w:top w:val="single" w:sz="4" w:space="0" w:color="auto"/>
              <w:bottom w:val="single" w:sz="4" w:space="0" w:color="auto"/>
            </w:tcBorders>
            <w:shd w:val="clear" w:color="auto" w:fill="auto"/>
          </w:tcPr>
          <w:p w14:paraId="6EC3BA4A"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65CE899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3F82390E"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1D3B2F2"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31848DC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453F2CE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23A9D00A"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449EE5BA"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1EDFDF1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D7E835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4981A8D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E36890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5D33E4B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2AD99D5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7975E52C"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3AE5CFA2" w14:textId="77777777" w:rsidR="00563B9B" w:rsidRPr="00047411" w:rsidRDefault="00563B9B" w:rsidP="00315876">
            <w:pPr>
              <w:rPr>
                <w:rFonts w:ascii="Arial" w:eastAsia="Arial" w:hAnsi="Arial" w:cs="Arial"/>
                <w:sz w:val="22"/>
                <w:szCs w:val="22"/>
              </w:rPr>
            </w:pPr>
          </w:p>
        </w:tc>
      </w:tr>
      <w:tr w:rsidR="00563B9B" w:rsidRPr="00047411" w14:paraId="38A7CBD8" w14:textId="77777777" w:rsidTr="00563B9B">
        <w:tc>
          <w:tcPr>
            <w:tcW w:w="2694" w:type="dxa"/>
            <w:shd w:val="clear" w:color="auto" w:fill="auto"/>
          </w:tcPr>
          <w:p w14:paraId="1E5104DE"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Monitoring the activities and reporting the </w:t>
            </w:r>
            <w:r>
              <w:rPr>
                <w:rFonts w:ascii="Arial" w:eastAsia="Arial" w:hAnsi="Arial" w:cs="Arial"/>
                <w:sz w:val="22"/>
                <w:szCs w:val="22"/>
              </w:rPr>
              <w:t>project</w:t>
            </w:r>
            <w:r w:rsidRPr="00047411">
              <w:rPr>
                <w:rFonts w:ascii="Arial" w:eastAsia="Arial" w:hAnsi="Arial" w:cs="Arial"/>
                <w:sz w:val="22"/>
                <w:szCs w:val="22"/>
              </w:rPr>
              <w:t xml:space="preserve"> outputs (every six months)</w:t>
            </w:r>
          </w:p>
        </w:tc>
        <w:tc>
          <w:tcPr>
            <w:tcW w:w="1832" w:type="dxa"/>
            <w:tcBorders>
              <w:top w:val="single" w:sz="4" w:space="0" w:color="auto"/>
              <w:bottom w:val="single" w:sz="4" w:space="0" w:color="auto"/>
            </w:tcBorders>
            <w:shd w:val="clear" w:color="auto" w:fill="auto"/>
          </w:tcPr>
          <w:p w14:paraId="253488D3" w14:textId="3B815488"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WMO/GWP-WA/VBA</w:t>
            </w:r>
          </w:p>
        </w:tc>
        <w:tc>
          <w:tcPr>
            <w:tcW w:w="292" w:type="dxa"/>
            <w:tcBorders>
              <w:top w:val="single" w:sz="4" w:space="0" w:color="auto"/>
              <w:bottom w:val="single" w:sz="4" w:space="0" w:color="auto"/>
            </w:tcBorders>
            <w:shd w:val="clear" w:color="auto" w:fill="auto"/>
          </w:tcPr>
          <w:p w14:paraId="6B71C7C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07097E20"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23855E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1643AB27" w14:textId="77777777" w:rsidR="00563B9B" w:rsidRPr="00047411" w:rsidRDefault="00563B9B" w:rsidP="00315876">
            <w:pPr>
              <w:rPr>
                <w:rFonts w:ascii="Arial" w:eastAsia="Arial" w:hAnsi="Arial" w:cs="Arial"/>
                <w:sz w:val="22"/>
                <w:szCs w:val="22"/>
              </w:rPr>
            </w:pPr>
          </w:p>
          <w:p w14:paraId="3D09A7CC"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3677128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110EA195"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7959911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7C210A61" w14:textId="77777777" w:rsidR="00563B9B" w:rsidRPr="00047411" w:rsidRDefault="00563B9B" w:rsidP="00315876">
            <w:pPr>
              <w:rPr>
                <w:rFonts w:ascii="Arial" w:eastAsia="Arial" w:hAnsi="Arial" w:cs="Arial"/>
                <w:sz w:val="22"/>
                <w:szCs w:val="22"/>
              </w:rPr>
            </w:pPr>
          </w:p>
          <w:p w14:paraId="1A982D6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5B121C6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60D9B69F" w14:textId="77777777" w:rsidR="00563B9B" w:rsidRPr="00047411" w:rsidRDefault="00563B9B" w:rsidP="00315876">
            <w:pPr>
              <w:rPr>
                <w:rFonts w:ascii="Arial" w:eastAsia="Arial" w:hAnsi="Arial" w:cs="Arial"/>
                <w:sz w:val="22"/>
                <w:szCs w:val="22"/>
              </w:rPr>
            </w:pPr>
          </w:p>
          <w:p w14:paraId="1B3FEBF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7E4C6CB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54F4CB8E"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E31DD4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6A02CCB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873DC0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5FCD9D36" w14:textId="77777777" w:rsidR="00563B9B" w:rsidRPr="00047411" w:rsidRDefault="00563B9B" w:rsidP="00315876">
            <w:pPr>
              <w:rPr>
                <w:rFonts w:ascii="Arial" w:eastAsia="Arial" w:hAnsi="Arial" w:cs="Arial"/>
                <w:sz w:val="22"/>
                <w:szCs w:val="22"/>
              </w:rPr>
            </w:pPr>
          </w:p>
        </w:tc>
      </w:tr>
      <w:tr w:rsidR="00563B9B" w:rsidRPr="00047411" w14:paraId="1C1F5570" w14:textId="77777777" w:rsidTr="00563B9B">
        <w:tc>
          <w:tcPr>
            <w:tcW w:w="2694" w:type="dxa"/>
            <w:shd w:val="clear" w:color="auto" w:fill="auto"/>
          </w:tcPr>
          <w:p w14:paraId="1843FC68"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Mid-term Evaluation of the </w:t>
            </w:r>
            <w:r>
              <w:rPr>
                <w:rFonts w:ascii="Arial" w:eastAsia="Arial" w:hAnsi="Arial" w:cs="Arial"/>
                <w:sz w:val="22"/>
                <w:szCs w:val="22"/>
              </w:rPr>
              <w:t>project</w:t>
            </w:r>
            <w:r w:rsidRPr="00047411">
              <w:rPr>
                <w:rFonts w:ascii="Arial" w:eastAsia="Arial" w:hAnsi="Arial" w:cs="Arial"/>
                <w:sz w:val="22"/>
                <w:szCs w:val="22"/>
              </w:rPr>
              <w:t xml:space="preserve"> activities and assessing the progress</w:t>
            </w:r>
          </w:p>
        </w:tc>
        <w:tc>
          <w:tcPr>
            <w:tcW w:w="1832" w:type="dxa"/>
            <w:tcBorders>
              <w:top w:val="single" w:sz="4" w:space="0" w:color="auto"/>
              <w:bottom w:val="single" w:sz="4" w:space="0" w:color="auto"/>
            </w:tcBorders>
            <w:shd w:val="clear" w:color="auto" w:fill="auto"/>
          </w:tcPr>
          <w:p w14:paraId="0336DA95" w14:textId="6B94B6DA"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WMO/Members of Project advisory committee with the support of GWP-WA/VBA</w:t>
            </w:r>
          </w:p>
        </w:tc>
        <w:tc>
          <w:tcPr>
            <w:tcW w:w="292" w:type="dxa"/>
            <w:tcBorders>
              <w:top w:val="single" w:sz="4" w:space="0" w:color="auto"/>
              <w:bottom w:val="single" w:sz="4" w:space="0" w:color="auto"/>
            </w:tcBorders>
            <w:shd w:val="clear" w:color="auto" w:fill="auto"/>
          </w:tcPr>
          <w:p w14:paraId="6A6C2D7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531915E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46B4B4B"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23342B1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236565E6"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402F4E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07A45A5"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6DCE8ADA" w14:textId="77777777" w:rsidR="00563B9B" w:rsidRPr="00047411" w:rsidRDefault="00563B9B" w:rsidP="00315876">
            <w:pPr>
              <w:rPr>
                <w:rFonts w:ascii="Arial" w:eastAsia="Arial" w:hAnsi="Arial" w:cs="Arial"/>
                <w:sz w:val="22"/>
                <w:szCs w:val="22"/>
              </w:rPr>
            </w:pPr>
          </w:p>
          <w:p w14:paraId="27B1CB1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6AC88346"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2960F96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84DEB7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304F33C2"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69817928"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2711F20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767E27F1"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60CF33FF" w14:textId="77777777" w:rsidR="00563B9B" w:rsidRPr="00047411" w:rsidRDefault="00563B9B" w:rsidP="00315876">
            <w:pPr>
              <w:rPr>
                <w:rFonts w:ascii="Arial" w:eastAsia="Arial" w:hAnsi="Arial" w:cs="Arial"/>
                <w:sz w:val="22"/>
                <w:szCs w:val="22"/>
              </w:rPr>
            </w:pPr>
          </w:p>
        </w:tc>
      </w:tr>
      <w:tr w:rsidR="00563B9B" w:rsidRPr="00047411" w14:paraId="38C87CAE" w14:textId="77777777" w:rsidTr="00563B9B">
        <w:tc>
          <w:tcPr>
            <w:tcW w:w="2694" w:type="dxa"/>
            <w:tcBorders>
              <w:bottom w:val="single" w:sz="4" w:space="0" w:color="auto"/>
            </w:tcBorders>
            <w:shd w:val="clear" w:color="auto" w:fill="auto"/>
          </w:tcPr>
          <w:p w14:paraId="791D7AFB"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Improvement or additional changes in the Evaluation tool</w:t>
            </w:r>
          </w:p>
        </w:tc>
        <w:tc>
          <w:tcPr>
            <w:tcW w:w="1832" w:type="dxa"/>
            <w:tcBorders>
              <w:top w:val="single" w:sz="4" w:space="0" w:color="auto"/>
              <w:bottom w:val="single" w:sz="4" w:space="0" w:color="auto"/>
            </w:tcBorders>
            <w:shd w:val="clear" w:color="auto" w:fill="auto"/>
          </w:tcPr>
          <w:p w14:paraId="7B03F274"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WMO</w:t>
            </w:r>
          </w:p>
        </w:tc>
        <w:tc>
          <w:tcPr>
            <w:tcW w:w="292" w:type="dxa"/>
            <w:tcBorders>
              <w:top w:val="single" w:sz="4" w:space="0" w:color="auto"/>
              <w:bottom w:val="single" w:sz="4" w:space="0" w:color="auto"/>
            </w:tcBorders>
            <w:shd w:val="clear" w:color="auto" w:fill="auto"/>
          </w:tcPr>
          <w:p w14:paraId="61795555"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6CB8E3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A1AF8B8"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7C47B8C"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7C44F0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6118769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28B524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35E0678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7CF16C6E"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54D9B17E"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3E7B209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149E175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FF1962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421A4F8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066AB7F5"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tcPr>
          <w:p w14:paraId="471FDC6A" w14:textId="77777777" w:rsidR="00563B9B" w:rsidRPr="00047411" w:rsidRDefault="00563B9B" w:rsidP="00315876">
            <w:pPr>
              <w:rPr>
                <w:rFonts w:ascii="Arial" w:eastAsia="Arial" w:hAnsi="Arial" w:cs="Arial"/>
                <w:sz w:val="22"/>
                <w:szCs w:val="22"/>
              </w:rPr>
            </w:pPr>
          </w:p>
        </w:tc>
      </w:tr>
      <w:tr w:rsidR="00563B9B" w:rsidRPr="00047411" w14:paraId="384E5C55" w14:textId="77777777" w:rsidTr="00563B9B">
        <w:tc>
          <w:tcPr>
            <w:tcW w:w="2694" w:type="dxa"/>
            <w:tcBorders>
              <w:top w:val="single" w:sz="4" w:space="0" w:color="auto"/>
            </w:tcBorders>
            <w:shd w:val="clear" w:color="auto" w:fill="auto"/>
          </w:tcPr>
          <w:p w14:paraId="7E63E677"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Final evaluation </w:t>
            </w:r>
          </w:p>
          <w:p w14:paraId="598D5977"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and reporting (before the completion of </w:t>
            </w:r>
            <w:r>
              <w:rPr>
                <w:rFonts w:ascii="Arial" w:eastAsia="Arial" w:hAnsi="Arial" w:cs="Arial"/>
                <w:sz w:val="22"/>
                <w:szCs w:val="22"/>
              </w:rPr>
              <w:t>project</w:t>
            </w:r>
            <w:r w:rsidRPr="00047411">
              <w:rPr>
                <w:rFonts w:ascii="Arial" w:eastAsia="Arial" w:hAnsi="Arial" w:cs="Arial"/>
                <w:sz w:val="22"/>
                <w:szCs w:val="22"/>
              </w:rPr>
              <w:t>)</w:t>
            </w:r>
          </w:p>
        </w:tc>
        <w:tc>
          <w:tcPr>
            <w:tcW w:w="1832" w:type="dxa"/>
            <w:tcBorders>
              <w:top w:val="single" w:sz="4" w:space="0" w:color="auto"/>
              <w:bottom w:val="single" w:sz="4" w:space="0" w:color="auto"/>
            </w:tcBorders>
            <w:shd w:val="clear" w:color="auto" w:fill="auto"/>
          </w:tcPr>
          <w:p w14:paraId="1EAE1C59" w14:textId="4337B40B"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WMO/GWP-WA/VBA</w:t>
            </w:r>
          </w:p>
        </w:tc>
        <w:tc>
          <w:tcPr>
            <w:tcW w:w="292" w:type="dxa"/>
            <w:tcBorders>
              <w:top w:val="single" w:sz="4" w:space="0" w:color="auto"/>
              <w:bottom w:val="single" w:sz="4" w:space="0" w:color="auto"/>
            </w:tcBorders>
            <w:shd w:val="clear" w:color="auto" w:fill="auto"/>
          </w:tcPr>
          <w:p w14:paraId="18824E50"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5A030D95"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22CE1A6"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ED972F2"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71B9F5C"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9BD400C"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7C4EEBF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7ABF5A3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9F5CB9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58F9229"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6FE6D482"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573601D"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363AE6C4"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CB3C9D1"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68521DE1"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31514177" w14:textId="77777777" w:rsidR="00563B9B" w:rsidRPr="00047411" w:rsidRDefault="00563B9B" w:rsidP="00315876">
            <w:pPr>
              <w:rPr>
                <w:rFonts w:ascii="Arial" w:eastAsia="Arial" w:hAnsi="Arial" w:cs="Arial"/>
                <w:sz w:val="22"/>
                <w:szCs w:val="22"/>
              </w:rPr>
            </w:pPr>
          </w:p>
        </w:tc>
      </w:tr>
      <w:tr w:rsidR="00563B9B" w:rsidRPr="00047411" w14:paraId="11B9D67A" w14:textId="77777777" w:rsidTr="00563B9B">
        <w:tc>
          <w:tcPr>
            <w:tcW w:w="2694" w:type="dxa"/>
            <w:tcBorders>
              <w:bottom w:val="single" w:sz="4" w:space="0" w:color="auto"/>
            </w:tcBorders>
            <w:shd w:val="clear" w:color="auto" w:fill="auto"/>
          </w:tcPr>
          <w:p w14:paraId="3138F9BA"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Final </w:t>
            </w:r>
            <w:r>
              <w:rPr>
                <w:rFonts w:ascii="Arial" w:eastAsia="Arial" w:hAnsi="Arial" w:cs="Arial"/>
                <w:sz w:val="22"/>
                <w:szCs w:val="22"/>
              </w:rPr>
              <w:t>Project</w:t>
            </w:r>
          </w:p>
          <w:p w14:paraId="71D12E08" w14:textId="77777777"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Audit</w:t>
            </w:r>
          </w:p>
        </w:tc>
        <w:tc>
          <w:tcPr>
            <w:tcW w:w="1832" w:type="dxa"/>
            <w:tcBorders>
              <w:top w:val="single" w:sz="4" w:space="0" w:color="auto"/>
              <w:bottom w:val="single" w:sz="4" w:space="0" w:color="auto"/>
            </w:tcBorders>
            <w:shd w:val="clear" w:color="auto" w:fill="auto"/>
          </w:tcPr>
          <w:p w14:paraId="00DFE478" w14:textId="4B02E4BC" w:rsidR="00563B9B" w:rsidRPr="00047411" w:rsidRDefault="00563B9B" w:rsidP="00315876">
            <w:pPr>
              <w:rPr>
                <w:rFonts w:ascii="Arial" w:eastAsia="Arial" w:hAnsi="Arial" w:cs="Arial"/>
                <w:sz w:val="22"/>
                <w:szCs w:val="22"/>
              </w:rPr>
            </w:pPr>
            <w:r w:rsidRPr="00047411">
              <w:rPr>
                <w:rFonts w:ascii="Arial" w:eastAsia="Arial" w:hAnsi="Arial" w:cs="Arial"/>
                <w:sz w:val="22"/>
                <w:szCs w:val="22"/>
              </w:rPr>
              <w:t xml:space="preserve">WMO/ Members of Project </w:t>
            </w:r>
            <w:proofErr w:type="gramStart"/>
            <w:r w:rsidRPr="00047411">
              <w:rPr>
                <w:rFonts w:ascii="Arial" w:eastAsia="Arial" w:hAnsi="Arial" w:cs="Arial"/>
                <w:sz w:val="22"/>
                <w:szCs w:val="22"/>
              </w:rPr>
              <w:t>advisory  committee</w:t>
            </w:r>
            <w:proofErr w:type="gramEnd"/>
            <w:r w:rsidRPr="00047411">
              <w:rPr>
                <w:rFonts w:ascii="Arial" w:eastAsia="Arial" w:hAnsi="Arial" w:cs="Arial"/>
                <w:sz w:val="22"/>
                <w:szCs w:val="22"/>
              </w:rPr>
              <w:t xml:space="preserve"> with the support of GWP-WA/VBA</w:t>
            </w:r>
          </w:p>
        </w:tc>
        <w:tc>
          <w:tcPr>
            <w:tcW w:w="292" w:type="dxa"/>
            <w:tcBorders>
              <w:top w:val="single" w:sz="4" w:space="0" w:color="auto"/>
              <w:bottom w:val="single" w:sz="4" w:space="0" w:color="auto"/>
            </w:tcBorders>
            <w:shd w:val="clear" w:color="auto" w:fill="auto"/>
          </w:tcPr>
          <w:p w14:paraId="284C70F0"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7957A8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5C89B1F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297D4608"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5F4754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4E43EC80"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ED4BDD3"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6282FA87"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55D1F3B2"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727EC7A8"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4BE69A0"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17E6E0B1"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0F46974F"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22275D3C"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auto"/>
          </w:tcPr>
          <w:p w14:paraId="5B308EBA" w14:textId="77777777" w:rsidR="00563B9B" w:rsidRPr="00047411" w:rsidRDefault="00563B9B" w:rsidP="00315876">
            <w:pPr>
              <w:rPr>
                <w:rFonts w:ascii="Arial" w:eastAsia="Arial" w:hAnsi="Arial" w:cs="Arial"/>
                <w:sz w:val="22"/>
                <w:szCs w:val="22"/>
              </w:rPr>
            </w:pPr>
          </w:p>
        </w:tc>
        <w:tc>
          <w:tcPr>
            <w:tcW w:w="292" w:type="dxa"/>
            <w:tcBorders>
              <w:top w:val="single" w:sz="4" w:space="0" w:color="auto"/>
              <w:bottom w:val="single" w:sz="4" w:space="0" w:color="auto"/>
            </w:tcBorders>
            <w:shd w:val="clear" w:color="auto" w:fill="000000"/>
          </w:tcPr>
          <w:p w14:paraId="70E05DCB" w14:textId="77777777" w:rsidR="00563B9B" w:rsidRPr="00047411" w:rsidRDefault="00563B9B" w:rsidP="00315876">
            <w:pPr>
              <w:rPr>
                <w:rFonts w:ascii="Arial" w:eastAsia="Arial" w:hAnsi="Arial" w:cs="Arial"/>
                <w:sz w:val="22"/>
                <w:szCs w:val="22"/>
              </w:rPr>
            </w:pPr>
          </w:p>
        </w:tc>
      </w:tr>
    </w:tbl>
    <w:p w14:paraId="23393850" w14:textId="77777777" w:rsidR="007A2F23" w:rsidRPr="00047411" w:rsidRDefault="007A2F23" w:rsidP="007A2F23">
      <w:pPr>
        <w:rPr>
          <w:rFonts w:ascii="Arial" w:eastAsia="Arial" w:hAnsi="Arial" w:cs="Arial"/>
          <w:sz w:val="22"/>
          <w:szCs w:val="22"/>
        </w:rPr>
      </w:pPr>
    </w:p>
    <w:p w14:paraId="65321A72" w14:textId="490DD8DD" w:rsidR="007A2F23" w:rsidRPr="00047411" w:rsidRDefault="007A2F23" w:rsidP="007A2F23">
      <w:pPr>
        <w:rPr>
          <w:rFonts w:ascii="Arial" w:eastAsia="Arial" w:hAnsi="Arial" w:cs="Arial"/>
          <w:sz w:val="22"/>
          <w:szCs w:val="22"/>
        </w:rPr>
      </w:pPr>
      <w:r w:rsidRPr="00047411">
        <w:rPr>
          <w:rFonts w:ascii="Arial" w:eastAsia="Arial" w:hAnsi="Arial" w:cs="Arial"/>
          <w:sz w:val="22"/>
          <w:szCs w:val="22"/>
        </w:rPr>
        <w:t xml:space="preserve">Additionally, M&amp;E tools for both </w:t>
      </w:r>
      <w:r>
        <w:rPr>
          <w:rFonts w:ascii="Arial" w:eastAsia="Arial" w:hAnsi="Arial" w:cs="Arial"/>
          <w:sz w:val="22"/>
          <w:szCs w:val="22"/>
        </w:rPr>
        <w:t>project</w:t>
      </w:r>
      <w:r w:rsidRPr="00047411">
        <w:rPr>
          <w:rFonts w:ascii="Arial" w:eastAsia="Arial" w:hAnsi="Arial" w:cs="Arial"/>
          <w:sz w:val="22"/>
          <w:szCs w:val="22"/>
        </w:rPr>
        <w:t xml:space="preserve"> activities and </w:t>
      </w:r>
      <w:r>
        <w:rPr>
          <w:rFonts w:ascii="Arial" w:eastAsia="Arial" w:hAnsi="Arial" w:cs="Arial"/>
          <w:sz w:val="22"/>
          <w:szCs w:val="22"/>
        </w:rPr>
        <w:t>project</w:t>
      </w:r>
      <w:r w:rsidRPr="00047411">
        <w:rPr>
          <w:rFonts w:ascii="Arial" w:eastAsia="Arial" w:hAnsi="Arial" w:cs="Arial"/>
          <w:sz w:val="22"/>
          <w:szCs w:val="22"/>
        </w:rPr>
        <w:t xml:space="preserve"> management following the Adaptation Fund (AF) </w:t>
      </w:r>
      <w:r>
        <w:rPr>
          <w:rFonts w:ascii="Arial" w:eastAsia="Arial" w:hAnsi="Arial" w:cs="Arial"/>
          <w:sz w:val="22"/>
          <w:szCs w:val="22"/>
        </w:rPr>
        <w:t xml:space="preserve">and WMO </w:t>
      </w:r>
      <w:r w:rsidRPr="00047411">
        <w:rPr>
          <w:rFonts w:ascii="Arial" w:eastAsia="Arial" w:hAnsi="Arial" w:cs="Arial"/>
          <w:sz w:val="22"/>
          <w:szCs w:val="22"/>
        </w:rPr>
        <w:t xml:space="preserve">standards will be developed and made available </w:t>
      </w:r>
      <w:r>
        <w:rPr>
          <w:rFonts w:ascii="Arial" w:eastAsia="Arial" w:hAnsi="Arial" w:cs="Arial"/>
          <w:sz w:val="22"/>
          <w:szCs w:val="22"/>
        </w:rPr>
        <w:t xml:space="preserve">to the national stakeholders. This will be useful also to finalize and agree on the baseline data and end line targets of the project activities.  </w:t>
      </w:r>
    </w:p>
    <w:p w14:paraId="4E2D68E5" w14:textId="77777777" w:rsidR="007A2F23" w:rsidRPr="007A2F23" w:rsidRDefault="007A2F23" w:rsidP="00DE1CF9"/>
    <w:sectPr w:rsidR="007A2F23" w:rsidRPr="007A2F23"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0D866" w14:textId="77777777" w:rsidR="00D905F0" w:rsidRDefault="00D905F0" w:rsidP="003E2ED3">
      <w:r>
        <w:separator/>
      </w:r>
    </w:p>
  </w:endnote>
  <w:endnote w:type="continuationSeparator" w:id="0">
    <w:p w14:paraId="484C28B5" w14:textId="77777777" w:rsidR="00D905F0" w:rsidRDefault="00D905F0"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784CE" w14:textId="77777777" w:rsidR="00D905F0" w:rsidRDefault="00D905F0" w:rsidP="003E2ED3">
      <w:r>
        <w:separator/>
      </w:r>
    </w:p>
  </w:footnote>
  <w:footnote w:type="continuationSeparator" w:id="0">
    <w:p w14:paraId="1FED4F6C" w14:textId="77777777" w:rsidR="00D905F0" w:rsidRDefault="00D905F0" w:rsidP="003E2ED3">
      <w:r>
        <w:continuationSeparator/>
      </w:r>
    </w:p>
  </w:footnote>
  <w:footnote w:id="1">
    <w:p w14:paraId="4AC7D86F" w14:textId="77777777" w:rsidR="007A2F23" w:rsidRPr="009065E3" w:rsidRDefault="007A2F23" w:rsidP="007A2F23">
      <w:pPr>
        <w:pStyle w:val="FootnoteText"/>
        <w:rPr>
          <w:rFonts w:ascii="Arial" w:hAnsi="Arial" w:cs="Arial"/>
          <w:sz w:val="16"/>
          <w:szCs w:val="16"/>
        </w:rPr>
      </w:pPr>
      <w:r w:rsidRPr="009065E3">
        <w:rPr>
          <w:rStyle w:val="FootnoteReference"/>
          <w:rFonts w:ascii="Arial" w:hAnsi="Arial" w:cs="Arial"/>
          <w:sz w:val="16"/>
          <w:szCs w:val="16"/>
        </w:rPr>
        <w:footnoteRef/>
      </w:r>
      <w:r w:rsidRPr="009065E3">
        <w:rPr>
          <w:rFonts w:ascii="Arial" w:hAnsi="Arial" w:cs="Arial"/>
          <w:sz w:val="16"/>
          <w:szCs w:val="16"/>
        </w:rPr>
        <w:t xml:space="preserve"> </w:t>
      </w:r>
      <w:r>
        <w:rPr>
          <w:rFonts w:ascii="Arial" w:hAnsi="Arial" w:cs="Arial"/>
          <w:sz w:val="16"/>
          <w:szCs w:val="16"/>
        </w:rPr>
        <w:t xml:space="preserve">The accurate target for each of the separate activities will be determined with the local agencies and </w:t>
      </w:r>
      <w:proofErr w:type="gramStart"/>
      <w:r>
        <w:rPr>
          <w:rFonts w:ascii="Arial" w:hAnsi="Arial" w:cs="Arial"/>
          <w:sz w:val="16"/>
          <w:szCs w:val="16"/>
        </w:rPr>
        <w:t>communities</w:t>
      </w:r>
      <w:proofErr w:type="gramEnd"/>
      <w:r>
        <w:rPr>
          <w:rFonts w:ascii="Arial" w:hAnsi="Arial" w:cs="Arial"/>
          <w:sz w:val="16"/>
          <w:szCs w:val="16"/>
        </w:rPr>
        <w:t xml:space="preserve"> representatives.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E93"/>
    <w:rsid w:val="000779FA"/>
    <w:rsid w:val="00275557"/>
    <w:rsid w:val="002C2244"/>
    <w:rsid w:val="003B6850"/>
    <w:rsid w:val="003E2ED3"/>
    <w:rsid w:val="00412E8A"/>
    <w:rsid w:val="00474F21"/>
    <w:rsid w:val="004C1186"/>
    <w:rsid w:val="00563B9B"/>
    <w:rsid w:val="005C1961"/>
    <w:rsid w:val="005C1A73"/>
    <w:rsid w:val="0061201D"/>
    <w:rsid w:val="007A2F23"/>
    <w:rsid w:val="00916735"/>
    <w:rsid w:val="00BE3E93"/>
    <w:rsid w:val="00D905F0"/>
    <w:rsid w:val="00DE1CF9"/>
    <w:rsid w:val="00F34DA0"/>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D4C20"/>
  <w15:docId w15:val="{C9511A24-82C9-44E0-8C0E-DA27B8A1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2F2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B6850"/>
    <w:pPr>
      <w:keepNext/>
      <w:keepLines/>
      <w:spacing w:before="480" w:line="276" w:lineRule="auto"/>
      <w:outlineLvl w:val="0"/>
    </w:pPr>
    <w:rPr>
      <w:rFonts w:ascii="Verdana" w:eastAsiaTheme="majorEastAsia" w:hAnsi="Verdana" w:cstheme="majorBidi"/>
      <w:b/>
      <w:bCs/>
      <w:color w:val="365F91" w:themeColor="accent1" w:themeShade="BF"/>
      <w:sz w:val="28"/>
      <w:szCs w:val="28"/>
      <w:lang w:eastAsia="zh-CN"/>
    </w:rPr>
  </w:style>
  <w:style w:type="paragraph" w:styleId="Heading2">
    <w:name w:val="heading 2"/>
    <w:basedOn w:val="Normal"/>
    <w:next w:val="Normal"/>
    <w:link w:val="Heading2Char"/>
    <w:uiPriority w:val="9"/>
    <w:semiHidden/>
    <w:unhideWhenUsed/>
    <w:qFormat/>
    <w:rsid w:val="003B6850"/>
    <w:pPr>
      <w:keepNext/>
      <w:keepLines/>
      <w:spacing w:before="200" w:line="276" w:lineRule="auto"/>
      <w:outlineLvl w:val="1"/>
    </w:pPr>
    <w:rPr>
      <w:rFonts w:ascii="Verdana" w:eastAsiaTheme="majorEastAsia" w:hAnsi="Verdana"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pPr>
    <w:rPr>
      <w:rFonts w:ascii="Verdana" w:eastAsiaTheme="minorEastAsia" w:hAnsi="Verdana" w:cstheme="minorBidi"/>
      <w:sz w:val="20"/>
      <w:szCs w:val="22"/>
      <w:lang w:eastAsia="zh-CN"/>
    </w:r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pPr>
    <w:rPr>
      <w:rFonts w:ascii="Verdana" w:eastAsiaTheme="minorEastAsia" w:hAnsi="Verdana" w:cstheme="minorBidi"/>
      <w:sz w:val="20"/>
      <w:szCs w:val="22"/>
      <w:lang w:eastAsia="zh-CN"/>
    </w:r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ascii="Verdana" w:eastAsiaTheme="majorEastAsia" w:hAnsi="Verdana"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spacing w:after="200" w:line="276" w:lineRule="auto"/>
    </w:pPr>
    <w:rPr>
      <w:rFonts w:ascii="Verdana" w:eastAsiaTheme="majorEastAsia" w:hAnsi="Verdana" w:cstheme="majorBidi"/>
      <w:i/>
      <w:iCs/>
      <w:color w:val="4F81BD" w:themeColor="accent1"/>
      <w:spacing w:val="15"/>
      <w:lang w:eastAsia="zh-CN"/>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7A2F2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
    <w:basedOn w:val="Normal"/>
    <w:link w:val="FootnoteTextChar"/>
    <w:unhideWhenUsed/>
    <w:rsid w:val="007A2F23"/>
  </w:style>
  <w:style w:type="character" w:customStyle="1" w:styleId="FootnoteTextChar">
    <w:name w:val="Footnote Text Char"/>
    <w:aliases w:val="Geneva 9 Char,Font: Geneva 9 Char,Boston 10 Char,f Char"/>
    <w:basedOn w:val="DefaultParagraphFont"/>
    <w:link w:val="FootnoteText"/>
    <w:rsid w:val="007A2F23"/>
    <w:rPr>
      <w:rFonts w:ascii="Times New Roman" w:eastAsia="Times New Roman" w:hAnsi="Times New Roman" w:cs="Times New Roman"/>
      <w:sz w:val="24"/>
      <w:szCs w:val="24"/>
      <w:lang w:val="en-GB" w:eastAsia="en-GB"/>
    </w:rPr>
  </w:style>
  <w:style w:type="character" w:styleId="FootnoteReference">
    <w:name w:val="footnote reference"/>
    <w:aliases w:val="16 Point,Superscript 6 Point"/>
    <w:basedOn w:val="DefaultParagraphFont"/>
    <w:unhideWhenUsed/>
    <w:rsid w:val="007A2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5133-8052-4B68-9357-F10CC1B8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TRIPATHI</dc:creator>
  <cp:lastModifiedBy>Ramesh TRIPATHI</cp:lastModifiedBy>
  <cp:revision>7</cp:revision>
  <cp:lastPrinted>2019-07-20T11:17:00Z</cp:lastPrinted>
  <dcterms:created xsi:type="dcterms:W3CDTF">2019-07-13T10:36:00Z</dcterms:created>
  <dcterms:modified xsi:type="dcterms:W3CDTF">2021-03-23T09:33:00Z</dcterms:modified>
</cp:coreProperties>
</file>