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66B98" w14:textId="77777777" w:rsidR="001E20F3" w:rsidRDefault="001A2DB0">
      <w:r>
        <w:rPr>
          <w:noProof/>
          <w:lang w:val="en-GB" w:eastAsia="en-GB"/>
        </w:rPr>
        <w:drawing>
          <wp:inline distT="114300" distB="114300" distL="114300" distR="114300" wp14:anchorId="39733200" wp14:editId="1351F921">
            <wp:extent cx="1676400" cy="5715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676400" cy="571500"/>
                    </a:xfrm>
                    <a:prstGeom prst="rect">
                      <a:avLst/>
                    </a:prstGeom>
                    <a:ln/>
                  </pic:spPr>
                </pic:pic>
              </a:graphicData>
            </a:graphic>
          </wp:inline>
        </w:drawing>
      </w:r>
      <w:r>
        <w:t xml:space="preserve">      </w:t>
      </w:r>
      <w:r>
        <w:tab/>
      </w:r>
      <w:r>
        <w:tab/>
      </w:r>
      <w:r>
        <w:tab/>
        <w:t xml:space="preserve">               </w:t>
      </w:r>
      <w:r>
        <w:rPr>
          <w:noProof/>
          <w:lang w:val="en-GB" w:eastAsia="en-GB"/>
        </w:rPr>
        <w:drawing>
          <wp:inline distT="114300" distB="114300" distL="114300" distR="114300" wp14:anchorId="4ACF1345" wp14:editId="05232552">
            <wp:extent cx="1857375" cy="5715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857375" cy="571500"/>
                    </a:xfrm>
                    <a:prstGeom prst="rect">
                      <a:avLst/>
                    </a:prstGeom>
                    <a:ln/>
                  </pic:spPr>
                </pic:pic>
              </a:graphicData>
            </a:graphic>
          </wp:inline>
        </w:drawing>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229"/>
        <w:gridCol w:w="2941"/>
        <w:gridCol w:w="2592"/>
        <w:gridCol w:w="3263"/>
      </w:tblGrid>
      <w:tr w:rsidR="001E20F3" w14:paraId="03ED87D4" w14:textId="77777777">
        <w:trPr>
          <w:trHeight w:val="395"/>
        </w:trPr>
        <w:tc>
          <w:tcPr>
            <w:tcW w:w="228" w:type="dxa"/>
            <w:tcMar>
              <w:top w:w="100" w:type="dxa"/>
              <w:left w:w="100" w:type="dxa"/>
              <w:bottom w:w="100" w:type="dxa"/>
              <w:right w:w="100" w:type="dxa"/>
            </w:tcMar>
          </w:tcPr>
          <w:p w14:paraId="639A9290" w14:textId="77777777" w:rsidR="001E20F3" w:rsidRDefault="001E20F3"/>
        </w:tc>
        <w:tc>
          <w:tcPr>
            <w:tcW w:w="2941" w:type="dxa"/>
            <w:tcMar>
              <w:top w:w="100" w:type="dxa"/>
              <w:left w:w="100" w:type="dxa"/>
              <w:bottom w:w="100" w:type="dxa"/>
              <w:right w:w="100" w:type="dxa"/>
            </w:tcMar>
          </w:tcPr>
          <w:p w14:paraId="3BF59154" w14:textId="77777777" w:rsidR="001E20F3" w:rsidRDefault="001E20F3"/>
        </w:tc>
        <w:tc>
          <w:tcPr>
            <w:tcW w:w="2592" w:type="dxa"/>
            <w:tcMar>
              <w:top w:w="100" w:type="dxa"/>
              <w:left w:w="100" w:type="dxa"/>
              <w:bottom w:w="100" w:type="dxa"/>
              <w:right w:w="100" w:type="dxa"/>
            </w:tcMar>
          </w:tcPr>
          <w:p w14:paraId="56D51663" w14:textId="77777777" w:rsidR="001E20F3" w:rsidRDefault="001E20F3"/>
        </w:tc>
        <w:tc>
          <w:tcPr>
            <w:tcW w:w="3263" w:type="dxa"/>
            <w:tcMar>
              <w:top w:w="100" w:type="dxa"/>
              <w:left w:w="100" w:type="dxa"/>
              <w:bottom w:w="100" w:type="dxa"/>
              <w:right w:w="100" w:type="dxa"/>
            </w:tcMar>
          </w:tcPr>
          <w:p w14:paraId="47C8A9C2" w14:textId="77777777" w:rsidR="001E20F3" w:rsidRDefault="001E20F3"/>
          <w:p w14:paraId="7825507D" w14:textId="77777777" w:rsidR="001E20F3" w:rsidRDefault="001E20F3"/>
          <w:p w14:paraId="4A8DC385" w14:textId="77777777" w:rsidR="001E20F3" w:rsidRDefault="001E20F3"/>
          <w:p w14:paraId="3B92A5C0" w14:textId="77777777" w:rsidR="001E20F3" w:rsidRDefault="001E20F3"/>
        </w:tc>
      </w:tr>
      <w:tr w:rsidR="001E20F3" w14:paraId="7D5F20BE" w14:textId="77777777">
        <w:trPr>
          <w:trHeight w:val="335"/>
        </w:trPr>
        <w:tc>
          <w:tcPr>
            <w:tcW w:w="228" w:type="dxa"/>
            <w:shd w:val="clear" w:color="auto" w:fill="auto"/>
            <w:tcMar>
              <w:top w:w="100" w:type="dxa"/>
              <w:left w:w="100" w:type="dxa"/>
              <w:bottom w:w="100" w:type="dxa"/>
              <w:right w:w="100" w:type="dxa"/>
            </w:tcMar>
          </w:tcPr>
          <w:p w14:paraId="4A8071A8" w14:textId="77777777" w:rsidR="001E20F3" w:rsidRDefault="001E20F3"/>
        </w:tc>
        <w:tc>
          <w:tcPr>
            <w:tcW w:w="2941" w:type="dxa"/>
            <w:shd w:val="clear" w:color="auto" w:fill="auto"/>
            <w:tcMar>
              <w:top w:w="100" w:type="dxa"/>
              <w:left w:w="100" w:type="dxa"/>
              <w:bottom w:w="100" w:type="dxa"/>
              <w:right w:w="100" w:type="dxa"/>
            </w:tcMar>
          </w:tcPr>
          <w:p w14:paraId="3C95293A" w14:textId="77777777" w:rsidR="001E20F3" w:rsidRDefault="001E20F3"/>
        </w:tc>
        <w:tc>
          <w:tcPr>
            <w:tcW w:w="2592" w:type="dxa"/>
            <w:shd w:val="clear" w:color="auto" w:fill="auto"/>
            <w:tcMar>
              <w:top w:w="100" w:type="dxa"/>
              <w:left w:w="100" w:type="dxa"/>
              <w:bottom w:w="100" w:type="dxa"/>
              <w:right w:w="100" w:type="dxa"/>
            </w:tcMar>
          </w:tcPr>
          <w:p w14:paraId="415B5ED3" w14:textId="77777777" w:rsidR="001E20F3" w:rsidRDefault="001E20F3"/>
        </w:tc>
        <w:tc>
          <w:tcPr>
            <w:tcW w:w="3263" w:type="dxa"/>
          </w:tcPr>
          <w:p w14:paraId="6951ACCD" w14:textId="77777777" w:rsidR="001E20F3" w:rsidRDefault="001E20F3"/>
        </w:tc>
      </w:tr>
    </w:tbl>
    <w:p w14:paraId="457804EC" w14:textId="77777777" w:rsidR="001E20F3" w:rsidRDefault="001A2DB0">
      <w:pPr>
        <w:spacing w:before="240" w:after="240"/>
        <w:jc w:val="center"/>
        <w:rPr>
          <w:b/>
          <w:sz w:val="32"/>
          <w:szCs w:val="32"/>
        </w:rPr>
      </w:pPr>
      <w:r>
        <w:t xml:space="preserve"> </w:t>
      </w:r>
      <w:r>
        <w:rPr>
          <w:b/>
          <w:sz w:val="32"/>
          <w:szCs w:val="32"/>
        </w:rPr>
        <w:t>ASSOCIATED PROGRAMME ON FLOOD MANAGEMENT</w:t>
      </w:r>
    </w:p>
    <w:p w14:paraId="28619ACB" w14:textId="77777777" w:rsidR="001E20F3" w:rsidRDefault="001E20F3">
      <w:pPr>
        <w:spacing w:before="240" w:after="240"/>
        <w:jc w:val="both"/>
      </w:pPr>
    </w:p>
    <w:p w14:paraId="437C150B" w14:textId="77777777" w:rsidR="001E20F3" w:rsidRDefault="001A2DB0">
      <w:pPr>
        <w:spacing w:before="240" w:after="240"/>
        <w:jc w:val="both"/>
      </w:pPr>
      <w:r>
        <w:t xml:space="preserve">                                                       </w:t>
      </w:r>
    </w:p>
    <w:p w14:paraId="0A4022C9" w14:textId="77777777" w:rsidR="001E20F3" w:rsidRDefault="001A2DB0">
      <w:pPr>
        <w:spacing w:before="240" w:after="240"/>
      </w:pPr>
      <w:r>
        <w:t xml:space="preserve">                                                   </w:t>
      </w:r>
      <w:r>
        <w:rPr>
          <w:noProof/>
          <w:lang w:val="en-GB" w:eastAsia="en-GB"/>
        </w:rPr>
        <w:drawing>
          <wp:inline distT="114300" distB="114300" distL="114300" distR="114300" wp14:anchorId="305B79CE" wp14:editId="405CA476">
            <wp:extent cx="1581150" cy="1943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581150" cy="1943100"/>
                    </a:xfrm>
                    <a:prstGeom prst="rect">
                      <a:avLst/>
                    </a:prstGeom>
                    <a:ln/>
                  </pic:spPr>
                </pic:pic>
              </a:graphicData>
            </a:graphic>
          </wp:inline>
        </w:drawing>
      </w:r>
      <w:r>
        <w:t xml:space="preserve"> </w:t>
      </w:r>
    </w:p>
    <w:p w14:paraId="5983400D" w14:textId="77777777" w:rsidR="001E20F3" w:rsidRDefault="001E20F3">
      <w:pPr>
        <w:spacing w:before="240" w:after="240"/>
        <w:jc w:val="center"/>
        <w:rPr>
          <w:b/>
          <w:sz w:val="28"/>
          <w:szCs w:val="28"/>
        </w:rPr>
      </w:pPr>
    </w:p>
    <w:p w14:paraId="1B3D140F" w14:textId="77777777" w:rsidR="001E20F3" w:rsidRDefault="001E20F3">
      <w:pPr>
        <w:spacing w:before="240" w:after="240"/>
        <w:jc w:val="center"/>
        <w:rPr>
          <w:b/>
          <w:sz w:val="28"/>
          <w:szCs w:val="28"/>
        </w:rPr>
      </w:pPr>
    </w:p>
    <w:p w14:paraId="1137350E" w14:textId="7C44CC80" w:rsidR="001E20F3" w:rsidRPr="001F7FC7" w:rsidRDefault="00FA761C">
      <w:pPr>
        <w:spacing w:before="240" w:after="240"/>
        <w:jc w:val="center"/>
        <w:rPr>
          <w:b/>
          <w:sz w:val="28"/>
          <w:szCs w:val="28"/>
          <w:lang w:val="en-US"/>
        </w:rPr>
      </w:pPr>
      <w:r w:rsidRPr="001F7FC7">
        <w:rPr>
          <w:b/>
          <w:sz w:val="28"/>
          <w:szCs w:val="28"/>
          <w:lang w:val="en-US"/>
        </w:rPr>
        <w:t xml:space="preserve">Draft </w:t>
      </w:r>
      <w:r w:rsidR="001A2DB0" w:rsidRPr="001F7FC7">
        <w:rPr>
          <w:b/>
          <w:sz w:val="28"/>
          <w:szCs w:val="28"/>
          <w:lang w:val="en-US"/>
        </w:rPr>
        <w:t xml:space="preserve">REPORT of the </w:t>
      </w:r>
      <w:r w:rsidR="0098370B" w:rsidRPr="001F7FC7">
        <w:rPr>
          <w:b/>
          <w:sz w:val="28"/>
          <w:szCs w:val="28"/>
          <w:lang w:val="en-US"/>
        </w:rPr>
        <w:t>Virtual</w:t>
      </w:r>
    </w:p>
    <w:p w14:paraId="0DFB1702" w14:textId="6E8311DA" w:rsidR="001E20F3" w:rsidRDefault="001A2DB0">
      <w:pPr>
        <w:spacing w:before="240" w:after="240"/>
        <w:jc w:val="center"/>
        <w:rPr>
          <w:b/>
          <w:sz w:val="28"/>
          <w:szCs w:val="28"/>
          <w:lang w:val="en-US"/>
        </w:rPr>
      </w:pPr>
      <w:r w:rsidRPr="001F7FC7">
        <w:rPr>
          <w:b/>
          <w:sz w:val="28"/>
          <w:szCs w:val="28"/>
          <w:lang w:val="en-US"/>
        </w:rPr>
        <w:t>SUPPORT BASE PARTNERS FORUM</w:t>
      </w:r>
    </w:p>
    <w:p w14:paraId="3550C01F" w14:textId="75E73CB3" w:rsidR="006410C5" w:rsidRDefault="006410C5">
      <w:pPr>
        <w:spacing w:before="240" w:after="240"/>
        <w:jc w:val="center"/>
        <w:rPr>
          <w:b/>
          <w:sz w:val="28"/>
          <w:szCs w:val="28"/>
          <w:lang w:val="en-US"/>
        </w:rPr>
      </w:pPr>
    </w:p>
    <w:p w14:paraId="43109E41" w14:textId="6BA8CFAB" w:rsidR="006410C5" w:rsidRPr="001F7FC7" w:rsidRDefault="006410C5">
      <w:pPr>
        <w:spacing w:before="240" w:after="240"/>
        <w:jc w:val="center"/>
        <w:rPr>
          <w:b/>
          <w:sz w:val="28"/>
          <w:szCs w:val="28"/>
          <w:lang w:val="en-US"/>
        </w:rPr>
      </w:pPr>
      <w:r>
        <w:rPr>
          <w:b/>
          <w:sz w:val="28"/>
          <w:szCs w:val="28"/>
          <w:lang w:val="en-US"/>
        </w:rPr>
        <w:t>Report no: 48</w:t>
      </w:r>
      <w:bookmarkStart w:id="0" w:name="_GoBack"/>
      <w:bookmarkEnd w:id="0"/>
    </w:p>
    <w:p w14:paraId="74AE4EB0" w14:textId="77777777" w:rsidR="001E20F3" w:rsidRPr="001F7FC7" w:rsidRDefault="001A2DB0">
      <w:pPr>
        <w:spacing w:before="240" w:after="240"/>
        <w:jc w:val="center"/>
        <w:rPr>
          <w:lang w:val="en-US"/>
        </w:rPr>
      </w:pPr>
      <w:r w:rsidRPr="001F7FC7">
        <w:rPr>
          <w:b/>
          <w:lang w:val="en-US"/>
        </w:rPr>
        <w:t xml:space="preserve"> </w:t>
      </w:r>
      <w:r w:rsidRPr="001F7FC7">
        <w:rPr>
          <w:lang w:val="en-US"/>
        </w:rPr>
        <w:t xml:space="preserve"> </w:t>
      </w:r>
    </w:p>
    <w:p w14:paraId="5E0DA129" w14:textId="77777777" w:rsidR="001E20F3" w:rsidRPr="001F7FC7" w:rsidRDefault="001A2DB0">
      <w:pPr>
        <w:spacing w:before="240" w:after="240"/>
        <w:jc w:val="center"/>
        <w:rPr>
          <w:lang w:val="en-US"/>
        </w:rPr>
      </w:pPr>
      <w:r w:rsidRPr="001F7FC7">
        <w:rPr>
          <w:lang w:val="en-US"/>
        </w:rPr>
        <w:t xml:space="preserve"> </w:t>
      </w:r>
    </w:p>
    <w:p w14:paraId="4BEC7909" w14:textId="77777777" w:rsidR="001E20F3" w:rsidRPr="001F7FC7" w:rsidRDefault="001A2DB0">
      <w:pPr>
        <w:spacing w:before="240" w:after="240"/>
        <w:jc w:val="center"/>
        <w:rPr>
          <w:lang w:val="en-US"/>
        </w:rPr>
      </w:pPr>
      <w:r w:rsidRPr="001F7FC7">
        <w:rPr>
          <w:lang w:val="en-US"/>
        </w:rPr>
        <w:t xml:space="preserve"> </w:t>
      </w:r>
    </w:p>
    <w:p w14:paraId="49EC31A0" w14:textId="77777777" w:rsidR="001E20F3" w:rsidRPr="006410C5" w:rsidRDefault="001A2DB0">
      <w:pPr>
        <w:spacing w:before="240" w:after="240"/>
        <w:jc w:val="center"/>
        <w:rPr>
          <w:sz w:val="28"/>
          <w:szCs w:val="28"/>
          <w:lang w:val="en-US"/>
        </w:rPr>
      </w:pPr>
      <w:r w:rsidRPr="006410C5">
        <w:rPr>
          <w:sz w:val="28"/>
          <w:szCs w:val="28"/>
          <w:lang w:val="en-US"/>
        </w:rPr>
        <w:t>24 August 2020</w:t>
      </w:r>
    </w:p>
    <w:p w14:paraId="05389B6C" w14:textId="77777777" w:rsidR="00EB774B" w:rsidRPr="006410C5" w:rsidRDefault="00EB774B" w:rsidP="00EB774B">
      <w:pPr>
        <w:spacing w:before="240" w:after="240"/>
        <w:rPr>
          <w:sz w:val="28"/>
          <w:szCs w:val="28"/>
          <w:lang w:val="en-US"/>
        </w:rPr>
      </w:pPr>
    </w:p>
    <w:p w14:paraId="67AF3EF8" w14:textId="77777777" w:rsidR="00EB774B" w:rsidRPr="006410C5" w:rsidRDefault="00EB774B" w:rsidP="00EB774B">
      <w:pPr>
        <w:spacing w:before="240" w:after="240"/>
        <w:jc w:val="center"/>
        <w:rPr>
          <w:sz w:val="28"/>
          <w:szCs w:val="28"/>
          <w:lang w:val="en-US"/>
        </w:rPr>
      </w:pPr>
    </w:p>
    <w:p w14:paraId="490FADE6" w14:textId="77777777" w:rsidR="001E20F3" w:rsidRPr="006410C5" w:rsidRDefault="001A2DB0" w:rsidP="00EB774B">
      <w:pPr>
        <w:spacing w:before="240" w:after="240"/>
        <w:jc w:val="center"/>
        <w:rPr>
          <w:sz w:val="46"/>
          <w:szCs w:val="46"/>
          <w:lang w:val="en-US"/>
        </w:rPr>
      </w:pPr>
      <w:r w:rsidRPr="006410C5">
        <w:rPr>
          <w:b/>
          <w:sz w:val="46"/>
          <w:szCs w:val="46"/>
          <w:lang w:val="en-US"/>
        </w:rPr>
        <w:t>Table of Contents</w:t>
      </w:r>
    </w:p>
    <w:sdt>
      <w:sdtPr>
        <w:id w:val="-1013376712"/>
        <w:docPartObj>
          <w:docPartGallery w:val="Table of Contents"/>
          <w:docPartUnique/>
        </w:docPartObj>
      </w:sdtPr>
      <w:sdtEndPr/>
      <w:sdtContent>
        <w:p w14:paraId="798F296B" w14:textId="77777777" w:rsidR="001E20F3" w:rsidRDefault="001A2DB0">
          <w:pPr>
            <w:tabs>
              <w:tab w:val="right" w:pos="9025"/>
            </w:tabs>
            <w:spacing w:before="80" w:line="240" w:lineRule="auto"/>
            <w:rPr>
              <w:sz w:val="28"/>
              <w:szCs w:val="28"/>
            </w:rPr>
          </w:pPr>
          <w:r>
            <w:fldChar w:fldCharType="begin"/>
          </w:r>
          <w:r>
            <w:instrText xml:space="preserve"> TOC \h \u \z </w:instrText>
          </w:r>
          <w:r>
            <w:fldChar w:fldCharType="separate"/>
          </w:r>
          <w:hyperlink w:anchor="_4d6hfjlqk8fy">
            <w:r>
              <w:rPr>
                <w:b/>
                <w:sz w:val="28"/>
                <w:szCs w:val="28"/>
              </w:rPr>
              <w:t>Acronyms</w:t>
            </w:r>
          </w:hyperlink>
          <w:r>
            <w:rPr>
              <w:b/>
              <w:sz w:val="28"/>
              <w:szCs w:val="28"/>
            </w:rPr>
            <w:tab/>
          </w:r>
          <w:r>
            <w:fldChar w:fldCharType="begin"/>
          </w:r>
          <w:r>
            <w:instrText xml:space="preserve"> PAGEREF _4d6hfjlqk8fy \h </w:instrText>
          </w:r>
          <w:r>
            <w:fldChar w:fldCharType="separate"/>
          </w:r>
          <w:r>
            <w:rPr>
              <w:b/>
              <w:sz w:val="28"/>
              <w:szCs w:val="28"/>
            </w:rPr>
            <w:t>3</w:t>
          </w:r>
          <w:r>
            <w:fldChar w:fldCharType="end"/>
          </w:r>
        </w:p>
        <w:p w14:paraId="0434D80C" w14:textId="77777777" w:rsidR="001E20F3" w:rsidRDefault="001E20F3">
          <w:pPr>
            <w:tabs>
              <w:tab w:val="right" w:pos="9025"/>
            </w:tabs>
            <w:spacing w:before="80" w:line="240" w:lineRule="auto"/>
            <w:rPr>
              <w:sz w:val="28"/>
              <w:szCs w:val="28"/>
            </w:rPr>
          </w:pPr>
        </w:p>
        <w:p w14:paraId="7A5106AB" w14:textId="77777777" w:rsidR="001E20F3" w:rsidRPr="00EB774B" w:rsidRDefault="007B282B">
          <w:pPr>
            <w:tabs>
              <w:tab w:val="right" w:pos="9025"/>
            </w:tabs>
            <w:spacing w:before="200" w:line="240" w:lineRule="auto"/>
            <w:rPr>
              <w:b/>
              <w:bCs/>
              <w:sz w:val="28"/>
              <w:szCs w:val="28"/>
            </w:rPr>
          </w:pPr>
          <w:hyperlink w:anchor="_phpk61z56qqf">
            <w:r w:rsidR="001A2DB0">
              <w:rPr>
                <w:b/>
                <w:sz w:val="28"/>
                <w:szCs w:val="28"/>
              </w:rPr>
              <w:t>Support Base Partners Forum</w:t>
            </w:r>
          </w:hyperlink>
          <w:r w:rsidR="001A2DB0">
            <w:rPr>
              <w:b/>
              <w:sz w:val="28"/>
              <w:szCs w:val="28"/>
            </w:rPr>
            <w:tab/>
          </w:r>
          <w:r w:rsidR="00EB774B" w:rsidRPr="00EB774B">
            <w:rPr>
              <w:b/>
              <w:bCs/>
              <w:sz w:val="28"/>
              <w:szCs w:val="28"/>
            </w:rPr>
            <w:t>5</w:t>
          </w:r>
        </w:p>
        <w:p w14:paraId="1179C4D0" w14:textId="77777777" w:rsidR="001E20F3" w:rsidRDefault="001E20F3">
          <w:pPr>
            <w:tabs>
              <w:tab w:val="right" w:pos="9025"/>
            </w:tabs>
            <w:spacing w:before="200" w:line="240" w:lineRule="auto"/>
            <w:rPr>
              <w:sz w:val="28"/>
              <w:szCs w:val="28"/>
            </w:rPr>
          </w:pPr>
        </w:p>
        <w:p w14:paraId="07800841" w14:textId="77777777" w:rsidR="001E20F3" w:rsidRDefault="007B282B">
          <w:pPr>
            <w:tabs>
              <w:tab w:val="right" w:pos="9025"/>
            </w:tabs>
            <w:spacing w:before="60" w:line="240" w:lineRule="auto"/>
            <w:ind w:left="360"/>
            <w:rPr>
              <w:sz w:val="28"/>
              <w:szCs w:val="28"/>
            </w:rPr>
          </w:pPr>
          <w:hyperlink w:anchor="_irdlz3e44ltt">
            <w:r w:rsidR="001A2DB0">
              <w:rPr>
                <w:sz w:val="28"/>
                <w:szCs w:val="28"/>
              </w:rPr>
              <w:t>1.     Executive summary</w:t>
            </w:r>
          </w:hyperlink>
          <w:r w:rsidR="001A2DB0">
            <w:rPr>
              <w:sz w:val="28"/>
              <w:szCs w:val="28"/>
            </w:rPr>
            <w:tab/>
          </w:r>
          <w:r w:rsidR="00EB774B" w:rsidRPr="00EB774B">
            <w:rPr>
              <w:sz w:val="28"/>
              <w:szCs w:val="28"/>
            </w:rPr>
            <w:t>5</w:t>
          </w:r>
        </w:p>
        <w:p w14:paraId="55C94AED" w14:textId="77777777" w:rsidR="001E20F3" w:rsidRDefault="001E20F3">
          <w:pPr>
            <w:tabs>
              <w:tab w:val="right" w:pos="9025"/>
            </w:tabs>
            <w:spacing w:before="60" w:line="240" w:lineRule="auto"/>
            <w:ind w:left="360"/>
            <w:rPr>
              <w:sz w:val="28"/>
              <w:szCs w:val="28"/>
            </w:rPr>
          </w:pPr>
        </w:p>
        <w:p w14:paraId="264C5179" w14:textId="77777777" w:rsidR="001E20F3" w:rsidRDefault="007B282B">
          <w:pPr>
            <w:tabs>
              <w:tab w:val="right" w:pos="9025"/>
            </w:tabs>
            <w:spacing w:before="60" w:line="240" w:lineRule="auto"/>
            <w:ind w:left="360"/>
            <w:rPr>
              <w:sz w:val="28"/>
              <w:szCs w:val="28"/>
            </w:rPr>
          </w:pPr>
          <w:hyperlink w:anchor="_hcgblu1f1vjp">
            <w:r w:rsidR="001A2DB0">
              <w:rPr>
                <w:sz w:val="28"/>
                <w:szCs w:val="28"/>
              </w:rPr>
              <w:t>2.     Opening</w:t>
            </w:r>
          </w:hyperlink>
          <w:r w:rsidR="001A2DB0">
            <w:rPr>
              <w:sz w:val="28"/>
              <w:szCs w:val="28"/>
            </w:rPr>
            <w:tab/>
          </w:r>
          <w:r w:rsidR="00EB774B" w:rsidRPr="00EB774B">
            <w:rPr>
              <w:sz w:val="28"/>
              <w:szCs w:val="28"/>
            </w:rPr>
            <w:t>7</w:t>
          </w:r>
        </w:p>
        <w:p w14:paraId="58DE4D99" w14:textId="77777777" w:rsidR="001E20F3" w:rsidRDefault="001E20F3">
          <w:pPr>
            <w:tabs>
              <w:tab w:val="right" w:pos="9025"/>
            </w:tabs>
            <w:spacing w:before="60" w:line="240" w:lineRule="auto"/>
            <w:ind w:left="360"/>
            <w:rPr>
              <w:sz w:val="28"/>
              <w:szCs w:val="28"/>
            </w:rPr>
          </w:pPr>
        </w:p>
        <w:p w14:paraId="6353BABA" w14:textId="00673B25" w:rsidR="001E20F3" w:rsidRDefault="007B282B">
          <w:pPr>
            <w:tabs>
              <w:tab w:val="right" w:pos="9025"/>
            </w:tabs>
            <w:spacing w:before="60" w:line="240" w:lineRule="auto"/>
            <w:ind w:left="360"/>
            <w:rPr>
              <w:sz w:val="28"/>
              <w:szCs w:val="28"/>
            </w:rPr>
          </w:pPr>
          <w:hyperlink w:anchor="_7vtnm1tiiuqq">
            <w:r w:rsidR="001A2DB0">
              <w:rPr>
                <w:sz w:val="28"/>
                <w:szCs w:val="28"/>
              </w:rPr>
              <w:t>3. APFM Highlights of the year 2019/2020</w:t>
            </w:r>
          </w:hyperlink>
          <w:r w:rsidR="001A2DB0">
            <w:rPr>
              <w:sz w:val="28"/>
              <w:szCs w:val="28"/>
            </w:rPr>
            <w:tab/>
          </w:r>
          <w:r w:rsidR="001F7FC7">
            <w:rPr>
              <w:sz w:val="28"/>
              <w:szCs w:val="28"/>
            </w:rPr>
            <w:t>9</w:t>
          </w:r>
        </w:p>
        <w:p w14:paraId="1E2F4ABD" w14:textId="77777777" w:rsidR="001E20F3" w:rsidRDefault="001E20F3">
          <w:pPr>
            <w:tabs>
              <w:tab w:val="right" w:pos="9025"/>
            </w:tabs>
            <w:spacing w:before="60" w:line="240" w:lineRule="auto"/>
            <w:ind w:left="360"/>
            <w:rPr>
              <w:sz w:val="28"/>
              <w:szCs w:val="28"/>
            </w:rPr>
          </w:pPr>
        </w:p>
        <w:p w14:paraId="1752EDFC" w14:textId="3008DFEC" w:rsidR="001E20F3" w:rsidRDefault="007B282B">
          <w:pPr>
            <w:tabs>
              <w:tab w:val="right" w:pos="9025"/>
            </w:tabs>
            <w:spacing w:before="60" w:line="240" w:lineRule="auto"/>
            <w:ind w:left="360"/>
            <w:rPr>
              <w:sz w:val="28"/>
              <w:szCs w:val="28"/>
            </w:rPr>
          </w:pPr>
          <w:hyperlink w:anchor="_bnxdrbixydbo">
            <w:r w:rsidR="001A2DB0">
              <w:rPr>
                <w:sz w:val="28"/>
                <w:szCs w:val="28"/>
              </w:rPr>
              <w:t>4. Implementation of Business Model</w:t>
            </w:r>
          </w:hyperlink>
          <w:r w:rsidR="001A2DB0">
            <w:rPr>
              <w:sz w:val="28"/>
              <w:szCs w:val="28"/>
            </w:rPr>
            <w:tab/>
          </w:r>
          <w:r w:rsidR="00EB774B" w:rsidRPr="00EB774B">
            <w:rPr>
              <w:sz w:val="28"/>
              <w:szCs w:val="28"/>
            </w:rPr>
            <w:t>1</w:t>
          </w:r>
          <w:r w:rsidR="001F7FC7">
            <w:rPr>
              <w:sz w:val="28"/>
              <w:szCs w:val="28"/>
            </w:rPr>
            <w:t>3</w:t>
          </w:r>
        </w:p>
        <w:p w14:paraId="63808E4C" w14:textId="77777777" w:rsidR="001E20F3" w:rsidRDefault="001E20F3">
          <w:pPr>
            <w:tabs>
              <w:tab w:val="right" w:pos="9025"/>
            </w:tabs>
            <w:spacing w:before="60" w:line="240" w:lineRule="auto"/>
            <w:ind w:left="360"/>
            <w:rPr>
              <w:sz w:val="28"/>
              <w:szCs w:val="28"/>
            </w:rPr>
          </w:pPr>
        </w:p>
        <w:p w14:paraId="55DFEAD3" w14:textId="536C0AD1" w:rsidR="001E20F3" w:rsidRDefault="007B282B">
          <w:pPr>
            <w:tabs>
              <w:tab w:val="right" w:pos="9025"/>
            </w:tabs>
            <w:spacing w:before="60" w:line="240" w:lineRule="auto"/>
            <w:ind w:left="360"/>
          </w:pPr>
          <w:hyperlink w:anchor="_sks0hrknkb1q">
            <w:r w:rsidR="001A2DB0">
              <w:rPr>
                <w:sz w:val="28"/>
                <w:szCs w:val="28"/>
              </w:rPr>
              <w:t>5. Catalogue of Services</w:t>
            </w:r>
          </w:hyperlink>
          <w:r w:rsidR="001A2DB0">
            <w:rPr>
              <w:sz w:val="28"/>
              <w:szCs w:val="28"/>
            </w:rPr>
            <w:tab/>
          </w:r>
          <w:r w:rsidR="001A2DB0">
            <w:fldChar w:fldCharType="begin"/>
          </w:r>
          <w:r w:rsidR="001A2DB0">
            <w:instrText xml:space="preserve"> PAGEREF _sks0hrknkb1q \h </w:instrText>
          </w:r>
          <w:r w:rsidR="001A2DB0">
            <w:fldChar w:fldCharType="separate"/>
          </w:r>
          <w:r w:rsidR="001A2DB0">
            <w:rPr>
              <w:sz w:val="28"/>
              <w:szCs w:val="28"/>
            </w:rPr>
            <w:t>14</w:t>
          </w:r>
          <w:r w:rsidR="001A2DB0">
            <w:fldChar w:fldCharType="end"/>
          </w:r>
        </w:p>
        <w:p w14:paraId="72E7D987" w14:textId="4390F592" w:rsidR="001F7FC7" w:rsidRDefault="001F7FC7">
          <w:pPr>
            <w:tabs>
              <w:tab w:val="right" w:pos="9025"/>
            </w:tabs>
            <w:spacing w:before="60" w:line="240" w:lineRule="auto"/>
            <w:ind w:left="360"/>
          </w:pPr>
        </w:p>
        <w:p w14:paraId="2B29C0AD" w14:textId="1A4D1160" w:rsidR="001F7FC7" w:rsidRPr="00BB28EC" w:rsidRDefault="001F7FC7">
          <w:pPr>
            <w:tabs>
              <w:tab w:val="right" w:pos="9025"/>
            </w:tabs>
            <w:spacing w:before="60" w:line="240" w:lineRule="auto"/>
            <w:ind w:left="360"/>
            <w:rPr>
              <w:sz w:val="28"/>
              <w:szCs w:val="28"/>
              <w:lang w:val="en-US"/>
            </w:rPr>
          </w:pPr>
          <w:r w:rsidRPr="00BB28EC">
            <w:rPr>
              <w:sz w:val="28"/>
              <w:szCs w:val="28"/>
              <w:lang w:val="en-US"/>
            </w:rPr>
            <w:t>6. VFDM Project</w:t>
          </w:r>
          <w:r w:rsidRPr="00BB28EC">
            <w:rPr>
              <w:sz w:val="28"/>
              <w:szCs w:val="28"/>
              <w:lang w:val="en-US"/>
            </w:rPr>
            <w:tab/>
            <w:t>14</w:t>
          </w:r>
        </w:p>
        <w:p w14:paraId="0A408C1A" w14:textId="77777777" w:rsidR="001E20F3" w:rsidRPr="00BB28EC" w:rsidRDefault="001E20F3">
          <w:pPr>
            <w:tabs>
              <w:tab w:val="right" w:pos="9025"/>
            </w:tabs>
            <w:spacing w:before="60" w:line="240" w:lineRule="auto"/>
            <w:ind w:left="360"/>
            <w:rPr>
              <w:sz w:val="28"/>
              <w:szCs w:val="28"/>
              <w:lang w:val="en-US"/>
            </w:rPr>
          </w:pPr>
        </w:p>
        <w:p w14:paraId="694B870D" w14:textId="1008B449" w:rsidR="001E20F3" w:rsidRPr="00BB28EC" w:rsidRDefault="007B282B">
          <w:pPr>
            <w:tabs>
              <w:tab w:val="right" w:pos="9025"/>
            </w:tabs>
            <w:spacing w:before="60" w:line="240" w:lineRule="auto"/>
            <w:ind w:left="360"/>
            <w:rPr>
              <w:sz w:val="28"/>
              <w:szCs w:val="28"/>
              <w:lang w:val="en-US"/>
            </w:rPr>
          </w:pPr>
          <w:hyperlink w:anchor="_z0bwni6li0dm">
            <w:r w:rsidR="001A2DB0" w:rsidRPr="00BB28EC">
              <w:rPr>
                <w:sz w:val="28"/>
                <w:szCs w:val="28"/>
                <w:lang w:val="en-US"/>
              </w:rPr>
              <w:t>7. Associated Programme on Flood Management – New Project Proposal</w:t>
            </w:r>
          </w:hyperlink>
          <w:r w:rsidR="001A2DB0" w:rsidRPr="00BB28EC">
            <w:rPr>
              <w:sz w:val="28"/>
              <w:szCs w:val="28"/>
              <w:lang w:val="en-US"/>
            </w:rPr>
            <w:tab/>
          </w:r>
          <w:r w:rsidR="00EB774B" w:rsidRPr="00BB28EC">
            <w:rPr>
              <w:sz w:val="28"/>
              <w:szCs w:val="28"/>
              <w:lang w:val="en-US"/>
            </w:rPr>
            <w:t>1</w:t>
          </w:r>
          <w:r w:rsidR="00012840" w:rsidRPr="00BB28EC">
            <w:rPr>
              <w:sz w:val="28"/>
              <w:szCs w:val="28"/>
              <w:lang w:val="en-US"/>
            </w:rPr>
            <w:t>5</w:t>
          </w:r>
        </w:p>
        <w:p w14:paraId="352D7AE5" w14:textId="2CD061AF" w:rsidR="001F7FC7" w:rsidRPr="00BB28EC" w:rsidRDefault="001F7FC7">
          <w:pPr>
            <w:tabs>
              <w:tab w:val="right" w:pos="9025"/>
            </w:tabs>
            <w:spacing w:before="60" w:line="240" w:lineRule="auto"/>
            <w:ind w:left="360"/>
            <w:rPr>
              <w:sz w:val="28"/>
              <w:szCs w:val="28"/>
              <w:lang w:val="en-US"/>
            </w:rPr>
          </w:pPr>
        </w:p>
        <w:p w14:paraId="51403CC8" w14:textId="54E30C66" w:rsidR="001F7FC7" w:rsidRPr="001F7FC7" w:rsidRDefault="001F7FC7">
          <w:pPr>
            <w:tabs>
              <w:tab w:val="right" w:pos="9025"/>
            </w:tabs>
            <w:spacing w:before="60" w:line="240" w:lineRule="auto"/>
            <w:ind w:left="360"/>
            <w:rPr>
              <w:sz w:val="28"/>
              <w:szCs w:val="28"/>
              <w:lang w:val="en-US"/>
            </w:rPr>
          </w:pPr>
          <w:r w:rsidRPr="001F7FC7">
            <w:rPr>
              <w:sz w:val="28"/>
              <w:szCs w:val="28"/>
              <w:lang w:val="en-US"/>
            </w:rPr>
            <w:t>8. Wrap Up and Final C</w:t>
          </w:r>
          <w:r>
            <w:rPr>
              <w:sz w:val="28"/>
              <w:szCs w:val="28"/>
              <w:lang w:val="en-US"/>
            </w:rPr>
            <w:t>omment</w:t>
          </w:r>
          <w:r>
            <w:rPr>
              <w:sz w:val="28"/>
              <w:szCs w:val="28"/>
              <w:lang w:val="en-US"/>
            </w:rPr>
            <w:tab/>
            <w:t>16</w:t>
          </w:r>
        </w:p>
        <w:p w14:paraId="1188F41D" w14:textId="77777777" w:rsidR="001E20F3" w:rsidRPr="001F7FC7" w:rsidRDefault="001E20F3">
          <w:pPr>
            <w:tabs>
              <w:tab w:val="right" w:pos="9025"/>
            </w:tabs>
            <w:spacing w:before="60" w:line="240" w:lineRule="auto"/>
            <w:ind w:left="360"/>
            <w:rPr>
              <w:sz w:val="28"/>
              <w:szCs w:val="28"/>
              <w:lang w:val="en-US"/>
            </w:rPr>
          </w:pPr>
        </w:p>
        <w:p w14:paraId="4E09AFB6" w14:textId="745B9268" w:rsidR="001E20F3" w:rsidRPr="00BB28EC" w:rsidRDefault="007B282B">
          <w:pPr>
            <w:tabs>
              <w:tab w:val="right" w:pos="9025"/>
            </w:tabs>
            <w:spacing w:before="200" w:line="240" w:lineRule="auto"/>
            <w:rPr>
              <w:sz w:val="28"/>
              <w:szCs w:val="28"/>
              <w:lang w:val="en-US"/>
            </w:rPr>
          </w:pPr>
          <w:hyperlink w:anchor="_4ola3f30fsx9">
            <w:r w:rsidR="001A2DB0" w:rsidRPr="00BB28EC">
              <w:rPr>
                <w:b/>
                <w:sz w:val="28"/>
                <w:szCs w:val="28"/>
                <w:lang w:val="en-US"/>
              </w:rPr>
              <w:t>ANNEX I - List of Participants</w:t>
            </w:r>
          </w:hyperlink>
          <w:r w:rsidR="001A2DB0" w:rsidRPr="00BB28EC">
            <w:rPr>
              <w:b/>
              <w:sz w:val="28"/>
              <w:szCs w:val="28"/>
              <w:lang w:val="en-US"/>
            </w:rPr>
            <w:tab/>
          </w:r>
          <w:r w:rsidR="0098370B" w:rsidRPr="00BB28EC">
            <w:rPr>
              <w:b/>
              <w:bCs/>
              <w:sz w:val="28"/>
              <w:szCs w:val="28"/>
              <w:lang w:val="en-US"/>
            </w:rPr>
            <w:t>18</w:t>
          </w:r>
        </w:p>
        <w:p w14:paraId="64A6B547" w14:textId="77777777" w:rsidR="001E20F3" w:rsidRPr="00BB28EC" w:rsidRDefault="001E20F3">
          <w:pPr>
            <w:tabs>
              <w:tab w:val="right" w:pos="9025"/>
            </w:tabs>
            <w:spacing w:before="200" w:line="240" w:lineRule="auto"/>
            <w:rPr>
              <w:sz w:val="28"/>
              <w:szCs w:val="28"/>
              <w:lang w:val="en-US"/>
            </w:rPr>
          </w:pPr>
        </w:p>
        <w:p w14:paraId="1727C2DA" w14:textId="42382D09" w:rsidR="00EB774B" w:rsidRDefault="0098370B">
          <w:pPr>
            <w:tabs>
              <w:tab w:val="right" w:pos="9025"/>
            </w:tabs>
            <w:spacing w:before="200" w:after="80" w:line="240" w:lineRule="auto"/>
            <w:rPr>
              <w:b/>
              <w:sz w:val="28"/>
              <w:szCs w:val="28"/>
              <w:lang w:val="en-US"/>
            </w:rPr>
          </w:pPr>
          <w:r w:rsidRPr="0098370B">
            <w:rPr>
              <w:b/>
              <w:sz w:val="28"/>
              <w:szCs w:val="28"/>
              <w:lang w:val="en-US"/>
            </w:rPr>
            <w:t>ANNEX II - Agenda</w:t>
          </w:r>
          <w:r w:rsidRPr="0098370B">
            <w:rPr>
              <w:b/>
              <w:sz w:val="28"/>
              <w:szCs w:val="28"/>
              <w:lang w:val="en-US"/>
            </w:rPr>
            <w:tab/>
            <w:t>23</w:t>
          </w:r>
        </w:p>
        <w:p w14:paraId="00248F7C" w14:textId="77777777" w:rsidR="0098370B" w:rsidRPr="0098370B" w:rsidRDefault="0098370B">
          <w:pPr>
            <w:tabs>
              <w:tab w:val="right" w:pos="9025"/>
            </w:tabs>
            <w:spacing w:before="200" w:after="80" w:line="240" w:lineRule="auto"/>
            <w:rPr>
              <w:b/>
              <w:sz w:val="28"/>
              <w:szCs w:val="28"/>
              <w:lang w:val="en-US"/>
            </w:rPr>
          </w:pPr>
        </w:p>
        <w:p w14:paraId="17433F50" w14:textId="77777777" w:rsidR="001F7FC7" w:rsidRDefault="00EB774B" w:rsidP="00387A60">
          <w:pPr>
            <w:tabs>
              <w:tab w:val="right" w:pos="9025"/>
            </w:tabs>
            <w:spacing w:before="200" w:after="80" w:line="240" w:lineRule="auto"/>
            <w:rPr>
              <w:b/>
              <w:sz w:val="28"/>
              <w:szCs w:val="28"/>
              <w:lang w:val="en-US"/>
            </w:rPr>
          </w:pPr>
          <w:r w:rsidRPr="0098370B">
            <w:rPr>
              <w:b/>
              <w:sz w:val="28"/>
              <w:szCs w:val="28"/>
              <w:lang w:val="en-US"/>
            </w:rPr>
            <w:t>ANNEX III - VFDM Activities</w:t>
          </w:r>
          <w:r w:rsidRPr="0098370B">
            <w:rPr>
              <w:b/>
              <w:sz w:val="28"/>
              <w:szCs w:val="28"/>
              <w:lang w:val="en-US"/>
            </w:rPr>
            <w:tab/>
            <w:t>2</w:t>
          </w:r>
          <w:r w:rsidR="001F7FC7">
            <w:rPr>
              <w:b/>
              <w:sz w:val="28"/>
              <w:szCs w:val="28"/>
              <w:lang w:val="en-US"/>
            </w:rPr>
            <w:t>5</w:t>
          </w:r>
        </w:p>
        <w:p w14:paraId="0691B1EE" w14:textId="77777777" w:rsidR="001F7FC7" w:rsidRDefault="001F7FC7" w:rsidP="00387A60">
          <w:pPr>
            <w:tabs>
              <w:tab w:val="right" w:pos="9025"/>
            </w:tabs>
            <w:spacing w:before="200" w:after="80" w:line="240" w:lineRule="auto"/>
            <w:rPr>
              <w:b/>
              <w:sz w:val="28"/>
              <w:szCs w:val="28"/>
              <w:lang w:val="en-US"/>
            </w:rPr>
          </w:pPr>
        </w:p>
        <w:p w14:paraId="1303A813" w14:textId="67731511" w:rsidR="001E20F3" w:rsidRPr="001F7FC7" w:rsidRDefault="001F7FC7" w:rsidP="00387A60">
          <w:pPr>
            <w:tabs>
              <w:tab w:val="right" w:pos="9025"/>
            </w:tabs>
            <w:spacing w:before="200" w:after="80" w:line="240" w:lineRule="auto"/>
            <w:rPr>
              <w:b/>
              <w:sz w:val="28"/>
              <w:szCs w:val="28"/>
              <w:lang w:val="en-US"/>
            </w:rPr>
          </w:pPr>
          <w:r w:rsidRPr="001F7FC7">
            <w:rPr>
              <w:b/>
              <w:sz w:val="28"/>
              <w:szCs w:val="28"/>
              <w:lang w:val="en-US"/>
            </w:rPr>
            <w:lastRenderedPageBreak/>
            <w:t xml:space="preserve">ANNEX IV - WMO Constituent Body </w:t>
          </w:r>
          <w:r w:rsidRPr="001F7FC7">
            <w:rPr>
              <w:b/>
              <w:sz w:val="28"/>
              <w:szCs w:val="28"/>
              <w:lang w:val="en-US"/>
            </w:rPr>
            <w:tab/>
          </w:r>
          <w:r>
            <w:rPr>
              <w:b/>
              <w:sz w:val="28"/>
              <w:szCs w:val="28"/>
              <w:lang w:val="en-US"/>
            </w:rPr>
            <w:t>26</w:t>
          </w:r>
          <w:r w:rsidR="001A2DB0" w:rsidRPr="001F7FC7">
            <w:rPr>
              <w:b/>
              <w:sz w:val="28"/>
              <w:szCs w:val="28"/>
              <w:lang w:val="en-US"/>
            </w:rPr>
            <w:tab/>
          </w:r>
          <w:r w:rsidR="001A2DB0">
            <w:fldChar w:fldCharType="end"/>
          </w:r>
        </w:p>
      </w:sdtContent>
    </w:sdt>
    <w:p w14:paraId="0E5396C7" w14:textId="77777777" w:rsidR="001E20F3" w:rsidRPr="001F7FC7" w:rsidRDefault="001E20F3">
      <w:pPr>
        <w:rPr>
          <w:lang w:val="en-US"/>
        </w:rPr>
      </w:pPr>
    </w:p>
    <w:p w14:paraId="1BFE64B3" w14:textId="77777777" w:rsidR="007B7F83" w:rsidRPr="001F7FC7" w:rsidRDefault="007B7F83">
      <w:pPr>
        <w:spacing w:before="240" w:after="240"/>
        <w:rPr>
          <w:sz w:val="28"/>
          <w:szCs w:val="28"/>
          <w:lang w:val="en-US"/>
        </w:rPr>
      </w:pPr>
    </w:p>
    <w:p w14:paraId="0969EBD1" w14:textId="77777777" w:rsidR="001E20F3" w:rsidRPr="007B7F83" w:rsidRDefault="001A2DB0">
      <w:pPr>
        <w:pStyle w:val="Heading1"/>
        <w:keepNext w:val="0"/>
        <w:keepLines w:val="0"/>
        <w:spacing w:before="480" w:line="331" w:lineRule="auto"/>
        <w:jc w:val="center"/>
        <w:rPr>
          <w:b/>
          <w:sz w:val="46"/>
          <w:szCs w:val="46"/>
          <w:lang w:val="en-US"/>
        </w:rPr>
      </w:pPr>
      <w:bookmarkStart w:id="1" w:name="_4d6hfjlqk8fy" w:colFirst="0" w:colLast="0"/>
      <w:bookmarkEnd w:id="1"/>
      <w:r w:rsidRPr="007B7F83">
        <w:rPr>
          <w:b/>
          <w:sz w:val="46"/>
          <w:szCs w:val="46"/>
          <w:lang w:val="en-US"/>
        </w:rPr>
        <w:t>Acronyms</w:t>
      </w:r>
    </w:p>
    <w:p w14:paraId="3F885AA9"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ADPC                                        </w:t>
      </w:r>
      <w:r w:rsidRPr="007B7F83">
        <w:rPr>
          <w:sz w:val="20"/>
          <w:szCs w:val="20"/>
          <w:lang w:val="en-US"/>
        </w:rPr>
        <w:tab/>
        <w:t>Asian Disaster Preparedness Center</w:t>
      </w:r>
    </w:p>
    <w:p w14:paraId="6D0AE5E6"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AfDB                                         </w:t>
      </w:r>
      <w:r w:rsidRPr="007B7F83">
        <w:rPr>
          <w:sz w:val="20"/>
          <w:szCs w:val="20"/>
          <w:lang w:val="en-US"/>
        </w:rPr>
        <w:tab/>
        <w:t>African Development Bank</w:t>
      </w:r>
    </w:p>
    <w:p w14:paraId="5622A6F5"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APFM                                        </w:t>
      </w:r>
      <w:r w:rsidRPr="007B7F83">
        <w:rPr>
          <w:sz w:val="20"/>
          <w:szCs w:val="20"/>
          <w:lang w:val="en-US"/>
        </w:rPr>
        <w:tab/>
        <w:t>Associated Programme on Flood Management</w:t>
      </w:r>
    </w:p>
    <w:p w14:paraId="0A6BEF55"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CBFM                                        </w:t>
      </w:r>
      <w:r w:rsidRPr="007B7F83">
        <w:rPr>
          <w:sz w:val="20"/>
          <w:szCs w:val="20"/>
          <w:lang w:val="en-US"/>
        </w:rPr>
        <w:tab/>
        <w:t>Community Based Flood Management</w:t>
      </w:r>
    </w:p>
    <w:p w14:paraId="69C939B0"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CHy                                           </w:t>
      </w:r>
      <w:r w:rsidRPr="007B7F83">
        <w:rPr>
          <w:sz w:val="20"/>
          <w:szCs w:val="20"/>
          <w:lang w:val="en-US"/>
        </w:rPr>
        <w:tab/>
        <w:t xml:space="preserve">WMO Technical Commission for Hydrology </w:t>
      </w:r>
    </w:p>
    <w:p w14:paraId="67B6FC69"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CIFDP                                        </w:t>
      </w:r>
      <w:r w:rsidRPr="007B7F83">
        <w:rPr>
          <w:sz w:val="20"/>
          <w:szCs w:val="20"/>
          <w:lang w:val="en-US"/>
        </w:rPr>
        <w:tab/>
        <w:t>Coastal Inundation Forecasting Demonstration Project</w:t>
      </w:r>
    </w:p>
    <w:p w14:paraId="71FE426D" w14:textId="77777777" w:rsidR="001E20F3" w:rsidRPr="007B7F83" w:rsidRDefault="001A2DB0">
      <w:pPr>
        <w:spacing w:before="240" w:after="240" w:line="331" w:lineRule="auto"/>
        <w:jc w:val="both"/>
        <w:rPr>
          <w:sz w:val="20"/>
          <w:szCs w:val="20"/>
          <w:lang w:val="es-AR"/>
        </w:rPr>
      </w:pPr>
      <w:r w:rsidRPr="007B7F83">
        <w:rPr>
          <w:sz w:val="20"/>
          <w:szCs w:val="20"/>
          <w:lang w:val="es-AR"/>
        </w:rPr>
        <w:t xml:space="preserve">CIMA                                        </w:t>
      </w:r>
      <w:r w:rsidRPr="007B7F83">
        <w:rPr>
          <w:sz w:val="20"/>
          <w:szCs w:val="20"/>
          <w:lang w:val="es-AR"/>
        </w:rPr>
        <w:tab/>
        <w:t>Centro Internazionale in Monitoraggio Ambientale</w:t>
      </w:r>
    </w:p>
    <w:p w14:paraId="42473A39"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DHI                                            </w:t>
      </w:r>
      <w:r w:rsidRPr="007B7F83">
        <w:rPr>
          <w:sz w:val="20"/>
          <w:szCs w:val="20"/>
          <w:lang w:val="en-US"/>
        </w:rPr>
        <w:tab/>
        <w:t>Danish Hydraulic Institute</w:t>
      </w:r>
    </w:p>
    <w:p w14:paraId="41916277"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DRR                                           </w:t>
      </w:r>
      <w:r w:rsidRPr="007B7F83">
        <w:rPr>
          <w:sz w:val="20"/>
          <w:szCs w:val="20"/>
          <w:lang w:val="en-US"/>
        </w:rPr>
        <w:tab/>
        <w:t>Disaster Risk Reduction</w:t>
      </w:r>
    </w:p>
    <w:p w14:paraId="017B4D32"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DSS                                            </w:t>
      </w:r>
      <w:r w:rsidRPr="007B7F83">
        <w:rPr>
          <w:sz w:val="20"/>
          <w:szCs w:val="20"/>
          <w:lang w:val="en-US"/>
        </w:rPr>
        <w:tab/>
        <w:t>Decision Support System</w:t>
      </w:r>
    </w:p>
    <w:p w14:paraId="724D2218"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E2E-EWS-FF </w:t>
      </w:r>
      <w:r w:rsidRPr="007B7F83">
        <w:rPr>
          <w:sz w:val="20"/>
          <w:szCs w:val="20"/>
          <w:lang w:val="en-US"/>
        </w:rPr>
        <w:tab/>
        <w:t xml:space="preserve">                          End-to-End Early Warning System for Flood Forecasting</w:t>
      </w:r>
    </w:p>
    <w:p w14:paraId="1421F5FF"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EWS                                          </w:t>
      </w:r>
      <w:r w:rsidRPr="007B7F83">
        <w:rPr>
          <w:sz w:val="20"/>
          <w:szCs w:val="20"/>
          <w:lang w:val="en-US"/>
        </w:rPr>
        <w:tab/>
        <w:t>Early Warning System</w:t>
      </w:r>
    </w:p>
    <w:p w14:paraId="75E6FFA4"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FFGS                                          </w:t>
      </w:r>
      <w:r w:rsidRPr="007B7F83">
        <w:rPr>
          <w:sz w:val="20"/>
          <w:szCs w:val="20"/>
          <w:lang w:val="en-US"/>
        </w:rPr>
        <w:tab/>
        <w:t>Flash Flood Guidance System</w:t>
      </w:r>
    </w:p>
    <w:p w14:paraId="39EA25C6"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FFI                                             </w:t>
      </w:r>
      <w:r w:rsidRPr="007B7F83">
        <w:rPr>
          <w:sz w:val="20"/>
          <w:szCs w:val="20"/>
          <w:lang w:val="en-US"/>
        </w:rPr>
        <w:tab/>
        <w:t>Flood Forecasting Initiative</w:t>
      </w:r>
    </w:p>
    <w:p w14:paraId="66B7E5AF"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FGG                                           </w:t>
      </w:r>
      <w:r w:rsidRPr="007B7F83">
        <w:rPr>
          <w:sz w:val="20"/>
          <w:szCs w:val="20"/>
          <w:lang w:val="en-US"/>
        </w:rPr>
        <w:tab/>
        <w:t>Flood Green Guide</w:t>
      </w:r>
    </w:p>
    <w:p w14:paraId="37F352BA"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FM                                             </w:t>
      </w:r>
      <w:r w:rsidRPr="007B7F83">
        <w:rPr>
          <w:sz w:val="20"/>
          <w:szCs w:val="20"/>
          <w:lang w:val="en-US"/>
        </w:rPr>
        <w:tab/>
        <w:t>Flood Management</w:t>
      </w:r>
    </w:p>
    <w:p w14:paraId="0CB96F7B"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GCF                                           </w:t>
      </w:r>
      <w:r w:rsidRPr="007B7F83">
        <w:rPr>
          <w:sz w:val="20"/>
          <w:szCs w:val="20"/>
          <w:lang w:val="en-US"/>
        </w:rPr>
        <w:tab/>
        <w:t>Green Climate Fund</w:t>
      </w:r>
    </w:p>
    <w:p w14:paraId="40F68738"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GFCS                                         </w:t>
      </w:r>
      <w:r w:rsidRPr="007B7F83">
        <w:rPr>
          <w:sz w:val="20"/>
          <w:szCs w:val="20"/>
          <w:lang w:val="en-US"/>
        </w:rPr>
        <w:tab/>
        <w:t>Global Framework for Climate Services</w:t>
      </w:r>
    </w:p>
    <w:p w14:paraId="4CAE3866" w14:textId="76BE9481" w:rsidR="001E20F3" w:rsidRPr="007B7F83" w:rsidRDefault="001A2DB0">
      <w:pPr>
        <w:spacing w:before="240" w:after="240" w:line="331" w:lineRule="auto"/>
        <w:jc w:val="both"/>
        <w:rPr>
          <w:sz w:val="20"/>
          <w:szCs w:val="20"/>
          <w:lang w:val="en-US"/>
        </w:rPr>
      </w:pPr>
      <w:r w:rsidRPr="007B7F83">
        <w:rPr>
          <w:sz w:val="20"/>
          <w:szCs w:val="20"/>
          <w:lang w:val="en-US"/>
        </w:rPr>
        <w:t xml:space="preserve">GHSF                                         </w:t>
      </w:r>
      <w:r w:rsidRPr="007B7F83">
        <w:rPr>
          <w:sz w:val="20"/>
          <w:szCs w:val="20"/>
          <w:lang w:val="en-US"/>
        </w:rPr>
        <w:tab/>
        <w:t>Global Hydrometry Support Facility –</w:t>
      </w:r>
      <w:r w:rsidR="00385C04">
        <w:rPr>
          <w:sz w:val="20"/>
          <w:szCs w:val="20"/>
          <w:lang w:val="en-US"/>
        </w:rPr>
        <w:t xml:space="preserve"> (a.k.a.</w:t>
      </w:r>
      <w:r w:rsidRPr="007B7F83">
        <w:rPr>
          <w:sz w:val="20"/>
          <w:szCs w:val="20"/>
          <w:lang w:val="en-US"/>
        </w:rPr>
        <w:t xml:space="preserve"> HydroHub</w:t>
      </w:r>
      <w:r w:rsidR="0098370B">
        <w:rPr>
          <w:sz w:val="20"/>
          <w:szCs w:val="20"/>
          <w:lang w:val="en-US"/>
        </w:rPr>
        <w:t>)</w:t>
      </w:r>
    </w:p>
    <w:p w14:paraId="52B67EB7"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GWP                                         </w:t>
      </w:r>
      <w:r w:rsidRPr="007B7F83">
        <w:rPr>
          <w:sz w:val="20"/>
          <w:szCs w:val="20"/>
          <w:lang w:val="en-US"/>
        </w:rPr>
        <w:tab/>
        <w:t>Global Water Partnership</w:t>
      </w:r>
    </w:p>
    <w:p w14:paraId="3E280E45" w14:textId="77777777" w:rsidR="001E20F3" w:rsidRPr="007B7F83" w:rsidRDefault="001A2DB0">
      <w:pPr>
        <w:spacing w:before="240" w:after="240" w:line="331" w:lineRule="auto"/>
        <w:jc w:val="both"/>
        <w:rPr>
          <w:sz w:val="20"/>
          <w:szCs w:val="20"/>
          <w:lang w:val="en-US"/>
        </w:rPr>
      </w:pPr>
      <w:r w:rsidRPr="007B7F83">
        <w:rPr>
          <w:sz w:val="20"/>
          <w:szCs w:val="20"/>
          <w:lang w:val="en-US"/>
        </w:rPr>
        <w:lastRenderedPageBreak/>
        <w:t xml:space="preserve">GWP-WAF    </w:t>
      </w:r>
      <w:r w:rsidRPr="007B7F83">
        <w:rPr>
          <w:sz w:val="20"/>
          <w:szCs w:val="20"/>
          <w:lang w:val="en-US"/>
        </w:rPr>
        <w:tab/>
        <w:t xml:space="preserve">                           Global Water Partnership West Africa</w:t>
      </w:r>
    </w:p>
    <w:p w14:paraId="21B8341A"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ICHARM        </w:t>
      </w:r>
      <w:r w:rsidRPr="007B7F83">
        <w:rPr>
          <w:sz w:val="20"/>
          <w:szCs w:val="20"/>
          <w:lang w:val="en-US"/>
        </w:rPr>
        <w:tab/>
        <w:t xml:space="preserve">                           International Centre for Water Hazard and Risk Management</w:t>
      </w:r>
    </w:p>
    <w:p w14:paraId="32B3846A"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IDMP                                        </w:t>
      </w:r>
      <w:r w:rsidRPr="007B7F83">
        <w:rPr>
          <w:sz w:val="20"/>
          <w:szCs w:val="20"/>
          <w:lang w:val="en-US"/>
        </w:rPr>
        <w:tab/>
        <w:t>Integrated Drought Management Programme</w:t>
      </w:r>
    </w:p>
    <w:p w14:paraId="2BEBAE7A"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IFM                                           </w:t>
      </w:r>
      <w:r w:rsidRPr="007B7F83">
        <w:rPr>
          <w:sz w:val="20"/>
          <w:szCs w:val="20"/>
          <w:lang w:val="en-US"/>
        </w:rPr>
        <w:tab/>
        <w:t>Integrated Flood Management</w:t>
      </w:r>
    </w:p>
    <w:p w14:paraId="0B913B3E" w14:textId="77777777" w:rsidR="001E20F3" w:rsidRPr="007B7F83" w:rsidRDefault="001A2DB0">
      <w:pPr>
        <w:spacing w:before="240" w:after="240" w:line="331" w:lineRule="auto"/>
        <w:jc w:val="both"/>
        <w:rPr>
          <w:sz w:val="20"/>
          <w:szCs w:val="20"/>
          <w:lang w:val="en-US"/>
        </w:rPr>
      </w:pPr>
      <w:r w:rsidRPr="007B7F83">
        <w:rPr>
          <w:sz w:val="20"/>
          <w:szCs w:val="20"/>
          <w:lang w:val="en-US"/>
        </w:rPr>
        <w:t>IGAD-HYCOS</w:t>
      </w:r>
      <w:r w:rsidRPr="007B7F83">
        <w:rPr>
          <w:sz w:val="20"/>
          <w:szCs w:val="20"/>
          <w:lang w:val="en-US"/>
        </w:rPr>
        <w:tab/>
        <w:t xml:space="preserve">                          Eastern Africa Hydrological Cycle Observing System</w:t>
      </w:r>
    </w:p>
    <w:p w14:paraId="5D9A607C"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IRHA                                         </w:t>
      </w:r>
      <w:r w:rsidRPr="007B7F83">
        <w:rPr>
          <w:sz w:val="20"/>
          <w:szCs w:val="20"/>
          <w:lang w:val="en-US"/>
        </w:rPr>
        <w:tab/>
        <w:t>International Rainwater Harvesting Alliance</w:t>
      </w:r>
    </w:p>
    <w:p w14:paraId="06746046"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IWRM                                       </w:t>
      </w:r>
      <w:r w:rsidRPr="007B7F83">
        <w:rPr>
          <w:sz w:val="20"/>
          <w:szCs w:val="20"/>
          <w:lang w:val="en-US"/>
        </w:rPr>
        <w:tab/>
        <w:t>Integrated Water Resources Management</w:t>
      </w:r>
    </w:p>
    <w:p w14:paraId="399E0E22"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NGO                                          </w:t>
      </w:r>
      <w:r w:rsidRPr="007B7F83">
        <w:rPr>
          <w:sz w:val="20"/>
          <w:szCs w:val="20"/>
          <w:lang w:val="en-US"/>
        </w:rPr>
        <w:tab/>
        <w:t>Non-Governmental Organization</w:t>
      </w:r>
    </w:p>
    <w:p w14:paraId="7F910ABC"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NHSs                                         </w:t>
      </w:r>
      <w:r w:rsidRPr="007B7F83">
        <w:rPr>
          <w:sz w:val="20"/>
          <w:szCs w:val="20"/>
          <w:lang w:val="en-US"/>
        </w:rPr>
        <w:tab/>
        <w:t>National Hydrological Services</w:t>
      </w:r>
    </w:p>
    <w:p w14:paraId="7A55CD13"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NMHSs                                     </w:t>
      </w:r>
      <w:r w:rsidRPr="007B7F83">
        <w:rPr>
          <w:sz w:val="20"/>
          <w:szCs w:val="20"/>
          <w:lang w:val="en-US"/>
        </w:rPr>
        <w:tab/>
        <w:t>National Meteorological and Hydrological Services</w:t>
      </w:r>
    </w:p>
    <w:p w14:paraId="48A938A1"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PAC                                           </w:t>
      </w:r>
      <w:r w:rsidRPr="007B7F83">
        <w:rPr>
          <w:sz w:val="20"/>
          <w:szCs w:val="20"/>
          <w:lang w:val="en-US"/>
        </w:rPr>
        <w:tab/>
        <w:t>Project Advisory Committee (for VFDM Project)</w:t>
      </w:r>
    </w:p>
    <w:p w14:paraId="1EEE5387" w14:textId="77777777" w:rsidR="001E20F3" w:rsidRPr="007B7F83" w:rsidRDefault="001A2DB0">
      <w:pPr>
        <w:spacing w:before="240" w:after="240" w:line="331" w:lineRule="auto"/>
        <w:jc w:val="both"/>
        <w:rPr>
          <w:sz w:val="20"/>
          <w:szCs w:val="20"/>
          <w:lang w:val="en-US"/>
        </w:rPr>
      </w:pPr>
      <w:r w:rsidRPr="007B7F83">
        <w:rPr>
          <w:sz w:val="20"/>
          <w:szCs w:val="20"/>
          <w:lang w:val="en-US"/>
        </w:rPr>
        <w:t>PEARL                                        Preparing for Extreme And Rare events in coastal regions</w:t>
      </w:r>
    </w:p>
    <w:p w14:paraId="3807301E"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SBPs                                          </w:t>
      </w:r>
      <w:r w:rsidRPr="007B7F83">
        <w:rPr>
          <w:sz w:val="20"/>
          <w:szCs w:val="20"/>
          <w:lang w:val="en-US"/>
        </w:rPr>
        <w:tab/>
        <w:t>Support Base Partners</w:t>
      </w:r>
    </w:p>
    <w:p w14:paraId="06CDD315"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SDGs                                         </w:t>
      </w:r>
      <w:r w:rsidRPr="007B7F83">
        <w:rPr>
          <w:sz w:val="20"/>
          <w:szCs w:val="20"/>
          <w:lang w:val="en-US"/>
        </w:rPr>
        <w:tab/>
        <w:t>Sustainable Development Goals</w:t>
      </w:r>
    </w:p>
    <w:p w14:paraId="21277A7D"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SWFDP                                     </w:t>
      </w:r>
      <w:r w:rsidRPr="007B7F83">
        <w:rPr>
          <w:sz w:val="20"/>
          <w:szCs w:val="20"/>
          <w:lang w:val="en-US"/>
        </w:rPr>
        <w:tab/>
        <w:t>Severe Weather Forecasting Demonstration Project</w:t>
      </w:r>
    </w:p>
    <w:p w14:paraId="0292C72F"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TSU                                           </w:t>
      </w:r>
      <w:r w:rsidRPr="007B7F83">
        <w:rPr>
          <w:sz w:val="20"/>
          <w:szCs w:val="20"/>
          <w:lang w:val="en-US"/>
        </w:rPr>
        <w:tab/>
        <w:t>Technical Support Unit</w:t>
      </w:r>
    </w:p>
    <w:p w14:paraId="53F00B46" w14:textId="77777777" w:rsidR="001E20F3" w:rsidRPr="007B7F83" w:rsidRDefault="001A2DB0">
      <w:pPr>
        <w:spacing w:before="240" w:after="240" w:line="331" w:lineRule="auto"/>
        <w:jc w:val="both"/>
        <w:rPr>
          <w:sz w:val="20"/>
          <w:szCs w:val="20"/>
          <w:highlight w:val="white"/>
          <w:lang w:val="en-US"/>
        </w:rPr>
      </w:pPr>
      <w:r w:rsidRPr="007B7F83">
        <w:rPr>
          <w:sz w:val="20"/>
          <w:szCs w:val="20"/>
          <w:lang w:val="en-US"/>
        </w:rPr>
        <w:t xml:space="preserve">TUD                                          </w:t>
      </w:r>
      <w:r w:rsidRPr="007B7F83">
        <w:rPr>
          <w:sz w:val="20"/>
          <w:szCs w:val="20"/>
          <w:lang w:val="en-US"/>
        </w:rPr>
        <w:tab/>
        <w:t>Technische Universität Dresden</w:t>
      </w:r>
    </w:p>
    <w:p w14:paraId="3AED54EC"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VBA                                           </w:t>
      </w:r>
      <w:r w:rsidRPr="007B7F83">
        <w:rPr>
          <w:sz w:val="20"/>
          <w:szCs w:val="20"/>
          <w:lang w:val="en-US"/>
        </w:rPr>
        <w:tab/>
        <w:t>Volta Basin Authority</w:t>
      </w:r>
    </w:p>
    <w:p w14:paraId="3DDFC012"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VFDM                                       </w:t>
      </w:r>
      <w:r w:rsidRPr="007B7F83">
        <w:rPr>
          <w:sz w:val="20"/>
          <w:szCs w:val="20"/>
          <w:lang w:val="en-US"/>
        </w:rPr>
        <w:tab/>
        <w:t>Volta Flood and Drought Management project</w:t>
      </w:r>
    </w:p>
    <w:p w14:paraId="4BD84050"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WACDEP       </w:t>
      </w:r>
      <w:r w:rsidRPr="007B7F83">
        <w:rPr>
          <w:sz w:val="20"/>
          <w:szCs w:val="20"/>
          <w:lang w:val="en-US"/>
        </w:rPr>
        <w:tab/>
        <w:t xml:space="preserve">                          Water, Climate and Development Programme</w:t>
      </w:r>
    </w:p>
    <w:p w14:paraId="42282BBB"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WHOS                                       </w:t>
      </w:r>
      <w:r w:rsidRPr="007B7F83">
        <w:rPr>
          <w:sz w:val="20"/>
          <w:szCs w:val="20"/>
          <w:lang w:val="en-US"/>
        </w:rPr>
        <w:tab/>
        <w:t>WMO Hydrological Observing System</w:t>
      </w:r>
    </w:p>
    <w:p w14:paraId="1A2289A4"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WMO                                        </w:t>
      </w:r>
      <w:r w:rsidRPr="007B7F83">
        <w:rPr>
          <w:sz w:val="20"/>
          <w:szCs w:val="20"/>
          <w:lang w:val="en-US"/>
        </w:rPr>
        <w:tab/>
        <w:t>World Meteorological Organization</w:t>
      </w:r>
    </w:p>
    <w:p w14:paraId="3A0710DA" w14:textId="77777777" w:rsidR="001E20F3" w:rsidRPr="007B7F83" w:rsidRDefault="001A2DB0">
      <w:pPr>
        <w:spacing w:before="240" w:after="240" w:line="331" w:lineRule="auto"/>
        <w:jc w:val="both"/>
        <w:rPr>
          <w:sz w:val="20"/>
          <w:szCs w:val="20"/>
          <w:lang w:val="en-US"/>
        </w:rPr>
      </w:pPr>
      <w:r w:rsidRPr="007B7F83">
        <w:rPr>
          <w:sz w:val="20"/>
          <w:szCs w:val="20"/>
          <w:lang w:val="en-US"/>
        </w:rPr>
        <w:t xml:space="preserve">WYN                                         </w:t>
      </w:r>
      <w:r w:rsidRPr="007B7F83">
        <w:rPr>
          <w:sz w:val="20"/>
          <w:szCs w:val="20"/>
          <w:lang w:val="en-US"/>
        </w:rPr>
        <w:tab/>
        <w:t>Water Youth Network</w:t>
      </w:r>
    </w:p>
    <w:p w14:paraId="3C1E3E7B" w14:textId="77777777" w:rsidR="001E20F3" w:rsidRPr="007B7F83" w:rsidRDefault="001A2DB0">
      <w:pPr>
        <w:spacing w:before="240" w:after="240"/>
        <w:rPr>
          <w:sz w:val="20"/>
          <w:szCs w:val="20"/>
          <w:lang w:val="en-US"/>
        </w:rPr>
      </w:pPr>
      <w:r w:rsidRPr="007B7F83">
        <w:rPr>
          <w:sz w:val="20"/>
          <w:szCs w:val="20"/>
          <w:lang w:val="en-US"/>
        </w:rPr>
        <w:t xml:space="preserve">WWF                                        </w:t>
      </w:r>
      <w:r w:rsidRPr="007B7F83">
        <w:rPr>
          <w:sz w:val="20"/>
          <w:szCs w:val="20"/>
          <w:lang w:val="en-US"/>
        </w:rPr>
        <w:tab/>
        <w:t>World Wildlife Fund</w:t>
      </w:r>
    </w:p>
    <w:p w14:paraId="6F4FD2DE" w14:textId="77777777" w:rsidR="001E20F3" w:rsidRDefault="001E20F3">
      <w:pPr>
        <w:spacing w:before="240" w:after="240"/>
        <w:rPr>
          <w:sz w:val="20"/>
          <w:szCs w:val="20"/>
          <w:lang w:val="en-US"/>
        </w:rPr>
      </w:pPr>
    </w:p>
    <w:p w14:paraId="645974D9" w14:textId="77777777" w:rsidR="007B7F83" w:rsidRDefault="007B7F83">
      <w:pPr>
        <w:spacing w:before="240" w:after="240"/>
        <w:rPr>
          <w:sz w:val="20"/>
          <w:szCs w:val="20"/>
          <w:lang w:val="en-US"/>
        </w:rPr>
      </w:pPr>
    </w:p>
    <w:p w14:paraId="56E49FBE" w14:textId="77777777" w:rsidR="007B7F83" w:rsidRDefault="007B7F83">
      <w:pPr>
        <w:spacing w:before="240" w:after="240"/>
        <w:rPr>
          <w:sz w:val="20"/>
          <w:szCs w:val="20"/>
          <w:lang w:val="en-US"/>
        </w:rPr>
      </w:pPr>
    </w:p>
    <w:p w14:paraId="1BD11FFB" w14:textId="77777777" w:rsidR="007B7F83" w:rsidRPr="007B7F83" w:rsidRDefault="007B7F83">
      <w:pPr>
        <w:spacing w:before="240" w:after="240"/>
        <w:rPr>
          <w:sz w:val="20"/>
          <w:szCs w:val="20"/>
          <w:lang w:val="en-US"/>
        </w:rPr>
      </w:pPr>
    </w:p>
    <w:p w14:paraId="40C49F80" w14:textId="77777777" w:rsidR="001E20F3" w:rsidRPr="007B7F83" w:rsidRDefault="001A2DB0">
      <w:pPr>
        <w:pStyle w:val="Heading1"/>
        <w:keepNext w:val="0"/>
        <w:keepLines w:val="0"/>
        <w:spacing w:before="480" w:line="331" w:lineRule="auto"/>
        <w:jc w:val="center"/>
        <w:rPr>
          <w:b/>
          <w:sz w:val="46"/>
          <w:szCs w:val="46"/>
          <w:lang w:val="en-US"/>
        </w:rPr>
      </w:pPr>
      <w:bookmarkStart w:id="2" w:name="_phpk61z56qqf" w:colFirst="0" w:colLast="0"/>
      <w:bookmarkEnd w:id="2"/>
      <w:r w:rsidRPr="007B7F83">
        <w:rPr>
          <w:b/>
          <w:sz w:val="46"/>
          <w:szCs w:val="46"/>
          <w:lang w:val="en-US"/>
        </w:rPr>
        <w:t>Support Base Partners Forum</w:t>
      </w:r>
    </w:p>
    <w:p w14:paraId="5227B7A2" w14:textId="77777777" w:rsidR="001E20F3" w:rsidRPr="007B7F83" w:rsidRDefault="001A2DB0">
      <w:pPr>
        <w:pStyle w:val="Heading2"/>
        <w:keepNext w:val="0"/>
        <w:keepLines w:val="0"/>
        <w:spacing w:after="80" w:line="331" w:lineRule="auto"/>
        <w:ind w:left="1080" w:hanging="360"/>
        <w:rPr>
          <w:b/>
          <w:sz w:val="24"/>
          <w:szCs w:val="24"/>
          <w:lang w:val="en-US"/>
        </w:rPr>
      </w:pPr>
      <w:bookmarkStart w:id="3" w:name="_irdlz3e44ltt" w:colFirst="0" w:colLast="0"/>
      <w:bookmarkEnd w:id="3"/>
      <w:r w:rsidRPr="007B7F83">
        <w:rPr>
          <w:b/>
          <w:sz w:val="24"/>
          <w:szCs w:val="24"/>
          <w:lang w:val="en-US"/>
        </w:rPr>
        <w:t>1.</w:t>
      </w:r>
      <w:r w:rsidRPr="007B7F83">
        <w:rPr>
          <w:sz w:val="14"/>
          <w:szCs w:val="14"/>
          <w:lang w:val="en-US"/>
        </w:rPr>
        <w:t xml:space="preserve">     </w:t>
      </w:r>
      <w:r w:rsidRPr="007B7F83">
        <w:rPr>
          <w:b/>
          <w:sz w:val="24"/>
          <w:szCs w:val="24"/>
          <w:lang w:val="en-US"/>
        </w:rPr>
        <w:t>Executive summary</w:t>
      </w:r>
    </w:p>
    <w:p w14:paraId="58BC9C4A" w14:textId="276FFFE9" w:rsidR="001E20F3" w:rsidRPr="007B7F83" w:rsidRDefault="001A2DB0">
      <w:pPr>
        <w:spacing w:after="200" w:line="331" w:lineRule="auto"/>
        <w:jc w:val="both"/>
        <w:rPr>
          <w:lang w:val="en-US"/>
        </w:rPr>
      </w:pPr>
      <w:r w:rsidRPr="007B7F83">
        <w:rPr>
          <w:lang w:val="en-US"/>
        </w:rPr>
        <w:t xml:space="preserve">Due to the situation brought about in 2020 by the Covid-19 pandemic and the subsequent cancellation of face-to-face events, the APFM held their third Support Base Partners </w:t>
      </w:r>
      <w:r w:rsidR="00887066" w:rsidRPr="007B7F83">
        <w:rPr>
          <w:lang w:val="en-US"/>
        </w:rPr>
        <w:t>Annual</w:t>
      </w:r>
      <w:r w:rsidRPr="007B7F83">
        <w:rPr>
          <w:lang w:val="en-US"/>
        </w:rPr>
        <w:t xml:space="preserve"> Forum virtually. During the meeting, the progress achieved by the APFM during the reporting period 2019-2020,</w:t>
      </w:r>
      <w:r w:rsidR="003E0254">
        <w:rPr>
          <w:lang w:val="en-US"/>
        </w:rPr>
        <w:t xml:space="preserve"> </w:t>
      </w:r>
      <w:r w:rsidRPr="007B7F83">
        <w:rPr>
          <w:lang w:val="en-US"/>
        </w:rPr>
        <w:t xml:space="preserve">the lessons learned through implementing the new APFM Business Model and the way forward were </w:t>
      </w:r>
      <w:r w:rsidR="00DA450F">
        <w:rPr>
          <w:lang w:val="en-US"/>
        </w:rPr>
        <w:t xml:space="preserve">presented and </w:t>
      </w:r>
      <w:r w:rsidRPr="007B7F83">
        <w:rPr>
          <w:lang w:val="en-US"/>
        </w:rPr>
        <w:t xml:space="preserve">discussed. </w:t>
      </w:r>
    </w:p>
    <w:p w14:paraId="56C4A5F0" w14:textId="77777777" w:rsidR="001E20F3" w:rsidRPr="007B7F83" w:rsidRDefault="001A2DB0">
      <w:pPr>
        <w:spacing w:after="200" w:line="331" w:lineRule="auto"/>
        <w:jc w:val="both"/>
        <w:rPr>
          <w:lang w:val="en-US"/>
        </w:rPr>
      </w:pPr>
      <w:r w:rsidRPr="007B7F83">
        <w:rPr>
          <w:lang w:val="en-US"/>
        </w:rPr>
        <w:t xml:space="preserve">The partners gave the following series of recommendations to be implemented in the upcoming year: </w:t>
      </w:r>
    </w:p>
    <w:tbl>
      <w:tblPr>
        <w:tblStyle w:val="a0"/>
        <w:tblW w:w="8970"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3855"/>
        <w:gridCol w:w="5115"/>
      </w:tblGrid>
      <w:tr w:rsidR="001E20F3" w:rsidRPr="006410C5" w14:paraId="109A5C28" w14:textId="77777777">
        <w:trPr>
          <w:trHeight w:val="570"/>
        </w:trPr>
        <w:tc>
          <w:tcPr>
            <w:tcW w:w="3855" w:type="dxa"/>
            <w:tcBorders>
              <w:top w:val="single" w:sz="8" w:space="0" w:color="000000"/>
              <w:left w:val="single" w:sz="8" w:space="0" w:color="000000"/>
              <w:bottom w:val="single" w:sz="8" w:space="0" w:color="000000"/>
              <w:right w:val="single" w:sz="8" w:space="0" w:color="000000"/>
            </w:tcBorders>
            <w:shd w:val="clear" w:color="auto" w:fill="8DB3E2"/>
            <w:tcMar>
              <w:top w:w="20" w:type="dxa"/>
              <w:left w:w="100" w:type="dxa"/>
              <w:bottom w:w="20" w:type="dxa"/>
              <w:right w:w="100" w:type="dxa"/>
            </w:tcMar>
          </w:tcPr>
          <w:p w14:paraId="511EC6F9" w14:textId="3DDC4482" w:rsidR="001E20F3" w:rsidRPr="0098370B" w:rsidRDefault="001A2DB0">
            <w:pPr>
              <w:spacing w:before="240" w:line="331" w:lineRule="auto"/>
              <w:jc w:val="center"/>
              <w:rPr>
                <w:b/>
                <w:lang w:val="en-US"/>
              </w:rPr>
            </w:pPr>
            <w:r w:rsidRPr="0098370B">
              <w:rPr>
                <w:b/>
                <w:lang w:val="en-US"/>
              </w:rPr>
              <w:t>Issue Identified</w:t>
            </w:r>
            <w:r w:rsidR="002F02EB" w:rsidRPr="0098370B">
              <w:rPr>
                <w:b/>
                <w:lang w:val="en-US"/>
              </w:rPr>
              <w:t xml:space="preserve"> or Recommendations</w:t>
            </w:r>
          </w:p>
        </w:tc>
        <w:tc>
          <w:tcPr>
            <w:tcW w:w="5115" w:type="dxa"/>
            <w:tcBorders>
              <w:top w:val="single" w:sz="8" w:space="0" w:color="000000"/>
              <w:left w:val="single" w:sz="8" w:space="0" w:color="000000"/>
              <w:bottom w:val="single" w:sz="8" w:space="0" w:color="000000"/>
              <w:right w:val="single" w:sz="8" w:space="0" w:color="000000"/>
            </w:tcBorders>
            <w:shd w:val="clear" w:color="auto" w:fill="8DB3E2"/>
            <w:tcMar>
              <w:top w:w="20" w:type="dxa"/>
              <w:left w:w="100" w:type="dxa"/>
              <w:bottom w:w="20" w:type="dxa"/>
              <w:right w:w="100" w:type="dxa"/>
            </w:tcMar>
          </w:tcPr>
          <w:p w14:paraId="24C40FAE" w14:textId="7034C3B1" w:rsidR="001E20F3" w:rsidRPr="0098370B" w:rsidRDefault="001A2DB0">
            <w:pPr>
              <w:spacing w:before="240" w:line="331" w:lineRule="auto"/>
              <w:jc w:val="center"/>
              <w:rPr>
                <w:b/>
                <w:lang w:val="en-US"/>
              </w:rPr>
            </w:pPr>
            <w:r w:rsidRPr="0098370B">
              <w:rPr>
                <w:b/>
                <w:lang w:val="en-US"/>
              </w:rPr>
              <w:t>Solutions Discussed</w:t>
            </w:r>
            <w:r w:rsidR="002F02EB" w:rsidRPr="0098370B">
              <w:rPr>
                <w:b/>
                <w:lang w:val="en-US"/>
              </w:rPr>
              <w:t xml:space="preserve"> or Action to be taken</w:t>
            </w:r>
          </w:p>
        </w:tc>
      </w:tr>
      <w:tr w:rsidR="001E20F3" w:rsidRPr="006410C5" w14:paraId="5C590DC4" w14:textId="77777777">
        <w:trPr>
          <w:trHeight w:val="570"/>
        </w:trPr>
        <w:tc>
          <w:tcPr>
            <w:tcW w:w="8970" w:type="dxa"/>
            <w:gridSpan w:val="2"/>
            <w:tcBorders>
              <w:top w:val="single" w:sz="8" w:space="0" w:color="000000"/>
              <w:left w:val="single" w:sz="8" w:space="0" w:color="000000"/>
              <w:bottom w:val="single" w:sz="8" w:space="0" w:color="000000"/>
              <w:right w:val="single" w:sz="8" w:space="0" w:color="000000"/>
            </w:tcBorders>
            <w:shd w:val="clear" w:color="auto" w:fill="C6D9F1"/>
            <w:tcMar>
              <w:top w:w="20" w:type="dxa"/>
              <w:left w:w="100" w:type="dxa"/>
              <w:bottom w:w="20" w:type="dxa"/>
              <w:right w:w="100" w:type="dxa"/>
            </w:tcMar>
          </w:tcPr>
          <w:p w14:paraId="0CCE2B1F" w14:textId="77777777" w:rsidR="001E20F3" w:rsidRPr="007B7F83" w:rsidRDefault="001A2DB0">
            <w:pPr>
              <w:spacing w:before="240" w:line="331" w:lineRule="auto"/>
              <w:jc w:val="center"/>
              <w:rPr>
                <w:b/>
                <w:lang w:val="en-US"/>
              </w:rPr>
            </w:pPr>
            <w:r w:rsidRPr="007B7F83">
              <w:rPr>
                <w:b/>
                <w:lang w:val="en-US"/>
              </w:rPr>
              <w:t>SBP Collaboration, Outreach, and Catalogue of Services</w:t>
            </w:r>
          </w:p>
        </w:tc>
      </w:tr>
      <w:tr w:rsidR="001E20F3" w:rsidRPr="006410C5" w14:paraId="24D55710" w14:textId="77777777">
        <w:trPr>
          <w:trHeight w:val="825"/>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5F71F94F" w14:textId="77777777" w:rsidR="001E20F3" w:rsidRPr="007B7F83" w:rsidRDefault="001A2DB0">
            <w:pPr>
              <w:spacing w:before="240" w:after="240"/>
              <w:jc w:val="both"/>
              <w:rPr>
                <w:lang w:val="en-US"/>
              </w:rPr>
            </w:pPr>
            <w:r w:rsidRPr="007B7F83">
              <w:rPr>
                <w:lang w:val="en-US"/>
              </w:rPr>
              <w:t>Lack of communication between WMO and SBPs, because not enough staff. Difficult to keep the agenda of monthly reports to SBPs.</w:t>
            </w:r>
          </w:p>
          <w:p w14:paraId="32763520" w14:textId="77777777" w:rsidR="001E20F3" w:rsidRPr="007B7F83" w:rsidRDefault="001E20F3">
            <w:pPr>
              <w:spacing w:before="240" w:after="240"/>
              <w:jc w:val="both"/>
              <w:rPr>
                <w:lang w:val="en-US"/>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797AFE17" w14:textId="5CD1F54C" w:rsidR="00C057C8" w:rsidRDefault="001A2DB0" w:rsidP="001F7FC7">
            <w:pPr>
              <w:numPr>
                <w:ilvl w:val="0"/>
                <w:numId w:val="17"/>
              </w:numPr>
              <w:jc w:val="both"/>
              <w:rPr>
                <w:lang w:val="en-US"/>
              </w:rPr>
            </w:pPr>
            <w:r w:rsidRPr="0098370B">
              <w:rPr>
                <w:lang w:val="en-US"/>
              </w:rPr>
              <w:t xml:space="preserve">Help from WYN. They will contact </w:t>
            </w:r>
            <w:r w:rsidR="004518B5" w:rsidRPr="0098370B">
              <w:rPr>
                <w:lang w:val="en-US"/>
              </w:rPr>
              <w:t xml:space="preserve">the SBPs </w:t>
            </w:r>
            <w:r w:rsidRPr="0098370B">
              <w:rPr>
                <w:lang w:val="en-US"/>
              </w:rPr>
              <w:t xml:space="preserve">and better disseminate the information </w:t>
            </w:r>
            <w:r w:rsidR="001C3FFB" w:rsidRPr="0098370B">
              <w:rPr>
                <w:lang w:val="en-US"/>
              </w:rPr>
              <w:t xml:space="preserve">through Catalogue of </w:t>
            </w:r>
            <w:r w:rsidR="0098370B" w:rsidRPr="0098370B">
              <w:rPr>
                <w:lang w:val="en-US"/>
              </w:rPr>
              <w:t>Services</w:t>
            </w:r>
            <w:r w:rsidR="001C3FFB" w:rsidRPr="0098370B">
              <w:rPr>
                <w:lang w:val="en-US"/>
              </w:rPr>
              <w:t xml:space="preserve"> and Social Media </w:t>
            </w:r>
            <w:r w:rsidR="004901BC" w:rsidRPr="0098370B">
              <w:rPr>
                <w:lang w:val="en-US"/>
              </w:rPr>
              <w:t xml:space="preserve">channels </w:t>
            </w:r>
            <w:r w:rsidRPr="0098370B">
              <w:rPr>
                <w:lang w:val="en-US"/>
              </w:rPr>
              <w:t>to younger professional networks</w:t>
            </w:r>
            <w:r w:rsidR="004518B5" w:rsidRPr="0098370B">
              <w:rPr>
                <w:lang w:val="en-US"/>
              </w:rPr>
              <w:t xml:space="preserve"> as well as other general users</w:t>
            </w:r>
            <w:r w:rsidRPr="0098370B">
              <w:rPr>
                <w:lang w:val="en-US"/>
              </w:rPr>
              <w:t xml:space="preserve">. This will start dialogue with partners and professionals of tomorrow.  </w:t>
            </w:r>
            <w:r w:rsidRPr="001F7FC7">
              <w:rPr>
                <w:lang w:val="en-US"/>
              </w:rPr>
              <w:t xml:space="preserve"> </w:t>
            </w:r>
          </w:p>
          <w:p w14:paraId="7DBC3D2C" w14:textId="3BC7B142" w:rsidR="001F7FC7" w:rsidRPr="00BB28EC" w:rsidRDefault="001F7FC7" w:rsidP="001F7FC7">
            <w:pPr>
              <w:numPr>
                <w:ilvl w:val="0"/>
                <w:numId w:val="17"/>
              </w:numPr>
              <w:jc w:val="both"/>
              <w:rPr>
                <w:lang w:val="en-US"/>
              </w:rPr>
            </w:pPr>
            <w:r w:rsidRPr="001F7FC7">
              <w:rPr>
                <w:lang w:val="en-US"/>
              </w:rPr>
              <w:t xml:space="preserve">Series of webinars could be created, that could be only for partners, or open to anyone. This would give the partners </w:t>
            </w:r>
            <w:r w:rsidRPr="00BB28EC">
              <w:rPr>
                <w:lang w:val="en-US"/>
              </w:rPr>
              <w:t>opportunities to share information</w:t>
            </w:r>
          </w:p>
          <w:p w14:paraId="368EF18C" w14:textId="14ABA2DD" w:rsidR="001E20F3" w:rsidRPr="0098370B" w:rsidRDefault="001A2DB0">
            <w:pPr>
              <w:numPr>
                <w:ilvl w:val="0"/>
                <w:numId w:val="17"/>
              </w:numPr>
              <w:jc w:val="both"/>
              <w:rPr>
                <w:lang w:val="en-US"/>
              </w:rPr>
            </w:pPr>
            <w:r w:rsidRPr="00BB28EC">
              <w:rPr>
                <w:lang w:val="en-US"/>
              </w:rPr>
              <w:t xml:space="preserve">The partners could use some of their time to be a support base, and to help </w:t>
            </w:r>
            <w:r w:rsidR="00012840" w:rsidRPr="00BB28EC">
              <w:rPr>
                <w:lang w:val="en-US"/>
              </w:rPr>
              <w:t xml:space="preserve">the </w:t>
            </w:r>
            <w:r w:rsidRPr="00BB28EC">
              <w:rPr>
                <w:lang w:val="en-US"/>
              </w:rPr>
              <w:t>APFM and TSU</w:t>
            </w:r>
            <w:r w:rsidR="00012840" w:rsidRPr="00BB28EC">
              <w:rPr>
                <w:lang w:val="en-US"/>
              </w:rPr>
              <w:t xml:space="preserve"> with information sharing.</w:t>
            </w:r>
          </w:p>
        </w:tc>
      </w:tr>
      <w:tr w:rsidR="001E20F3" w:rsidRPr="006410C5" w14:paraId="47F9E517" w14:textId="77777777">
        <w:trPr>
          <w:trHeight w:val="1410"/>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2779B411" w14:textId="77777777" w:rsidR="001E20F3" w:rsidRPr="007B7F83" w:rsidRDefault="001A2DB0">
            <w:pPr>
              <w:spacing w:before="240" w:after="240"/>
              <w:jc w:val="both"/>
              <w:rPr>
                <w:lang w:val="en-US"/>
              </w:rPr>
            </w:pPr>
            <w:r w:rsidRPr="007B7F83">
              <w:rPr>
                <w:lang w:val="en-US"/>
              </w:rPr>
              <w:t>Time consuming to share with partners because it is a big group.</w:t>
            </w:r>
          </w:p>
          <w:p w14:paraId="02FDACF2" w14:textId="77777777" w:rsidR="001E20F3" w:rsidRPr="007B7F83" w:rsidRDefault="001E20F3">
            <w:pPr>
              <w:spacing w:before="240" w:after="240"/>
              <w:jc w:val="both"/>
              <w:rPr>
                <w:lang w:val="en-US"/>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58E07F4D" w14:textId="62976274" w:rsidR="001E20F3" w:rsidRPr="007B7F83" w:rsidRDefault="001A2DB0">
            <w:pPr>
              <w:numPr>
                <w:ilvl w:val="0"/>
                <w:numId w:val="24"/>
              </w:numPr>
              <w:spacing w:before="240"/>
              <w:jc w:val="both"/>
              <w:rPr>
                <w:lang w:val="en-US"/>
              </w:rPr>
            </w:pPr>
            <w:r w:rsidRPr="007B7F83">
              <w:rPr>
                <w:lang w:val="en-US"/>
              </w:rPr>
              <w:t xml:space="preserve">Would be good to prepare a list of thematic </w:t>
            </w:r>
            <w:r w:rsidR="006A37CA">
              <w:rPr>
                <w:lang w:val="en-US"/>
              </w:rPr>
              <w:t>topics</w:t>
            </w:r>
            <w:r w:rsidR="006A37CA" w:rsidRPr="007B7F83">
              <w:rPr>
                <w:lang w:val="en-US"/>
              </w:rPr>
              <w:t xml:space="preserve"> </w:t>
            </w:r>
            <w:r w:rsidRPr="007B7F83">
              <w:rPr>
                <w:lang w:val="en-US"/>
              </w:rPr>
              <w:t>to work on, and we could then have sub-working groups. Some topics should be identified</w:t>
            </w:r>
            <w:r w:rsidR="003B0DD7">
              <w:rPr>
                <w:lang w:val="en-US"/>
              </w:rPr>
              <w:t xml:space="preserve"> for example: ‘sharing of work experiences during COVI</w:t>
            </w:r>
            <w:r w:rsidR="00E03F52">
              <w:rPr>
                <w:lang w:val="en-US"/>
              </w:rPr>
              <w:t>D</w:t>
            </w:r>
            <w:r w:rsidR="003B0DD7">
              <w:rPr>
                <w:lang w:val="en-US"/>
              </w:rPr>
              <w:t xml:space="preserve">-19 Pandemic, </w:t>
            </w:r>
            <w:r w:rsidR="003B0DD7">
              <w:rPr>
                <w:lang w:val="en-US"/>
              </w:rPr>
              <w:lastRenderedPageBreak/>
              <w:t xml:space="preserve">Joint development of the new project proposals </w:t>
            </w:r>
            <w:r w:rsidR="000D4E40">
              <w:rPr>
                <w:lang w:val="en-US"/>
              </w:rPr>
              <w:t>etc.</w:t>
            </w:r>
            <w:r w:rsidR="003B0DD7">
              <w:rPr>
                <w:lang w:val="en-US"/>
              </w:rPr>
              <w:t>’</w:t>
            </w:r>
            <w:r w:rsidRPr="007B7F83">
              <w:rPr>
                <w:lang w:val="en-US"/>
              </w:rPr>
              <w:t xml:space="preserve"> Should do that in the coming weeks.</w:t>
            </w:r>
          </w:p>
          <w:p w14:paraId="3780A071" w14:textId="77777777" w:rsidR="001E20F3" w:rsidRPr="007B7F83" w:rsidRDefault="001A2DB0">
            <w:pPr>
              <w:numPr>
                <w:ilvl w:val="0"/>
                <w:numId w:val="24"/>
              </w:numPr>
              <w:spacing w:after="240"/>
              <w:jc w:val="both"/>
              <w:rPr>
                <w:lang w:val="en-US"/>
              </w:rPr>
            </w:pPr>
            <w:r w:rsidRPr="007B7F83">
              <w:rPr>
                <w:lang w:val="en-US"/>
              </w:rPr>
              <w:t>Partners could be put in the different blocks, depending on what they are working on, instead of alphabetical order.</w:t>
            </w:r>
          </w:p>
          <w:p w14:paraId="5C97D602" w14:textId="77777777" w:rsidR="001E20F3" w:rsidRPr="007B7F83" w:rsidRDefault="001E20F3">
            <w:pPr>
              <w:spacing w:before="240" w:after="240"/>
              <w:jc w:val="both"/>
              <w:rPr>
                <w:lang w:val="en-US"/>
              </w:rPr>
            </w:pPr>
          </w:p>
        </w:tc>
      </w:tr>
      <w:tr w:rsidR="001E20F3" w14:paraId="37E3F4F5" w14:textId="77777777">
        <w:trPr>
          <w:trHeight w:val="570"/>
        </w:trPr>
        <w:tc>
          <w:tcPr>
            <w:tcW w:w="8970" w:type="dxa"/>
            <w:gridSpan w:val="2"/>
            <w:tcBorders>
              <w:top w:val="single" w:sz="8" w:space="0" w:color="000000"/>
              <w:left w:val="single" w:sz="8" w:space="0" w:color="000000"/>
              <w:bottom w:val="single" w:sz="8" w:space="0" w:color="000000"/>
              <w:right w:val="single" w:sz="8" w:space="0" w:color="000000"/>
            </w:tcBorders>
            <w:shd w:val="clear" w:color="auto" w:fill="9BBB59"/>
            <w:tcMar>
              <w:top w:w="20" w:type="dxa"/>
              <w:left w:w="100" w:type="dxa"/>
              <w:bottom w:w="20" w:type="dxa"/>
              <w:right w:w="100" w:type="dxa"/>
            </w:tcMar>
          </w:tcPr>
          <w:p w14:paraId="58D67F71" w14:textId="77777777" w:rsidR="001E20F3" w:rsidRDefault="001A2DB0">
            <w:pPr>
              <w:spacing w:before="240" w:line="331" w:lineRule="auto"/>
              <w:jc w:val="center"/>
              <w:rPr>
                <w:b/>
              </w:rPr>
            </w:pPr>
            <w:r>
              <w:rPr>
                <w:b/>
              </w:rPr>
              <w:lastRenderedPageBreak/>
              <w:t>General Discussion Points</w:t>
            </w:r>
          </w:p>
        </w:tc>
      </w:tr>
      <w:tr w:rsidR="001E20F3" w:rsidRPr="006410C5" w14:paraId="29E8DF97" w14:textId="77777777">
        <w:trPr>
          <w:trHeight w:val="900"/>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3F392BDA" w14:textId="77777777" w:rsidR="001E20F3" w:rsidRPr="007B7F83" w:rsidRDefault="001A2DB0">
            <w:pPr>
              <w:spacing w:before="240" w:after="240"/>
              <w:jc w:val="both"/>
              <w:rPr>
                <w:lang w:val="en-US"/>
              </w:rPr>
            </w:pPr>
            <w:r w:rsidRPr="007B7F83">
              <w:rPr>
                <w:lang w:val="en-US"/>
              </w:rPr>
              <w:t>With the COVID situation, it is difficult to carry on the activities as before.</w:t>
            </w:r>
          </w:p>
        </w:tc>
        <w:tc>
          <w:tcPr>
            <w:tcW w:w="5115" w:type="dxa"/>
            <w:tcBorders>
              <w:bottom w:val="single" w:sz="8" w:space="0" w:color="000000"/>
              <w:right w:val="single" w:sz="8" w:space="0" w:color="000000"/>
            </w:tcBorders>
            <w:shd w:val="clear" w:color="auto" w:fill="auto"/>
            <w:tcMar>
              <w:top w:w="100" w:type="dxa"/>
              <w:left w:w="100" w:type="dxa"/>
              <w:bottom w:w="100" w:type="dxa"/>
              <w:right w:w="100" w:type="dxa"/>
            </w:tcMar>
          </w:tcPr>
          <w:p w14:paraId="0F5423AA" w14:textId="77777777" w:rsidR="001E20F3" w:rsidRPr="007B7F83" w:rsidRDefault="001A2DB0">
            <w:pPr>
              <w:numPr>
                <w:ilvl w:val="0"/>
                <w:numId w:val="5"/>
              </w:numPr>
              <w:spacing w:before="240" w:after="240"/>
              <w:jc w:val="both"/>
              <w:rPr>
                <w:lang w:val="en-US"/>
              </w:rPr>
            </w:pPr>
            <w:r w:rsidRPr="007B7F83">
              <w:rPr>
                <w:lang w:val="en-US"/>
              </w:rPr>
              <w:t>Adaptation to virtual interactions is necessary.</w:t>
            </w:r>
          </w:p>
        </w:tc>
      </w:tr>
      <w:tr w:rsidR="001E20F3" w:rsidRPr="006410C5" w14:paraId="35D69EF5" w14:textId="77777777">
        <w:trPr>
          <w:trHeight w:val="1500"/>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65D66B7C" w14:textId="77777777" w:rsidR="001E20F3" w:rsidRPr="000D4E40" w:rsidRDefault="001A2DB0">
            <w:pPr>
              <w:spacing w:before="240" w:after="240"/>
              <w:jc w:val="both"/>
              <w:rPr>
                <w:lang w:val="en-US"/>
              </w:rPr>
            </w:pPr>
            <w:r w:rsidRPr="007B7F83">
              <w:rPr>
                <w:lang w:val="en-US"/>
              </w:rPr>
              <w:t xml:space="preserve">Data is available but various agencies are not ready to collaborate. </w:t>
            </w:r>
            <w:r w:rsidRPr="000D4E40">
              <w:rPr>
                <w:lang w:val="en-US"/>
              </w:rPr>
              <w:t>It is challenging to bring them together.</w:t>
            </w:r>
          </w:p>
          <w:p w14:paraId="6DE666C2" w14:textId="77777777" w:rsidR="001E20F3" w:rsidRDefault="001E20F3">
            <w:pPr>
              <w:spacing w:before="240" w:after="240"/>
              <w:jc w:val="both"/>
            </w:pPr>
          </w:p>
        </w:tc>
        <w:tc>
          <w:tcPr>
            <w:tcW w:w="5115" w:type="dxa"/>
            <w:tcBorders>
              <w:bottom w:val="single" w:sz="8" w:space="0" w:color="000000"/>
              <w:right w:val="single" w:sz="8" w:space="0" w:color="000000"/>
            </w:tcBorders>
            <w:shd w:val="clear" w:color="auto" w:fill="auto"/>
            <w:tcMar>
              <w:top w:w="100" w:type="dxa"/>
              <w:left w:w="100" w:type="dxa"/>
              <w:bottom w:w="100" w:type="dxa"/>
              <w:right w:w="100" w:type="dxa"/>
            </w:tcMar>
          </w:tcPr>
          <w:p w14:paraId="3B012433" w14:textId="77777777" w:rsidR="001E20F3" w:rsidRPr="007B7F83" w:rsidRDefault="001A2DB0">
            <w:pPr>
              <w:numPr>
                <w:ilvl w:val="0"/>
                <w:numId w:val="31"/>
              </w:numPr>
              <w:spacing w:before="240" w:after="240"/>
              <w:jc w:val="both"/>
              <w:rPr>
                <w:lang w:val="en-US"/>
              </w:rPr>
            </w:pPr>
            <w:r w:rsidRPr="007B7F83">
              <w:rPr>
                <w:lang w:val="en-US"/>
              </w:rPr>
              <w:t>These agencies need to see that little effort will be needed after the end of the project, and that the information given will last a long time.</w:t>
            </w:r>
          </w:p>
        </w:tc>
      </w:tr>
      <w:tr w:rsidR="001E20F3" w:rsidRPr="006410C5" w14:paraId="0DB2F56F" w14:textId="77777777">
        <w:trPr>
          <w:trHeight w:val="1605"/>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059CDC19" w14:textId="77777777" w:rsidR="001E20F3" w:rsidRPr="007B7F83" w:rsidRDefault="001A2DB0">
            <w:pPr>
              <w:spacing w:before="240" w:after="240"/>
              <w:jc w:val="both"/>
              <w:rPr>
                <w:lang w:val="en-US"/>
              </w:rPr>
            </w:pPr>
            <w:r w:rsidRPr="007B7F83">
              <w:rPr>
                <w:lang w:val="en-US"/>
              </w:rPr>
              <w:t>Transboundary issues are the most difficult ones to deal with.</w:t>
            </w:r>
          </w:p>
          <w:p w14:paraId="6DB45C4F" w14:textId="77777777" w:rsidR="001E20F3" w:rsidRPr="007B7F83" w:rsidRDefault="001E20F3">
            <w:pPr>
              <w:spacing w:before="240" w:after="240"/>
              <w:jc w:val="both"/>
              <w:rPr>
                <w:lang w:val="en-US"/>
              </w:rPr>
            </w:pPr>
          </w:p>
        </w:tc>
        <w:tc>
          <w:tcPr>
            <w:tcW w:w="5115" w:type="dxa"/>
            <w:tcBorders>
              <w:bottom w:val="single" w:sz="8" w:space="0" w:color="000000"/>
              <w:right w:val="single" w:sz="8" w:space="0" w:color="000000"/>
            </w:tcBorders>
            <w:shd w:val="clear" w:color="auto" w:fill="auto"/>
            <w:tcMar>
              <w:top w:w="100" w:type="dxa"/>
              <w:left w:w="100" w:type="dxa"/>
              <w:bottom w:w="100" w:type="dxa"/>
              <w:right w:w="100" w:type="dxa"/>
            </w:tcMar>
          </w:tcPr>
          <w:p w14:paraId="3B462980" w14:textId="77777777" w:rsidR="001E20F3" w:rsidRPr="007B7F83" w:rsidRDefault="001A2DB0">
            <w:pPr>
              <w:numPr>
                <w:ilvl w:val="0"/>
                <w:numId w:val="25"/>
              </w:numPr>
              <w:spacing w:before="240" w:after="240"/>
              <w:jc w:val="both"/>
              <w:rPr>
                <w:lang w:val="en-US"/>
              </w:rPr>
            </w:pPr>
            <w:r w:rsidRPr="007B7F83">
              <w:rPr>
                <w:lang w:val="en-US"/>
              </w:rPr>
              <w:t>Necessity to understand that certain situations are too complex to be resolved by us.</w:t>
            </w:r>
          </w:p>
        </w:tc>
      </w:tr>
      <w:tr w:rsidR="001E20F3" w:rsidRPr="006410C5" w14:paraId="7AFEAC32" w14:textId="77777777">
        <w:trPr>
          <w:trHeight w:val="1605"/>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257E6650" w14:textId="239E5353" w:rsidR="001E20F3" w:rsidRPr="007B7F83" w:rsidRDefault="001A2DB0">
            <w:pPr>
              <w:spacing w:before="240" w:after="240"/>
              <w:jc w:val="both"/>
              <w:rPr>
                <w:lang w:val="en-US"/>
              </w:rPr>
            </w:pPr>
            <w:r w:rsidRPr="007B7F83">
              <w:rPr>
                <w:lang w:val="en-US"/>
              </w:rPr>
              <w:t xml:space="preserve">Reception of requests for additional things in </w:t>
            </w:r>
            <w:r w:rsidR="0070785F" w:rsidRPr="007B7F83">
              <w:rPr>
                <w:lang w:val="en-US"/>
              </w:rPr>
              <w:t>th</w:t>
            </w:r>
            <w:r w:rsidR="0070785F">
              <w:rPr>
                <w:lang w:val="en-US"/>
              </w:rPr>
              <w:t>e VFDM</w:t>
            </w:r>
            <w:r w:rsidR="0070785F" w:rsidRPr="007B7F83">
              <w:rPr>
                <w:lang w:val="en-US"/>
              </w:rPr>
              <w:t xml:space="preserve"> </w:t>
            </w:r>
            <w:r w:rsidRPr="007B7F83">
              <w:rPr>
                <w:lang w:val="en-US"/>
              </w:rPr>
              <w:t xml:space="preserve">project from different countries, but this is not possible because of the commitment made to donors. </w:t>
            </w:r>
          </w:p>
        </w:tc>
        <w:tc>
          <w:tcPr>
            <w:tcW w:w="5115" w:type="dxa"/>
            <w:tcBorders>
              <w:bottom w:val="single" w:sz="8" w:space="0" w:color="000000"/>
              <w:right w:val="single" w:sz="8" w:space="0" w:color="000000"/>
            </w:tcBorders>
            <w:shd w:val="clear" w:color="auto" w:fill="auto"/>
            <w:tcMar>
              <w:top w:w="100" w:type="dxa"/>
              <w:left w:w="100" w:type="dxa"/>
              <w:bottom w:w="100" w:type="dxa"/>
              <w:right w:w="100" w:type="dxa"/>
            </w:tcMar>
          </w:tcPr>
          <w:p w14:paraId="7D27CD5F" w14:textId="77777777" w:rsidR="001E20F3" w:rsidRPr="007B7F83" w:rsidRDefault="001A2DB0">
            <w:pPr>
              <w:numPr>
                <w:ilvl w:val="0"/>
                <w:numId w:val="21"/>
              </w:numPr>
              <w:spacing w:before="240" w:after="240"/>
              <w:jc w:val="both"/>
              <w:rPr>
                <w:lang w:val="en-US"/>
              </w:rPr>
            </w:pPr>
            <w:r w:rsidRPr="007B7F83">
              <w:rPr>
                <w:lang w:val="en-US"/>
              </w:rPr>
              <w:t>Need to come together and identify a solution that would fit everyone.</w:t>
            </w:r>
          </w:p>
        </w:tc>
      </w:tr>
      <w:tr w:rsidR="001E20F3" w:rsidRPr="006410C5" w14:paraId="6593CC84" w14:textId="77777777">
        <w:trPr>
          <w:trHeight w:val="810"/>
        </w:trPr>
        <w:tc>
          <w:tcPr>
            <w:tcW w:w="8970" w:type="dxa"/>
            <w:gridSpan w:val="2"/>
            <w:tcBorders>
              <w:top w:val="single" w:sz="8" w:space="0" w:color="000000"/>
              <w:left w:val="single" w:sz="8" w:space="0" w:color="000000"/>
              <w:bottom w:val="single" w:sz="8" w:space="0" w:color="000000"/>
              <w:right w:val="single" w:sz="8" w:space="0" w:color="000000"/>
            </w:tcBorders>
            <w:shd w:val="clear" w:color="auto" w:fill="0000FF"/>
            <w:tcMar>
              <w:top w:w="20" w:type="dxa"/>
              <w:left w:w="100" w:type="dxa"/>
              <w:bottom w:w="20" w:type="dxa"/>
              <w:right w:w="100" w:type="dxa"/>
            </w:tcMar>
          </w:tcPr>
          <w:p w14:paraId="1720EF94" w14:textId="77777777" w:rsidR="001E20F3" w:rsidRPr="007B7F83" w:rsidRDefault="001A2DB0">
            <w:pPr>
              <w:spacing w:line="288" w:lineRule="auto"/>
              <w:jc w:val="center"/>
              <w:rPr>
                <w:color w:val="FFFFFF"/>
                <w:lang w:val="en-US"/>
              </w:rPr>
            </w:pPr>
            <w:r w:rsidRPr="007B7F83">
              <w:rPr>
                <w:b/>
                <w:color w:val="FFFFFF"/>
                <w:lang w:val="en-US"/>
              </w:rPr>
              <w:t>New Project Proposal Development or Expert service with the involvement of SBPs– Proposals from SBPs</w:t>
            </w:r>
          </w:p>
        </w:tc>
      </w:tr>
      <w:tr w:rsidR="001E20F3" w:rsidRPr="006410C5" w14:paraId="5A8FB295" w14:textId="77777777">
        <w:trPr>
          <w:trHeight w:val="810"/>
        </w:trPr>
        <w:tc>
          <w:tcPr>
            <w:tcW w:w="3855" w:type="dxa"/>
            <w:tcBorders>
              <w:top w:val="single" w:sz="8" w:space="0" w:color="000000"/>
              <w:left w:val="single" w:sz="8" w:space="0" w:color="000000"/>
              <w:bottom w:val="single" w:sz="8" w:space="0" w:color="000000"/>
              <w:right w:val="single" w:sz="8" w:space="0" w:color="000000"/>
            </w:tcBorders>
            <w:tcMar>
              <w:top w:w="20" w:type="dxa"/>
              <w:left w:w="100" w:type="dxa"/>
              <w:bottom w:w="20" w:type="dxa"/>
              <w:right w:w="100" w:type="dxa"/>
            </w:tcMar>
          </w:tcPr>
          <w:p w14:paraId="7219D64A" w14:textId="7428AE95" w:rsidR="001E20F3" w:rsidRPr="007B7F83" w:rsidRDefault="001A2DB0">
            <w:pPr>
              <w:spacing w:line="288" w:lineRule="auto"/>
              <w:jc w:val="both"/>
              <w:rPr>
                <w:lang w:val="en-US"/>
              </w:rPr>
            </w:pPr>
            <w:r w:rsidRPr="007B7F83">
              <w:rPr>
                <w:lang w:val="en-US"/>
              </w:rPr>
              <w:t>Not enough staff for TSU to handle more tasks</w:t>
            </w:r>
            <w:r w:rsidR="00E119D6">
              <w:rPr>
                <w:lang w:val="en-US"/>
              </w:rPr>
              <w:t xml:space="preserve"> such as develop new project idea and approach donors</w:t>
            </w:r>
            <w:r w:rsidRPr="007B7F83">
              <w:rPr>
                <w:lang w:val="en-US"/>
              </w:rPr>
              <w:t xml:space="preserve">. </w:t>
            </w:r>
          </w:p>
        </w:tc>
        <w:tc>
          <w:tcPr>
            <w:tcW w:w="5115" w:type="dxa"/>
            <w:tcBorders>
              <w:bottom w:val="single" w:sz="8" w:space="0" w:color="000000"/>
              <w:right w:val="single" w:sz="8" w:space="0" w:color="000000"/>
            </w:tcBorders>
            <w:tcMar>
              <w:top w:w="100" w:type="dxa"/>
              <w:left w:w="100" w:type="dxa"/>
              <w:bottom w:w="100" w:type="dxa"/>
              <w:right w:w="100" w:type="dxa"/>
            </w:tcMar>
          </w:tcPr>
          <w:p w14:paraId="643EDC20" w14:textId="66D3F139" w:rsidR="001E20F3" w:rsidRPr="007B7F83" w:rsidRDefault="001A2DB0">
            <w:pPr>
              <w:numPr>
                <w:ilvl w:val="0"/>
                <w:numId w:val="9"/>
              </w:numPr>
              <w:spacing w:line="240" w:lineRule="auto"/>
              <w:jc w:val="both"/>
              <w:rPr>
                <w:lang w:val="en-US"/>
              </w:rPr>
            </w:pPr>
            <w:r w:rsidRPr="007B7F83">
              <w:rPr>
                <w:lang w:val="en-US"/>
              </w:rPr>
              <w:t xml:space="preserve">Partners could give their support, by </w:t>
            </w:r>
            <w:r w:rsidR="00A22ED4">
              <w:rPr>
                <w:lang w:val="en-US"/>
              </w:rPr>
              <w:t xml:space="preserve">sharing avenues to submit </w:t>
            </w:r>
            <w:r w:rsidR="000868E9">
              <w:rPr>
                <w:lang w:val="en-US"/>
              </w:rPr>
              <w:t xml:space="preserve">IFM </w:t>
            </w:r>
            <w:r w:rsidR="00A22ED4">
              <w:rPr>
                <w:lang w:val="en-US"/>
              </w:rPr>
              <w:t>project proposals</w:t>
            </w:r>
            <w:r w:rsidRPr="007B7F83">
              <w:rPr>
                <w:lang w:val="en-US"/>
              </w:rPr>
              <w:t xml:space="preserve">, so </w:t>
            </w:r>
            <w:r w:rsidR="00CD59BB">
              <w:rPr>
                <w:lang w:val="en-US"/>
              </w:rPr>
              <w:t>joint project proposals</w:t>
            </w:r>
            <w:r w:rsidR="00CD59BB" w:rsidRPr="007B7F83">
              <w:rPr>
                <w:lang w:val="en-US"/>
              </w:rPr>
              <w:t xml:space="preserve"> </w:t>
            </w:r>
            <w:r w:rsidRPr="007B7F83">
              <w:rPr>
                <w:lang w:val="en-US"/>
              </w:rPr>
              <w:t xml:space="preserve">can be </w:t>
            </w:r>
            <w:r w:rsidR="00CD59BB">
              <w:rPr>
                <w:lang w:val="en-US"/>
              </w:rPr>
              <w:t>developed</w:t>
            </w:r>
            <w:r w:rsidR="00CD59BB" w:rsidRPr="007B7F83">
              <w:rPr>
                <w:lang w:val="en-US"/>
              </w:rPr>
              <w:t xml:space="preserve"> </w:t>
            </w:r>
            <w:r w:rsidR="00D92279">
              <w:rPr>
                <w:lang w:val="en-US"/>
              </w:rPr>
              <w:t xml:space="preserve">together </w:t>
            </w:r>
            <w:r w:rsidRPr="007B7F83">
              <w:rPr>
                <w:lang w:val="en-US"/>
              </w:rPr>
              <w:t>between partners</w:t>
            </w:r>
            <w:r w:rsidR="00CD59BB">
              <w:rPr>
                <w:lang w:val="en-US"/>
              </w:rPr>
              <w:t xml:space="preserve"> and the TSU</w:t>
            </w:r>
            <w:r w:rsidRPr="007B7F83">
              <w:rPr>
                <w:lang w:val="en-US"/>
              </w:rPr>
              <w:t xml:space="preserve">. </w:t>
            </w:r>
          </w:p>
        </w:tc>
      </w:tr>
      <w:tr w:rsidR="001E20F3" w:rsidRPr="006410C5" w14:paraId="6F77848B" w14:textId="77777777">
        <w:trPr>
          <w:trHeight w:val="810"/>
        </w:trPr>
        <w:tc>
          <w:tcPr>
            <w:tcW w:w="3855" w:type="dxa"/>
            <w:tcBorders>
              <w:top w:val="single" w:sz="8" w:space="0" w:color="000000"/>
              <w:left w:val="single" w:sz="8" w:space="0" w:color="000000"/>
              <w:bottom w:val="single" w:sz="8" w:space="0" w:color="000000"/>
              <w:right w:val="single" w:sz="8" w:space="0" w:color="000000"/>
            </w:tcBorders>
            <w:tcMar>
              <w:top w:w="20" w:type="dxa"/>
              <w:left w:w="100" w:type="dxa"/>
              <w:bottom w:w="20" w:type="dxa"/>
              <w:right w:w="100" w:type="dxa"/>
            </w:tcMar>
          </w:tcPr>
          <w:p w14:paraId="55C2DABD" w14:textId="77777777" w:rsidR="001E20F3" w:rsidRPr="007B7F83" w:rsidRDefault="001A2DB0">
            <w:pPr>
              <w:spacing w:line="288" w:lineRule="auto"/>
              <w:jc w:val="both"/>
              <w:rPr>
                <w:lang w:val="en-US"/>
              </w:rPr>
            </w:pPr>
            <w:r w:rsidRPr="007B7F83">
              <w:rPr>
                <w:lang w:val="en-US"/>
              </w:rPr>
              <w:lastRenderedPageBreak/>
              <w:t xml:space="preserve">The Business Model had to change because there are no more co-owners. </w:t>
            </w:r>
          </w:p>
        </w:tc>
        <w:tc>
          <w:tcPr>
            <w:tcW w:w="51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4E71FB" w14:textId="0F628419" w:rsidR="001E20F3" w:rsidRPr="007B7F83" w:rsidRDefault="001A2DB0">
            <w:pPr>
              <w:numPr>
                <w:ilvl w:val="0"/>
                <w:numId w:val="22"/>
              </w:numPr>
              <w:spacing w:line="240" w:lineRule="auto"/>
              <w:jc w:val="both"/>
              <w:rPr>
                <w:lang w:val="en-US"/>
              </w:rPr>
            </w:pPr>
            <w:r w:rsidRPr="007B7F83">
              <w:rPr>
                <w:lang w:val="en-US"/>
              </w:rPr>
              <w:t>The team can help facilitate interactions between partners, without being too implicated in the relationship. This could help lead to partnerships of project proposals, or consultancy</w:t>
            </w:r>
            <w:r w:rsidR="00F233AE">
              <w:rPr>
                <w:lang w:val="en-US"/>
              </w:rPr>
              <w:t xml:space="preserve"> (expert services)</w:t>
            </w:r>
            <w:r w:rsidRPr="007B7F83">
              <w:rPr>
                <w:lang w:val="en-US"/>
              </w:rPr>
              <w:t xml:space="preserve"> between partners for </w:t>
            </w:r>
            <w:r w:rsidR="00F233AE" w:rsidRPr="007B7F83">
              <w:rPr>
                <w:lang w:val="en-US"/>
              </w:rPr>
              <w:t>ex</w:t>
            </w:r>
            <w:r w:rsidR="00F233AE">
              <w:rPr>
                <w:lang w:val="en-US"/>
              </w:rPr>
              <w:t>a</w:t>
            </w:r>
            <w:r w:rsidR="00F233AE" w:rsidRPr="007B7F83">
              <w:rPr>
                <w:lang w:val="en-US"/>
              </w:rPr>
              <w:t>mple</w:t>
            </w:r>
            <w:r w:rsidRPr="007B7F83">
              <w:rPr>
                <w:lang w:val="en-US"/>
              </w:rPr>
              <w:t xml:space="preserve">. </w:t>
            </w:r>
          </w:p>
        </w:tc>
      </w:tr>
      <w:tr w:rsidR="001E20F3" w:rsidRPr="006410C5" w14:paraId="12B29103" w14:textId="77777777">
        <w:trPr>
          <w:trHeight w:val="810"/>
        </w:trPr>
        <w:tc>
          <w:tcPr>
            <w:tcW w:w="3855" w:type="dxa"/>
            <w:tcBorders>
              <w:top w:val="single" w:sz="8" w:space="0" w:color="000000"/>
              <w:left w:val="single" w:sz="8" w:space="0" w:color="000000"/>
              <w:bottom w:val="single" w:sz="8" w:space="0" w:color="000000"/>
              <w:right w:val="single" w:sz="8" w:space="0" w:color="000000"/>
            </w:tcBorders>
            <w:tcMar>
              <w:top w:w="20" w:type="dxa"/>
              <w:left w:w="100" w:type="dxa"/>
              <w:bottom w:w="20" w:type="dxa"/>
              <w:right w:w="100" w:type="dxa"/>
            </w:tcMar>
          </w:tcPr>
          <w:p w14:paraId="5724CAF2" w14:textId="77777777" w:rsidR="001E20F3" w:rsidRPr="007B7F83" w:rsidRDefault="001A2DB0">
            <w:pPr>
              <w:spacing w:line="288" w:lineRule="auto"/>
              <w:jc w:val="both"/>
              <w:rPr>
                <w:lang w:val="en-US"/>
              </w:rPr>
            </w:pPr>
            <w:r w:rsidRPr="007B7F83">
              <w:rPr>
                <w:lang w:val="en-US"/>
              </w:rPr>
              <w:t xml:space="preserve">Teleconferences are maybe not the best solution to replace meetings. </w:t>
            </w:r>
          </w:p>
        </w:tc>
        <w:tc>
          <w:tcPr>
            <w:tcW w:w="5115" w:type="dxa"/>
            <w:tcBorders>
              <w:bottom w:val="single" w:sz="8" w:space="0" w:color="000000"/>
              <w:right w:val="single" w:sz="8" w:space="0" w:color="000000"/>
            </w:tcBorders>
            <w:tcMar>
              <w:top w:w="100" w:type="dxa"/>
              <w:left w:w="100" w:type="dxa"/>
              <w:bottom w:w="100" w:type="dxa"/>
              <w:right w:w="100" w:type="dxa"/>
            </w:tcMar>
          </w:tcPr>
          <w:p w14:paraId="398A88E5" w14:textId="2E18FB04" w:rsidR="001E20F3" w:rsidRPr="007B7F83" w:rsidRDefault="001A2DB0">
            <w:pPr>
              <w:numPr>
                <w:ilvl w:val="0"/>
                <w:numId w:val="10"/>
              </w:numPr>
              <w:spacing w:line="240" w:lineRule="auto"/>
              <w:jc w:val="both"/>
              <w:rPr>
                <w:lang w:val="en-US"/>
              </w:rPr>
            </w:pPr>
            <w:r w:rsidRPr="007B7F83">
              <w:rPr>
                <w:lang w:val="en-US"/>
              </w:rPr>
              <w:t xml:space="preserve">Maybe some tools could be used to allow the partners to talk about a question raised, where the floor would be open for 3-5 days for </w:t>
            </w:r>
            <w:r w:rsidR="001C3FFB" w:rsidRPr="007B7F83">
              <w:rPr>
                <w:lang w:val="en-US"/>
              </w:rPr>
              <w:t>ex</w:t>
            </w:r>
            <w:r w:rsidR="001C3FFB">
              <w:rPr>
                <w:lang w:val="en-US"/>
              </w:rPr>
              <w:t>a</w:t>
            </w:r>
            <w:r w:rsidR="001C3FFB" w:rsidRPr="007B7F83">
              <w:rPr>
                <w:lang w:val="en-US"/>
              </w:rPr>
              <w:t>mple</w:t>
            </w:r>
            <w:r w:rsidRPr="007B7F83">
              <w:rPr>
                <w:lang w:val="en-US"/>
              </w:rPr>
              <w:t xml:space="preserve">. </w:t>
            </w:r>
          </w:p>
        </w:tc>
      </w:tr>
      <w:tr w:rsidR="001E20F3" w:rsidRPr="006410C5" w14:paraId="6D13E547" w14:textId="77777777">
        <w:trPr>
          <w:trHeight w:val="810"/>
        </w:trPr>
        <w:tc>
          <w:tcPr>
            <w:tcW w:w="3855" w:type="dxa"/>
            <w:tcBorders>
              <w:top w:val="single" w:sz="8" w:space="0" w:color="000000"/>
              <w:left w:val="single" w:sz="8" w:space="0" w:color="000000"/>
              <w:bottom w:val="single" w:sz="8" w:space="0" w:color="000000"/>
              <w:right w:val="single" w:sz="8" w:space="0" w:color="000000"/>
            </w:tcBorders>
            <w:tcMar>
              <w:top w:w="20" w:type="dxa"/>
              <w:left w:w="100" w:type="dxa"/>
              <w:bottom w:w="20" w:type="dxa"/>
              <w:right w:w="100" w:type="dxa"/>
            </w:tcMar>
          </w:tcPr>
          <w:p w14:paraId="6771CF11" w14:textId="77777777" w:rsidR="001E20F3" w:rsidRPr="007B7F83" w:rsidRDefault="001A2DB0">
            <w:pPr>
              <w:spacing w:line="288" w:lineRule="auto"/>
              <w:jc w:val="both"/>
              <w:rPr>
                <w:lang w:val="en-US"/>
              </w:rPr>
            </w:pPr>
            <w:r w:rsidRPr="007B7F83">
              <w:rPr>
                <w:lang w:val="en-US"/>
              </w:rPr>
              <w:t xml:space="preserve">Sharing documents on LinkedIn can be problematic, since it is easy to ignore a document there. </w:t>
            </w:r>
          </w:p>
        </w:tc>
        <w:tc>
          <w:tcPr>
            <w:tcW w:w="5115" w:type="dxa"/>
            <w:tcBorders>
              <w:bottom w:val="single" w:sz="8" w:space="0" w:color="000000"/>
              <w:right w:val="single" w:sz="8" w:space="0" w:color="000000"/>
            </w:tcBorders>
            <w:tcMar>
              <w:top w:w="100" w:type="dxa"/>
              <w:left w:w="100" w:type="dxa"/>
              <w:bottom w:w="100" w:type="dxa"/>
              <w:right w:w="100" w:type="dxa"/>
            </w:tcMar>
          </w:tcPr>
          <w:p w14:paraId="1421BB1C" w14:textId="5541D1BD" w:rsidR="001E20F3" w:rsidRPr="007B7F83" w:rsidRDefault="001A2DB0">
            <w:pPr>
              <w:numPr>
                <w:ilvl w:val="0"/>
                <w:numId w:val="29"/>
              </w:numPr>
              <w:spacing w:line="240" w:lineRule="auto"/>
              <w:jc w:val="both"/>
              <w:rPr>
                <w:lang w:val="en-US"/>
              </w:rPr>
            </w:pPr>
            <w:r w:rsidRPr="007B7F83">
              <w:rPr>
                <w:lang w:val="en-US"/>
              </w:rPr>
              <w:t>The document could be shared during webinars that would happen at the end of every month</w:t>
            </w:r>
            <w:r w:rsidR="00920B31">
              <w:rPr>
                <w:lang w:val="en-US"/>
              </w:rPr>
              <w:t>/</w:t>
            </w:r>
            <w:r w:rsidR="000D4E40">
              <w:rPr>
                <w:lang w:val="en-US"/>
              </w:rPr>
              <w:t>quarter</w:t>
            </w:r>
            <w:r w:rsidR="00DE7211">
              <w:rPr>
                <w:lang w:val="en-US"/>
              </w:rPr>
              <w:t xml:space="preserve"> or directly through emails</w:t>
            </w:r>
            <w:r w:rsidRPr="007B7F83">
              <w:rPr>
                <w:lang w:val="en-US"/>
              </w:rPr>
              <w:t xml:space="preserve">. </w:t>
            </w:r>
          </w:p>
        </w:tc>
      </w:tr>
    </w:tbl>
    <w:p w14:paraId="10A1E69E" w14:textId="77777777" w:rsidR="000D4E40" w:rsidRDefault="000D4E40" w:rsidP="000D4E40">
      <w:pPr>
        <w:rPr>
          <w:lang w:val="en-US"/>
        </w:rPr>
      </w:pPr>
      <w:bookmarkStart w:id="4" w:name="_degush33sc6" w:colFirst="0" w:colLast="0"/>
      <w:bookmarkEnd w:id="4"/>
    </w:p>
    <w:p w14:paraId="2F4FD944" w14:textId="1B1A4E66" w:rsidR="001E20F3" w:rsidRPr="000D4E40" w:rsidRDefault="007A6BC2" w:rsidP="000D4E40">
      <w:pPr>
        <w:rPr>
          <w:lang w:val="en-US"/>
        </w:rPr>
      </w:pPr>
      <w:r w:rsidRPr="000D4E40">
        <w:rPr>
          <w:lang w:val="en-US"/>
        </w:rPr>
        <w:t>Link to the presentation:</w:t>
      </w:r>
      <w:r>
        <w:rPr>
          <w:lang w:val="en-US"/>
        </w:rPr>
        <w:t xml:space="preserve"> </w:t>
      </w:r>
      <w:hyperlink r:id="rId14" w:history="1">
        <w:r w:rsidR="00012840" w:rsidRPr="005F7C4C">
          <w:rPr>
            <w:rStyle w:val="Hyperlink"/>
            <w:lang w:val="en-US"/>
          </w:rPr>
          <w:t>https://wmoomm.sharepoint.com/:p:/s/Services/EZiHPGoyMpdJk30oTyY300MBNYwPQXNTk59AUT0hJNw_xg?e=T6FkeV</w:t>
        </w:r>
      </w:hyperlink>
      <w:r w:rsidR="00012840">
        <w:rPr>
          <w:lang w:val="en-US"/>
        </w:rPr>
        <w:t xml:space="preserve"> </w:t>
      </w:r>
    </w:p>
    <w:p w14:paraId="301542AF" w14:textId="3AABF6EF" w:rsidR="007A6BC2" w:rsidRDefault="007A6BC2" w:rsidP="007A6BC2">
      <w:pPr>
        <w:rPr>
          <w:lang w:val="en-US"/>
        </w:rPr>
      </w:pPr>
    </w:p>
    <w:p w14:paraId="722D13FA" w14:textId="7F23238F" w:rsidR="007A6BC2" w:rsidRPr="000D4E40" w:rsidRDefault="007A6BC2" w:rsidP="000D4E40">
      <w:pPr>
        <w:rPr>
          <w:lang w:val="en-US"/>
        </w:rPr>
      </w:pPr>
      <w:r>
        <w:rPr>
          <w:lang w:val="en-US"/>
        </w:rPr>
        <w:t xml:space="preserve">Recorded video: </w:t>
      </w:r>
      <w:hyperlink r:id="rId15" w:history="1">
        <w:r w:rsidR="007A407A" w:rsidRPr="0028764C">
          <w:rPr>
            <w:rStyle w:val="Hyperlink"/>
            <w:lang w:val="en-US"/>
          </w:rPr>
          <w:t>https://gwp-org.zoom.us/rec/share/wf1_LL6z9FxJbZHtwnv0AqodJL24T6a80Xcc_acNmU4CfLw6dswBlKoqHTMo-lKk?startTime=1598267773000</w:t>
        </w:r>
      </w:hyperlink>
      <w:r w:rsidR="007A407A">
        <w:rPr>
          <w:lang w:val="en-US"/>
        </w:rPr>
        <w:t xml:space="preserve"> </w:t>
      </w:r>
    </w:p>
    <w:p w14:paraId="254EE4F0" w14:textId="77777777" w:rsidR="001E20F3" w:rsidRPr="00EB774B" w:rsidRDefault="001A2DB0">
      <w:pPr>
        <w:pStyle w:val="Heading2"/>
        <w:keepNext w:val="0"/>
        <w:keepLines w:val="0"/>
        <w:spacing w:after="80"/>
        <w:ind w:left="720"/>
        <w:jc w:val="both"/>
        <w:rPr>
          <w:b/>
          <w:sz w:val="24"/>
          <w:szCs w:val="24"/>
          <w:lang w:val="en-US"/>
        </w:rPr>
      </w:pPr>
      <w:bookmarkStart w:id="5" w:name="_hcgblu1f1vjp" w:colFirst="0" w:colLast="0"/>
      <w:bookmarkEnd w:id="5"/>
      <w:r w:rsidRPr="00EB774B">
        <w:rPr>
          <w:b/>
          <w:sz w:val="24"/>
          <w:szCs w:val="24"/>
          <w:lang w:val="en-US"/>
        </w:rPr>
        <w:t>2.</w:t>
      </w:r>
      <w:r w:rsidRPr="00EB774B">
        <w:rPr>
          <w:sz w:val="24"/>
          <w:szCs w:val="24"/>
          <w:lang w:val="en-US"/>
        </w:rPr>
        <w:t xml:space="preserve">     </w:t>
      </w:r>
      <w:r w:rsidRPr="00EB774B">
        <w:rPr>
          <w:b/>
          <w:sz w:val="24"/>
          <w:szCs w:val="24"/>
          <w:lang w:val="en-US"/>
        </w:rPr>
        <w:t xml:space="preserve">Opening </w:t>
      </w:r>
    </w:p>
    <w:p w14:paraId="5EB19FDB" w14:textId="1009C078" w:rsidR="001E20F3" w:rsidRPr="007B7F83" w:rsidRDefault="001A2DB0">
      <w:pPr>
        <w:spacing w:before="240" w:after="240"/>
        <w:jc w:val="both"/>
        <w:rPr>
          <w:lang w:val="en-US"/>
        </w:rPr>
      </w:pPr>
      <w:r w:rsidRPr="007B7F83">
        <w:rPr>
          <w:lang w:val="en-US"/>
        </w:rPr>
        <w:t xml:space="preserve">The </w:t>
      </w:r>
      <w:r w:rsidR="00DE7211">
        <w:rPr>
          <w:lang w:val="en-US"/>
        </w:rPr>
        <w:t xml:space="preserve">Annual </w:t>
      </w:r>
      <w:r w:rsidRPr="007B7F83">
        <w:rPr>
          <w:lang w:val="en-US"/>
        </w:rPr>
        <w:t xml:space="preserve">Support Base Partners Forum of the Associated Programme on Flood Management (APFM) was held on 24 August 2020 virtually, via Zoom. </w:t>
      </w:r>
    </w:p>
    <w:p w14:paraId="5F4E7823" w14:textId="77777777" w:rsidR="001E20F3" w:rsidRPr="007B7F83" w:rsidRDefault="001A2DB0">
      <w:pPr>
        <w:spacing w:before="240" w:after="240"/>
        <w:jc w:val="both"/>
        <w:rPr>
          <w:b/>
          <w:lang w:val="en-US"/>
        </w:rPr>
      </w:pPr>
      <w:r w:rsidRPr="007B7F83">
        <w:rPr>
          <w:b/>
          <w:lang w:val="en-US"/>
        </w:rPr>
        <w:t xml:space="preserve">Opening Words from the Chair: </w:t>
      </w:r>
    </w:p>
    <w:p w14:paraId="6063BFEA" w14:textId="4B106AAA" w:rsidR="001E20F3" w:rsidRPr="000D4E40" w:rsidRDefault="001A2DB0">
      <w:pPr>
        <w:spacing w:after="200"/>
        <w:jc w:val="both"/>
        <w:rPr>
          <w:strike/>
          <w:lang w:val="en-US"/>
        </w:rPr>
      </w:pPr>
      <w:r w:rsidRPr="007B7F83">
        <w:rPr>
          <w:lang w:val="en-US"/>
        </w:rPr>
        <w:t>Harry Lins, past president of the WMO</w:t>
      </w:r>
      <w:r w:rsidR="000D4E40">
        <w:rPr>
          <w:lang w:val="en-US"/>
        </w:rPr>
        <w:t xml:space="preserve"> </w:t>
      </w:r>
      <w:r w:rsidR="009F5B2C">
        <w:rPr>
          <w:lang w:val="en-US"/>
        </w:rPr>
        <w:t>CHy</w:t>
      </w:r>
      <w:r w:rsidRPr="007B7F83">
        <w:rPr>
          <w:lang w:val="en-US"/>
        </w:rPr>
        <w:t xml:space="preserve">, opened the meeting and welcomed everyone to the 2020 Support Base Partner Forum. It was acknowledged that it is unfortunate that this year the meeting cannot be held face-to-face, especially </w:t>
      </w:r>
      <w:r w:rsidR="00E52FDD">
        <w:rPr>
          <w:lang w:val="en-US"/>
        </w:rPr>
        <w:t xml:space="preserve">due to </w:t>
      </w:r>
      <w:r w:rsidR="00383684">
        <w:rPr>
          <w:lang w:val="en-US"/>
        </w:rPr>
        <w:t xml:space="preserve">face-to-face meetings and </w:t>
      </w:r>
      <w:r w:rsidR="00E52FDD">
        <w:rPr>
          <w:lang w:val="en-US"/>
        </w:rPr>
        <w:t xml:space="preserve">travel restrictions imposed due to </w:t>
      </w:r>
      <w:r w:rsidR="00383684">
        <w:rPr>
          <w:lang w:val="en-US"/>
        </w:rPr>
        <w:t xml:space="preserve">the </w:t>
      </w:r>
      <w:r w:rsidR="00E52FDD">
        <w:rPr>
          <w:lang w:val="en-US"/>
        </w:rPr>
        <w:t xml:space="preserve">COVID-19 Pandemic. </w:t>
      </w:r>
    </w:p>
    <w:p w14:paraId="6DC64EBE" w14:textId="77777777" w:rsidR="001E20F3" w:rsidRPr="007B7F83" w:rsidRDefault="001A2DB0">
      <w:pPr>
        <w:spacing w:before="240" w:after="240"/>
        <w:jc w:val="both"/>
        <w:rPr>
          <w:lang w:val="en-US"/>
        </w:rPr>
      </w:pPr>
      <w:r w:rsidRPr="007B7F83">
        <w:rPr>
          <w:lang w:val="en-US"/>
        </w:rPr>
        <w:t xml:space="preserve">It was then highlighted that the meeting had been condensed down to two and a half hours which has put a constraint on the discussion, as well as the amount of material which could be covered. The aim, though, was to discuss what has occurred during the past year, as well as, the plans for the upcoming year. </w:t>
      </w:r>
    </w:p>
    <w:p w14:paraId="6BC7CDF3" w14:textId="589E46D6" w:rsidR="001E20F3" w:rsidRPr="007B7F83" w:rsidRDefault="001A2DB0">
      <w:pPr>
        <w:spacing w:before="240" w:after="240"/>
        <w:jc w:val="both"/>
        <w:rPr>
          <w:lang w:val="en-US"/>
        </w:rPr>
      </w:pPr>
      <w:r w:rsidRPr="007B7F83">
        <w:rPr>
          <w:lang w:val="en-US"/>
        </w:rPr>
        <w:t xml:space="preserve">With the limited time frame in mind, the support base partners were asked to consider the urgency of any questions they may have and a follow up meeting for further discussion, if needed, was proposed. </w:t>
      </w:r>
    </w:p>
    <w:p w14:paraId="6B34D817" w14:textId="77777777" w:rsidR="001E20F3" w:rsidRPr="007B7F83" w:rsidRDefault="001A2DB0">
      <w:pPr>
        <w:spacing w:before="240" w:after="240"/>
        <w:jc w:val="both"/>
        <w:rPr>
          <w:b/>
          <w:lang w:val="en-US"/>
        </w:rPr>
      </w:pPr>
      <w:r w:rsidRPr="007B7F83">
        <w:rPr>
          <w:b/>
          <w:lang w:val="en-US"/>
        </w:rPr>
        <w:t xml:space="preserve">Participant Introductions: </w:t>
      </w:r>
    </w:p>
    <w:p w14:paraId="6552CB16" w14:textId="5E7B31DB" w:rsidR="001E20F3" w:rsidRPr="007B7F83" w:rsidRDefault="001A2DB0">
      <w:pPr>
        <w:spacing w:before="240" w:after="240"/>
        <w:jc w:val="both"/>
        <w:rPr>
          <w:lang w:val="en-US"/>
        </w:rPr>
      </w:pPr>
      <w:r w:rsidRPr="007B7F83">
        <w:rPr>
          <w:lang w:val="en-US"/>
        </w:rPr>
        <w:t xml:space="preserve">Opening was followed by an introduction of the </w:t>
      </w:r>
      <w:r w:rsidR="000D4E40">
        <w:rPr>
          <w:lang w:val="en-US"/>
        </w:rPr>
        <w:t>42</w:t>
      </w:r>
      <w:r w:rsidRPr="007B7F83">
        <w:rPr>
          <w:lang w:val="en-US"/>
        </w:rPr>
        <w:t xml:space="preserve"> forum participants. Full list of participants can be found in </w:t>
      </w:r>
      <w:r w:rsidRPr="007B7F83">
        <w:rPr>
          <w:b/>
          <w:lang w:val="en-US"/>
        </w:rPr>
        <w:t>Annex I</w:t>
      </w:r>
      <w:r w:rsidRPr="007B7F83">
        <w:rPr>
          <w:lang w:val="en-US"/>
        </w:rPr>
        <w:t>.</w:t>
      </w:r>
    </w:p>
    <w:p w14:paraId="3445F804" w14:textId="77777777" w:rsidR="001E20F3" w:rsidRPr="007B7F83" w:rsidRDefault="001A2DB0">
      <w:pPr>
        <w:spacing w:before="240" w:after="240"/>
        <w:jc w:val="both"/>
        <w:rPr>
          <w:b/>
          <w:lang w:val="en-US"/>
        </w:rPr>
      </w:pPr>
      <w:r w:rsidRPr="007B7F83">
        <w:rPr>
          <w:b/>
          <w:lang w:val="en-US"/>
        </w:rPr>
        <w:lastRenderedPageBreak/>
        <w:t>Welcome notes given by:</w:t>
      </w:r>
    </w:p>
    <w:p w14:paraId="7B486FF1" w14:textId="77777777" w:rsidR="001E20F3" w:rsidRPr="007B7F83" w:rsidRDefault="001A2DB0">
      <w:pPr>
        <w:spacing w:before="240" w:after="240"/>
        <w:jc w:val="both"/>
        <w:rPr>
          <w:b/>
          <w:lang w:val="en-US"/>
        </w:rPr>
      </w:pPr>
      <w:r w:rsidRPr="007B7F83">
        <w:rPr>
          <w:b/>
          <w:lang w:val="en-US"/>
        </w:rPr>
        <w:t xml:space="preserve">Johannes Cullmann, Former Director of the Climate and Water Department of WMO. Currently responsible for coordinating water related activities across departments. </w:t>
      </w:r>
    </w:p>
    <w:p w14:paraId="24FB5D20" w14:textId="133B2A77" w:rsidR="001E20F3" w:rsidRPr="007B7F83" w:rsidRDefault="001A2DB0">
      <w:pPr>
        <w:spacing w:before="240" w:after="240"/>
        <w:jc w:val="both"/>
        <w:rPr>
          <w:lang w:val="en-US"/>
        </w:rPr>
      </w:pPr>
      <w:r w:rsidRPr="007B7F83">
        <w:rPr>
          <w:lang w:val="en-US"/>
        </w:rPr>
        <w:t xml:space="preserve">Johannes noted that, although during the meeting it would not be possible to engage in in-depth discussions, it is still important to use this time to discuss the newly adopted business model as well as, how to further strengthen youth engagement. This time should also be used to structure the processes, activities, interactions and communications that should be </w:t>
      </w:r>
      <w:r w:rsidR="000D4E40" w:rsidRPr="007B7F83">
        <w:rPr>
          <w:lang w:val="en-US"/>
        </w:rPr>
        <w:t>occurring</w:t>
      </w:r>
      <w:r w:rsidRPr="007B7F83">
        <w:rPr>
          <w:lang w:val="en-US"/>
        </w:rPr>
        <w:t xml:space="preserve"> in the coming months. </w:t>
      </w:r>
    </w:p>
    <w:p w14:paraId="5A304FBE" w14:textId="77777777" w:rsidR="001E20F3" w:rsidRPr="007B7F83" w:rsidRDefault="001A2DB0">
      <w:pPr>
        <w:spacing w:before="240" w:after="240"/>
        <w:jc w:val="both"/>
        <w:rPr>
          <w:lang w:val="en-US"/>
        </w:rPr>
      </w:pPr>
      <w:r w:rsidRPr="007B7F83">
        <w:rPr>
          <w:lang w:val="en-US"/>
        </w:rPr>
        <w:t>So far, GWP, WMO and all the partners in APFM have been on a good track. The programmatic work has shown good impact and there is possibility to strengthen the regional integration of activities.</w:t>
      </w:r>
    </w:p>
    <w:p w14:paraId="0A7011EE" w14:textId="77777777" w:rsidR="001E20F3" w:rsidRPr="007B7F83" w:rsidRDefault="001A2DB0">
      <w:pPr>
        <w:spacing w:before="240" w:after="240"/>
        <w:jc w:val="both"/>
        <w:rPr>
          <w:lang w:val="en-US"/>
        </w:rPr>
      </w:pPr>
      <w:r w:rsidRPr="007B7F83">
        <w:rPr>
          <w:lang w:val="en-US"/>
        </w:rPr>
        <w:t xml:space="preserve">Within flood management, there have been many success stories such as the Volta project, where smaller subgroup communities have been brought together to address important needs. However, there is still room for improvement. More work should be done to develop a transparent way of building activities and communicating them in a way so that everyone can participate. </w:t>
      </w:r>
    </w:p>
    <w:p w14:paraId="086C8C24" w14:textId="77777777" w:rsidR="001E20F3" w:rsidRPr="007B7F83" w:rsidRDefault="001A2DB0">
      <w:pPr>
        <w:spacing w:before="240" w:after="240"/>
        <w:jc w:val="both"/>
        <w:rPr>
          <w:b/>
          <w:lang w:val="en-US"/>
        </w:rPr>
      </w:pPr>
      <w:r w:rsidRPr="007B7F83">
        <w:rPr>
          <w:b/>
          <w:lang w:val="en-US"/>
        </w:rPr>
        <w:t>Peter Repinski, Executive Director of GWP</w:t>
      </w:r>
    </w:p>
    <w:p w14:paraId="4748E8CA" w14:textId="37743D1B" w:rsidR="001E20F3" w:rsidRPr="007B7F83" w:rsidRDefault="000D4E40">
      <w:pPr>
        <w:spacing w:before="240" w:after="240"/>
        <w:jc w:val="both"/>
        <w:rPr>
          <w:lang w:val="en-US"/>
        </w:rPr>
      </w:pPr>
      <w:r w:rsidRPr="007B7F83">
        <w:rPr>
          <w:lang w:val="en-US"/>
        </w:rPr>
        <w:t>Peter</w:t>
      </w:r>
      <w:r>
        <w:rPr>
          <w:lang w:val="en-US"/>
        </w:rPr>
        <w:t xml:space="preserve"> </w:t>
      </w:r>
      <w:r w:rsidRPr="007B7F83">
        <w:rPr>
          <w:lang w:val="en-US"/>
        </w:rPr>
        <w:t>Repinski</w:t>
      </w:r>
      <w:r w:rsidR="001A2DB0" w:rsidRPr="007B7F83">
        <w:rPr>
          <w:lang w:val="en-US"/>
        </w:rPr>
        <w:t xml:space="preserve"> welcomed the participants on behalf of GWP and noted that he was looking forward to welcoming everyone to Stockholm, but nevertheless grateful for the opportunity to meet virtually.  </w:t>
      </w:r>
    </w:p>
    <w:p w14:paraId="53177190" w14:textId="77777777" w:rsidR="001E20F3" w:rsidRPr="007B7F83" w:rsidRDefault="001A2DB0">
      <w:pPr>
        <w:spacing w:before="240" w:after="240"/>
        <w:jc w:val="both"/>
        <w:rPr>
          <w:lang w:val="en-US"/>
        </w:rPr>
      </w:pPr>
      <w:r w:rsidRPr="007B7F83">
        <w:rPr>
          <w:lang w:val="en-US"/>
        </w:rPr>
        <w:t xml:space="preserve">It was highlighted that the collaboration between GWP and WMO started almost 20 years ago, and as the new strategy for 2020 to 2025 begins, collaboration will become even stronger in the upcoming years. In particular, GWPs new strategy has a specific climate pillar, and we need to continue working closely to support this rationale in a number of countries. It is also clear, through the requests received from the help desk, that the need for technical support is as strong as ever. </w:t>
      </w:r>
    </w:p>
    <w:p w14:paraId="456C7588" w14:textId="702A86F4" w:rsidR="001E20F3" w:rsidRPr="007B7F83" w:rsidRDefault="000D4E40">
      <w:pPr>
        <w:spacing w:before="240" w:after="240"/>
        <w:jc w:val="both"/>
        <w:rPr>
          <w:lang w:val="en-US"/>
        </w:rPr>
      </w:pPr>
      <w:r>
        <w:rPr>
          <w:lang w:val="en-US"/>
        </w:rPr>
        <w:t>H</w:t>
      </w:r>
      <w:r w:rsidR="00C37ABC">
        <w:rPr>
          <w:lang w:val="en-US"/>
        </w:rPr>
        <w:t xml:space="preserve">e pointed out also that </w:t>
      </w:r>
      <w:r>
        <w:rPr>
          <w:lang w:val="en-US"/>
        </w:rPr>
        <w:t>o</w:t>
      </w:r>
      <w:r w:rsidR="001A2DB0" w:rsidRPr="007B7F83">
        <w:rPr>
          <w:lang w:val="en-US"/>
        </w:rPr>
        <w:t xml:space="preserve">ver the last seven years, </w:t>
      </w:r>
      <w:r w:rsidR="00C37ABC">
        <w:rPr>
          <w:lang w:val="en-US"/>
        </w:rPr>
        <w:t>APFM has</w:t>
      </w:r>
      <w:r w:rsidR="001A2DB0" w:rsidRPr="007B7F83">
        <w:rPr>
          <w:lang w:val="en-US"/>
        </w:rPr>
        <w:t xml:space="preserve"> been supported by Fred</w:t>
      </w:r>
      <w:r w:rsidR="00F51E51">
        <w:rPr>
          <w:lang w:val="en-US"/>
        </w:rPr>
        <w:t>e</w:t>
      </w:r>
      <w:r w:rsidR="001A2DB0" w:rsidRPr="007B7F83">
        <w:rPr>
          <w:lang w:val="en-US"/>
        </w:rPr>
        <w:t xml:space="preserve">rik </w:t>
      </w:r>
      <w:r w:rsidR="00F51E51">
        <w:rPr>
          <w:lang w:val="en-US"/>
        </w:rPr>
        <w:t>Pischke</w:t>
      </w:r>
      <w:r w:rsidR="001A2DB0" w:rsidRPr="007B7F83">
        <w:rPr>
          <w:lang w:val="en-US"/>
        </w:rPr>
        <w:t xml:space="preserve">, who has now moved on to </w:t>
      </w:r>
      <w:r w:rsidR="00C37ABC">
        <w:rPr>
          <w:lang w:val="en-US"/>
        </w:rPr>
        <w:t>a</w:t>
      </w:r>
      <w:r w:rsidR="001A2DB0" w:rsidRPr="007B7F83">
        <w:rPr>
          <w:lang w:val="en-US"/>
        </w:rPr>
        <w:t xml:space="preserve"> new position within the international climate team of the General Federal Environmental Agency</w:t>
      </w:r>
      <w:r w:rsidR="00F51E51">
        <w:rPr>
          <w:lang w:val="en-US"/>
        </w:rPr>
        <w:t>, Germany</w:t>
      </w:r>
      <w:r w:rsidR="00C37ABC">
        <w:rPr>
          <w:lang w:val="en-US"/>
        </w:rPr>
        <w:t>. This therefore leads to a new phase</w:t>
      </w:r>
      <w:r>
        <w:rPr>
          <w:lang w:val="en-US"/>
        </w:rPr>
        <w:t xml:space="preserve"> </w:t>
      </w:r>
      <w:r w:rsidR="00C37ABC">
        <w:rPr>
          <w:lang w:val="en-US"/>
        </w:rPr>
        <w:t>in which</w:t>
      </w:r>
      <w:r w:rsidR="001A2DB0" w:rsidRPr="007B7F83">
        <w:rPr>
          <w:lang w:val="en-US"/>
        </w:rPr>
        <w:t xml:space="preserve"> Valentin Aich </w:t>
      </w:r>
      <w:r w:rsidR="00C37ABC">
        <w:rPr>
          <w:lang w:val="en-US"/>
        </w:rPr>
        <w:t xml:space="preserve">will be </w:t>
      </w:r>
      <w:r w:rsidR="001A2DB0" w:rsidRPr="007B7F83">
        <w:rPr>
          <w:lang w:val="en-US"/>
        </w:rPr>
        <w:t xml:space="preserve">joining the team. </w:t>
      </w:r>
      <w:r w:rsidR="00C37ABC">
        <w:rPr>
          <w:lang w:val="en-US"/>
        </w:rPr>
        <w:t>While welcoming Valentin, he also expressed his appreciation for the role of</w:t>
      </w:r>
      <w:r w:rsidR="001A2DB0" w:rsidRPr="007B7F83">
        <w:rPr>
          <w:lang w:val="en-US"/>
        </w:rPr>
        <w:t xml:space="preserve"> Sara Oppenheimer </w:t>
      </w:r>
      <w:r w:rsidR="00C37ABC">
        <w:rPr>
          <w:lang w:val="en-US"/>
        </w:rPr>
        <w:t>to ensure continuity in the transition period</w:t>
      </w:r>
      <w:r w:rsidR="001A2DB0" w:rsidRPr="007B7F83">
        <w:rPr>
          <w:lang w:val="en-US"/>
        </w:rPr>
        <w:t xml:space="preserve">. </w:t>
      </w:r>
    </w:p>
    <w:p w14:paraId="6CE5C289" w14:textId="17ECA4F2" w:rsidR="001E20F3" w:rsidRPr="007B7F83" w:rsidRDefault="001A2DB0">
      <w:pPr>
        <w:spacing w:before="240" w:after="240"/>
        <w:jc w:val="both"/>
        <w:rPr>
          <w:lang w:val="en-US"/>
        </w:rPr>
      </w:pPr>
      <w:r w:rsidRPr="007B7F83">
        <w:rPr>
          <w:lang w:val="en-US"/>
        </w:rPr>
        <w:t xml:space="preserve">As previously mentioned by Johannes, despite the difficult circumstances, good progress has been made. For example, with the Volta Project and with the formulation of proposal development, which has continued. The team has also kept communication active between partners, </w:t>
      </w:r>
      <w:r w:rsidR="00FF7A86" w:rsidRPr="007B7F83">
        <w:rPr>
          <w:lang w:val="en-US"/>
        </w:rPr>
        <w:t>organi</w:t>
      </w:r>
      <w:r w:rsidR="00FF7A86">
        <w:rPr>
          <w:lang w:val="en-US"/>
        </w:rPr>
        <w:t>z</w:t>
      </w:r>
      <w:r w:rsidR="00FF7A86" w:rsidRPr="007B7F83">
        <w:rPr>
          <w:lang w:val="en-US"/>
        </w:rPr>
        <w:t xml:space="preserve">ing </w:t>
      </w:r>
      <w:r w:rsidRPr="007B7F83">
        <w:rPr>
          <w:lang w:val="en-US"/>
        </w:rPr>
        <w:t xml:space="preserve">exchanges and making sure the information flow continues. It has also been good to show our level of innovation and flexibility during this time. </w:t>
      </w:r>
    </w:p>
    <w:p w14:paraId="456503B2" w14:textId="79B10A7F" w:rsidR="001E20F3" w:rsidRPr="007B7F83" w:rsidRDefault="001A2DB0">
      <w:pPr>
        <w:spacing w:before="240" w:after="240"/>
        <w:jc w:val="both"/>
        <w:rPr>
          <w:lang w:val="en-US"/>
        </w:rPr>
      </w:pPr>
      <w:r w:rsidRPr="007B7F83">
        <w:rPr>
          <w:lang w:val="en-US"/>
        </w:rPr>
        <w:t xml:space="preserve">Peter Repinski noted that his expectations for this meeting were to understand how to make the programmatic link stronger and how to ensure the wealth of expertise in this group is </w:t>
      </w:r>
      <w:r w:rsidR="000D4E40" w:rsidRPr="007B7F83">
        <w:rPr>
          <w:lang w:val="en-US"/>
        </w:rPr>
        <w:lastRenderedPageBreak/>
        <w:t>utilized</w:t>
      </w:r>
      <w:r w:rsidRPr="007B7F83">
        <w:rPr>
          <w:lang w:val="en-US"/>
        </w:rPr>
        <w:t xml:space="preserve">. He also highlighted his interest in learning how we can raise finances together as GWP is currently working on scaling up their resource </w:t>
      </w:r>
      <w:r w:rsidR="000D4E40" w:rsidRPr="007B7F83">
        <w:rPr>
          <w:lang w:val="en-US"/>
        </w:rPr>
        <w:t>mobilization</w:t>
      </w:r>
      <w:r w:rsidRPr="007B7F83">
        <w:rPr>
          <w:lang w:val="en-US"/>
        </w:rPr>
        <w:t xml:space="preserve"> efforts. </w:t>
      </w:r>
    </w:p>
    <w:p w14:paraId="4F4B9C4E" w14:textId="77777777" w:rsidR="001E20F3" w:rsidRPr="007B7F83" w:rsidRDefault="001A2DB0">
      <w:pPr>
        <w:spacing w:before="240" w:after="240"/>
        <w:jc w:val="both"/>
        <w:rPr>
          <w:b/>
          <w:lang w:val="en-US"/>
        </w:rPr>
      </w:pPr>
      <w:r w:rsidRPr="007B7F83">
        <w:rPr>
          <w:b/>
          <w:lang w:val="en-US"/>
        </w:rPr>
        <w:t>Adoption of the Agenda:</w:t>
      </w:r>
    </w:p>
    <w:p w14:paraId="22B8319B" w14:textId="0006B9EE" w:rsidR="001E20F3" w:rsidRPr="007B7F83" w:rsidRDefault="001A2DB0">
      <w:pPr>
        <w:spacing w:before="240" w:after="240"/>
        <w:jc w:val="both"/>
        <w:rPr>
          <w:lang w:val="en-US"/>
        </w:rPr>
      </w:pPr>
      <w:r w:rsidRPr="007B7F83">
        <w:rPr>
          <w:lang w:val="en-US"/>
        </w:rPr>
        <w:t xml:space="preserve">The tentative agenda was </w:t>
      </w:r>
      <w:r w:rsidR="001F7FC7" w:rsidRPr="007B7F83">
        <w:rPr>
          <w:lang w:val="en-US"/>
        </w:rPr>
        <w:t>proposed,</w:t>
      </w:r>
      <w:r w:rsidRPr="007B7F83">
        <w:rPr>
          <w:lang w:val="en-US"/>
        </w:rPr>
        <w:t xml:space="preserve"> and no concerns were raised. As such, the Committee adopted the agenda (Annex II) with no amendments.</w:t>
      </w:r>
    </w:p>
    <w:p w14:paraId="0F53D5E9" w14:textId="77777777" w:rsidR="00EB774B" w:rsidRDefault="00EB774B">
      <w:pPr>
        <w:pStyle w:val="Heading2"/>
        <w:keepNext w:val="0"/>
        <w:keepLines w:val="0"/>
        <w:spacing w:after="80"/>
        <w:ind w:left="1080" w:hanging="360"/>
        <w:jc w:val="both"/>
        <w:rPr>
          <w:b/>
          <w:sz w:val="24"/>
          <w:szCs w:val="24"/>
          <w:lang w:val="en-US"/>
        </w:rPr>
      </w:pPr>
      <w:bookmarkStart w:id="6" w:name="_7vtnm1tiiuqq" w:colFirst="0" w:colLast="0"/>
      <w:bookmarkEnd w:id="6"/>
    </w:p>
    <w:p w14:paraId="1E4213E1" w14:textId="77777777" w:rsidR="001E20F3" w:rsidRPr="007B7F83" w:rsidRDefault="001A2DB0">
      <w:pPr>
        <w:pStyle w:val="Heading2"/>
        <w:keepNext w:val="0"/>
        <w:keepLines w:val="0"/>
        <w:spacing w:after="80"/>
        <w:ind w:left="1080" w:hanging="360"/>
        <w:jc w:val="both"/>
        <w:rPr>
          <w:b/>
          <w:sz w:val="24"/>
          <w:szCs w:val="24"/>
          <w:lang w:val="en-US"/>
        </w:rPr>
      </w:pPr>
      <w:r w:rsidRPr="007B7F83">
        <w:rPr>
          <w:b/>
          <w:sz w:val="24"/>
          <w:szCs w:val="24"/>
          <w:lang w:val="en-US"/>
        </w:rPr>
        <w:t>3.</w:t>
      </w:r>
      <w:r w:rsidRPr="007B7F83">
        <w:rPr>
          <w:sz w:val="24"/>
          <w:szCs w:val="24"/>
          <w:lang w:val="en-US"/>
        </w:rPr>
        <w:t xml:space="preserve"> </w:t>
      </w:r>
      <w:r w:rsidRPr="007B7F83">
        <w:rPr>
          <w:b/>
          <w:sz w:val="24"/>
          <w:szCs w:val="24"/>
          <w:lang w:val="en-US"/>
        </w:rPr>
        <w:t>APFM Highlights of the year 2019/2020</w:t>
      </w:r>
    </w:p>
    <w:p w14:paraId="6801561C" w14:textId="77777777" w:rsidR="001E20F3" w:rsidRPr="007B7F83" w:rsidRDefault="001E20F3">
      <w:pPr>
        <w:rPr>
          <w:lang w:val="en-US"/>
        </w:rPr>
      </w:pPr>
    </w:p>
    <w:p w14:paraId="165152EE" w14:textId="77777777" w:rsidR="001E20F3" w:rsidRPr="007B7F83" w:rsidRDefault="001A2DB0">
      <w:pPr>
        <w:jc w:val="both"/>
        <w:rPr>
          <w:lang w:val="en-US"/>
        </w:rPr>
      </w:pPr>
      <w:r w:rsidRPr="007B7F83">
        <w:rPr>
          <w:lang w:val="en-US"/>
        </w:rPr>
        <w:t xml:space="preserve">During Session 1 - APFM Highlights of the year 2019-2020, a short presentation was given by the TSU team. </w:t>
      </w:r>
    </w:p>
    <w:p w14:paraId="48E7375F" w14:textId="77777777" w:rsidR="001E20F3" w:rsidRPr="007B7F83" w:rsidRDefault="001E20F3">
      <w:pPr>
        <w:jc w:val="both"/>
        <w:rPr>
          <w:lang w:val="en-US"/>
        </w:rPr>
      </w:pPr>
    </w:p>
    <w:p w14:paraId="69441937" w14:textId="77777777" w:rsidR="001E20F3" w:rsidRPr="000D4E40" w:rsidRDefault="001A2DB0">
      <w:pPr>
        <w:numPr>
          <w:ilvl w:val="0"/>
          <w:numId w:val="18"/>
        </w:numPr>
        <w:jc w:val="both"/>
        <w:rPr>
          <w:b/>
          <w:sz w:val="24"/>
          <w:szCs w:val="24"/>
          <w:lang w:val="en-US"/>
        </w:rPr>
      </w:pPr>
      <w:r w:rsidRPr="000D4E40">
        <w:rPr>
          <w:b/>
          <w:sz w:val="24"/>
          <w:szCs w:val="24"/>
          <w:lang w:val="en-US"/>
        </w:rPr>
        <w:t xml:space="preserve">Quick Updates: </w:t>
      </w:r>
    </w:p>
    <w:p w14:paraId="74884DC9" w14:textId="77777777" w:rsidR="001E20F3" w:rsidRDefault="001E20F3">
      <w:pPr>
        <w:jc w:val="both"/>
        <w:rPr>
          <w:b/>
        </w:rPr>
      </w:pPr>
    </w:p>
    <w:p w14:paraId="2C1D0D0F" w14:textId="77777777" w:rsidR="001E20F3" w:rsidRPr="007B7F83" w:rsidRDefault="001A2DB0">
      <w:pPr>
        <w:jc w:val="both"/>
        <w:rPr>
          <w:lang w:val="en-US"/>
        </w:rPr>
      </w:pPr>
      <w:r w:rsidRPr="007B7F83">
        <w:rPr>
          <w:lang w:val="en-US"/>
        </w:rPr>
        <w:t>APFM TSU has continued to implement and support IFM concepts and strategies globally through project or expert services.</w:t>
      </w:r>
    </w:p>
    <w:p w14:paraId="718AC7CC" w14:textId="77777777" w:rsidR="001E20F3" w:rsidRPr="007B7F83" w:rsidRDefault="001E20F3">
      <w:pPr>
        <w:jc w:val="both"/>
        <w:rPr>
          <w:b/>
          <w:lang w:val="en-US"/>
        </w:rPr>
      </w:pPr>
    </w:p>
    <w:p w14:paraId="741FC4A8" w14:textId="39308D79" w:rsidR="001E20F3" w:rsidRPr="007B7F83" w:rsidRDefault="001A2DB0">
      <w:pPr>
        <w:jc w:val="both"/>
        <w:rPr>
          <w:b/>
          <w:lang w:val="en-US"/>
        </w:rPr>
      </w:pPr>
      <w:r w:rsidRPr="007B7F83">
        <w:rPr>
          <w:lang w:val="en-US"/>
        </w:rPr>
        <w:t xml:space="preserve">As discussed during the last APFM’S Annual Support Base Partner Forum in August 2019, in Stockholm, WMO has undergone a </w:t>
      </w:r>
      <w:r w:rsidR="00A446DB" w:rsidRPr="007B7F83">
        <w:rPr>
          <w:lang w:val="en-US"/>
        </w:rPr>
        <w:t>constitu</w:t>
      </w:r>
      <w:r w:rsidR="00A446DB">
        <w:rPr>
          <w:lang w:val="en-US"/>
        </w:rPr>
        <w:t>e</w:t>
      </w:r>
      <w:r w:rsidR="00A446DB" w:rsidRPr="007B7F83">
        <w:rPr>
          <w:lang w:val="en-US"/>
        </w:rPr>
        <w:t xml:space="preserve">nt </w:t>
      </w:r>
      <w:r w:rsidRPr="007B7F83">
        <w:rPr>
          <w:lang w:val="en-US"/>
        </w:rPr>
        <w:t xml:space="preserve">body reform, and as of </w:t>
      </w:r>
      <w:r w:rsidR="00C37ABC">
        <w:rPr>
          <w:lang w:val="en-US"/>
        </w:rPr>
        <w:t>D</w:t>
      </w:r>
      <w:r w:rsidR="00C37ABC" w:rsidRPr="007B7F83">
        <w:rPr>
          <w:lang w:val="en-US"/>
        </w:rPr>
        <w:t xml:space="preserve">ecember </w:t>
      </w:r>
      <w:r w:rsidRPr="007B7F83">
        <w:rPr>
          <w:lang w:val="en-US"/>
        </w:rPr>
        <w:t>2019, the Commission on Hydrology ceased to exist.</w:t>
      </w:r>
      <w:r w:rsidRPr="007B7F83">
        <w:rPr>
          <w:b/>
          <w:lang w:val="en-US"/>
        </w:rPr>
        <w:t xml:space="preserve"> </w:t>
      </w:r>
    </w:p>
    <w:p w14:paraId="01C86270" w14:textId="77777777" w:rsidR="001E20F3" w:rsidRPr="007B7F83" w:rsidRDefault="001E20F3">
      <w:pPr>
        <w:jc w:val="both"/>
        <w:rPr>
          <w:b/>
          <w:lang w:val="en-US"/>
        </w:rPr>
      </w:pPr>
    </w:p>
    <w:p w14:paraId="7F750A79" w14:textId="77777777" w:rsidR="001E20F3" w:rsidRPr="007B7F83" w:rsidRDefault="001A2DB0">
      <w:pPr>
        <w:jc w:val="both"/>
        <w:rPr>
          <w:b/>
          <w:i/>
          <w:lang w:val="en-US"/>
        </w:rPr>
      </w:pPr>
      <w:r w:rsidRPr="007B7F83">
        <w:rPr>
          <w:b/>
          <w:i/>
          <w:lang w:val="en-US"/>
        </w:rPr>
        <w:t>The new constituent body of WMO can be found in Annex IV</w:t>
      </w:r>
    </w:p>
    <w:p w14:paraId="481FAF1B" w14:textId="77777777" w:rsidR="001E20F3" w:rsidRPr="007B7F83" w:rsidRDefault="001E20F3">
      <w:pPr>
        <w:jc w:val="both"/>
        <w:rPr>
          <w:b/>
          <w:lang w:val="en-US"/>
        </w:rPr>
      </w:pPr>
    </w:p>
    <w:p w14:paraId="028D85FD" w14:textId="77777777" w:rsidR="001E20F3" w:rsidRPr="007B7F83" w:rsidRDefault="001A2DB0">
      <w:pPr>
        <w:jc w:val="both"/>
        <w:rPr>
          <w:b/>
          <w:lang w:val="en-US"/>
        </w:rPr>
      </w:pPr>
      <w:r w:rsidRPr="007B7F83">
        <w:rPr>
          <w:b/>
          <w:lang w:val="en-US"/>
        </w:rPr>
        <w:t xml:space="preserve">APFM Institutional Development </w:t>
      </w:r>
    </w:p>
    <w:p w14:paraId="0A59F2F6" w14:textId="6032D8B8" w:rsidR="001E20F3" w:rsidRPr="007B7F83" w:rsidRDefault="001A2DB0">
      <w:pPr>
        <w:ind w:left="1440"/>
        <w:jc w:val="both"/>
        <w:rPr>
          <w:lang w:val="en-US"/>
        </w:rPr>
      </w:pPr>
      <w:r w:rsidRPr="007B7F83">
        <w:rPr>
          <w:lang w:val="en-US"/>
        </w:rPr>
        <w:t xml:space="preserve">APFM is </w:t>
      </w:r>
      <w:r w:rsidR="009B7F12">
        <w:rPr>
          <w:lang w:val="en-US"/>
        </w:rPr>
        <w:t xml:space="preserve">now placed </w:t>
      </w:r>
      <w:r w:rsidRPr="007B7F83">
        <w:rPr>
          <w:lang w:val="en-US"/>
        </w:rPr>
        <w:t>under the WMO major Hydrological initiative “Flood Forecasting Initiative and the contribution to disaster risk management including Flood (APFM) and Drought (IDMP)” (Congress Res. 24, Cg-18; and Res. 5, EC-71).</w:t>
      </w:r>
    </w:p>
    <w:p w14:paraId="37CA75C0" w14:textId="4DCB6C18" w:rsidR="001E20F3" w:rsidRPr="007B7F83" w:rsidRDefault="001A2DB0">
      <w:pPr>
        <w:ind w:left="1440"/>
        <w:jc w:val="both"/>
        <w:rPr>
          <w:lang w:val="en-US"/>
        </w:rPr>
      </w:pPr>
      <w:r w:rsidRPr="007B7F83">
        <w:rPr>
          <w:lang w:val="en-US"/>
        </w:rPr>
        <w:t xml:space="preserve">Its </w:t>
      </w:r>
      <w:r w:rsidR="000D4E40" w:rsidRPr="007B7F83">
        <w:rPr>
          <w:lang w:val="en-US"/>
        </w:rPr>
        <w:t>long-term</w:t>
      </w:r>
      <w:r w:rsidRPr="007B7F83">
        <w:rPr>
          <w:lang w:val="en-US"/>
        </w:rPr>
        <w:t xml:space="preserve"> ambition is that “No one is surprised by the flood” </w:t>
      </w:r>
    </w:p>
    <w:p w14:paraId="6D1421ED" w14:textId="77777777" w:rsidR="001E20F3" w:rsidRPr="007B7F83" w:rsidRDefault="001E20F3">
      <w:pPr>
        <w:ind w:left="1440"/>
        <w:jc w:val="both"/>
        <w:rPr>
          <w:lang w:val="en-US"/>
        </w:rPr>
      </w:pPr>
    </w:p>
    <w:p w14:paraId="38667430" w14:textId="7B99B649" w:rsidR="001E20F3" w:rsidRPr="007B7F83" w:rsidRDefault="001A2DB0">
      <w:pPr>
        <w:numPr>
          <w:ilvl w:val="1"/>
          <w:numId w:val="18"/>
        </w:numPr>
        <w:jc w:val="both"/>
        <w:rPr>
          <w:lang w:val="en-US"/>
        </w:rPr>
      </w:pPr>
      <w:r w:rsidRPr="007B7F83">
        <w:rPr>
          <w:lang w:val="en-US"/>
        </w:rPr>
        <w:t xml:space="preserve">The APFM TSU has been moved to the </w:t>
      </w:r>
      <w:r w:rsidR="009B7F12">
        <w:rPr>
          <w:lang w:val="en-US"/>
        </w:rPr>
        <w:t xml:space="preserve">WMO </w:t>
      </w:r>
      <w:r w:rsidRPr="007B7F83">
        <w:rPr>
          <w:lang w:val="en-US"/>
        </w:rPr>
        <w:t>Services Department</w:t>
      </w:r>
      <w:r w:rsidR="007B7C63">
        <w:rPr>
          <w:lang w:val="en-US"/>
        </w:rPr>
        <w:t xml:space="preserve"> and</w:t>
      </w:r>
      <w:r w:rsidR="009B7F12">
        <w:rPr>
          <w:lang w:val="en-US"/>
        </w:rPr>
        <w:t xml:space="preserve"> em</w:t>
      </w:r>
      <w:r w:rsidR="005419DE">
        <w:rPr>
          <w:lang w:val="en-US"/>
        </w:rPr>
        <w:t>b</w:t>
      </w:r>
      <w:r w:rsidR="009B7F12">
        <w:rPr>
          <w:lang w:val="en-US"/>
        </w:rPr>
        <w:t>ed</w:t>
      </w:r>
      <w:r w:rsidR="007B7C63">
        <w:rPr>
          <w:lang w:val="en-US"/>
        </w:rPr>
        <w:t>ded</w:t>
      </w:r>
      <w:r w:rsidR="009B7F12">
        <w:rPr>
          <w:lang w:val="en-US"/>
        </w:rPr>
        <w:t xml:space="preserve"> under the Hydrology and Water Resources division</w:t>
      </w:r>
      <w:r w:rsidRPr="007B7F83">
        <w:rPr>
          <w:lang w:val="en-US"/>
        </w:rPr>
        <w:t xml:space="preserve">. </w:t>
      </w:r>
    </w:p>
    <w:p w14:paraId="4D842F47" w14:textId="77777777" w:rsidR="001E20F3" w:rsidRPr="007B7F83" w:rsidRDefault="001E20F3">
      <w:pPr>
        <w:jc w:val="both"/>
        <w:rPr>
          <w:lang w:val="en-US"/>
        </w:rPr>
      </w:pPr>
    </w:p>
    <w:p w14:paraId="63168877" w14:textId="53D9FE3C" w:rsidR="001E20F3" w:rsidRPr="007B7F83" w:rsidRDefault="001A2DB0">
      <w:pPr>
        <w:jc w:val="both"/>
        <w:rPr>
          <w:lang w:val="en-US"/>
        </w:rPr>
      </w:pPr>
      <w:r w:rsidRPr="007B7F83">
        <w:rPr>
          <w:lang w:val="en-US"/>
        </w:rPr>
        <w:t>More information can be found in the APFM Annual Report</w:t>
      </w:r>
      <w:r w:rsidR="00EF7ADC">
        <w:rPr>
          <w:lang w:val="en-US"/>
        </w:rPr>
        <w:t xml:space="preserve"> 2019-2020</w:t>
      </w:r>
      <w:r w:rsidRPr="007B7F83">
        <w:rPr>
          <w:lang w:val="en-US"/>
        </w:rPr>
        <w:t xml:space="preserve">. </w:t>
      </w:r>
    </w:p>
    <w:p w14:paraId="727E169E" w14:textId="77777777" w:rsidR="001E20F3" w:rsidRPr="007B7F83" w:rsidRDefault="001E20F3">
      <w:pPr>
        <w:jc w:val="both"/>
        <w:rPr>
          <w:lang w:val="en-US"/>
        </w:rPr>
      </w:pPr>
    </w:p>
    <w:p w14:paraId="6A369FFC" w14:textId="77777777" w:rsidR="001E20F3" w:rsidRPr="007B7F83" w:rsidRDefault="001A2DB0">
      <w:pPr>
        <w:numPr>
          <w:ilvl w:val="1"/>
          <w:numId w:val="18"/>
        </w:numPr>
        <w:jc w:val="both"/>
        <w:rPr>
          <w:lang w:val="en-US"/>
        </w:rPr>
      </w:pPr>
      <w:r w:rsidRPr="007B7F83">
        <w:rPr>
          <w:lang w:val="en-US"/>
        </w:rPr>
        <w:t>Prof. Marcelo Uriburu Quirno has been appointed by the HCP, Chaired by Jan Danhelka, to oversee the APFM activities with other Members of SC-HYD</w:t>
      </w:r>
    </w:p>
    <w:p w14:paraId="4CA478AA" w14:textId="77777777" w:rsidR="001E20F3" w:rsidRPr="007B7F83" w:rsidRDefault="001E20F3">
      <w:pPr>
        <w:jc w:val="both"/>
        <w:rPr>
          <w:lang w:val="en-US"/>
        </w:rPr>
      </w:pPr>
    </w:p>
    <w:p w14:paraId="5CB5DDBC" w14:textId="77777777" w:rsidR="001E20F3" w:rsidRPr="007B7F83" w:rsidRDefault="001A2DB0">
      <w:pPr>
        <w:numPr>
          <w:ilvl w:val="1"/>
          <w:numId w:val="18"/>
        </w:numPr>
        <w:jc w:val="both"/>
        <w:rPr>
          <w:lang w:val="en-US"/>
        </w:rPr>
      </w:pPr>
      <w:r w:rsidRPr="007B7F83">
        <w:rPr>
          <w:lang w:val="en-US"/>
        </w:rPr>
        <w:t xml:space="preserve">The WMO Extraordinary Congress on Water will take place in 2021. Its goal is mainly to discuss the progress on the WMO Vision and Strategy for hydrology development, and the work plans for the eight Hydrological Long-Term Ambitions. </w:t>
      </w:r>
    </w:p>
    <w:p w14:paraId="4808562E" w14:textId="77777777" w:rsidR="001E20F3" w:rsidRPr="007B7F83" w:rsidRDefault="001E20F3">
      <w:pPr>
        <w:ind w:left="1440"/>
        <w:jc w:val="both"/>
        <w:rPr>
          <w:lang w:val="en-US"/>
        </w:rPr>
      </w:pPr>
    </w:p>
    <w:p w14:paraId="02DEF73C" w14:textId="77777777" w:rsidR="001E20F3" w:rsidRPr="007B7F83" w:rsidRDefault="001A2DB0">
      <w:pPr>
        <w:numPr>
          <w:ilvl w:val="1"/>
          <w:numId w:val="18"/>
        </w:numPr>
        <w:jc w:val="both"/>
        <w:rPr>
          <w:lang w:val="en-US"/>
        </w:rPr>
      </w:pPr>
      <w:r w:rsidRPr="007B7F83">
        <w:rPr>
          <w:lang w:val="en-US"/>
        </w:rPr>
        <w:t xml:space="preserve">WMO has undergone a Secretariat reform, and as of 31 December 2019: </w:t>
      </w:r>
    </w:p>
    <w:p w14:paraId="3EBF6814" w14:textId="77777777" w:rsidR="001E20F3" w:rsidRPr="007B7F83" w:rsidRDefault="001A2DB0">
      <w:pPr>
        <w:numPr>
          <w:ilvl w:val="2"/>
          <w:numId w:val="18"/>
        </w:numPr>
        <w:jc w:val="both"/>
        <w:rPr>
          <w:lang w:val="en-US"/>
        </w:rPr>
      </w:pPr>
      <w:r w:rsidRPr="007B7F83">
        <w:rPr>
          <w:lang w:val="en-US"/>
        </w:rPr>
        <w:lastRenderedPageBreak/>
        <w:t>the Climate and Water Department is not in place anymore, and</w:t>
      </w:r>
    </w:p>
    <w:p w14:paraId="50089258" w14:textId="77777777" w:rsidR="001E20F3" w:rsidRPr="007B7F83" w:rsidRDefault="001A2DB0">
      <w:pPr>
        <w:numPr>
          <w:ilvl w:val="2"/>
          <w:numId w:val="18"/>
        </w:numPr>
        <w:jc w:val="both"/>
        <w:rPr>
          <w:lang w:val="en-US"/>
        </w:rPr>
      </w:pPr>
      <w:r w:rsidRPr="007B7F83">
        <w:rPr>
          <w:lang w:val="en-US"/>
        </w:rPr>
        <w:t xml:space="preserve">its hydrology-related Divisions have been distributed between the Services Department, the Infrastructure Department, and the overall Coordinator for Water and Cryosphere. </w:t>
      </w:r>
    </w:p>
    <w:p w14:paraId="73E32AF5" w14:textId="77777777" w:rsidR="001E20F3" w:rsidRPr="007B7F83" w:rsidRDefault="001A2DB0">
      <w:pPr>
        <w:ind w:left="1440"/>
        <w:jc w:val="both"/>
        <w:rPr>
          <w:lang w:val="en-US"/>
        </w:rPr>
      </w:pPr>
      <w:r w:rsidRPr="007B7F83">
        <w:rPr>
          <w:lang w:val="en-US"/>
        </w:rPr>
        <w:t>The APFM is now part of the Hydrological and Water Resources Services (HWR) Division, whereas the IDMP is part of the Applied Climate Services (ACS) Division.</w:t>
      </w:r>
    </w:p>
    <w:p w14:paraId="6CF3F5E8" w14:textId="77777777" w:rsidR="001E20F3" w:rsidRPr="007B7F83" w:rsidRDefault="001E20F3">
      <w:pPr>
        <w:jc w:val="both"/>
        <w:rPr>
          <w:lang w:val="en-US"/>
        </w:rPr>
      </w:pPr>
    </w:p>
    <w:p w14:paraId="66CD479D" w14:textId="1B32815E" w:rsidR="001F76DF" w:rsidRDefault="001A2DB0">
      <w:pPr>
        <w:numPr>
          <w:ilvl w:val="1"/>
          <w:numId w:val="28"/>
        </w:numPr>
        <w:jc w:val="both"/>
        <w:rPr>
          <w:lang w:val="en-US"/>
        </w:rPr>
      </w:pPr>
      <w:r w:rsidRPr="007B7F83">
        <w:rPr>
          <w:lang w:val="en-US"/>
        </w:rPr>
        <w:t xml:space="preserve">Existing and new Letter of Engagement (LoE) between WMO and the APFM Support Base Partners (SBPs) </w:t>
      </w:r>
    </w:p>
    <w:p w14:paraId="662DBDB0" w14:textId="02874A1A" w:rsidR="001E20F3" w:rsidRPr="007B7F83" w:rsidRDefault="001F76DF" w:rsidP="000D4E40">
      <w:pPr>
        <w:ind w:left="1440"/>
        <w:jc w:val="both"/>
        <w:rPr>
          <w:lang w:val="en-US"/>
        </w:rPr>
      </w:pPr>
      <w:r>
        <w:rPr>
          <w:lang w:val="en-US"/>
        </w:rPr>
        <w:t xml:space="preserve">- </w:t>
      </w:r>
      <w:r w:rsidR="001A2DB0" w:rsidRPr="007B7F83">
        <w:rPr>
          <w:lang w:val="en-US"/>
        </w:rPr>
        <w:t>The existing LoE needs to be revised</w:t>
      </w:r>
      <w:r w:rsidR="000D4E40">
        <w:rPr>
          <w:lang w:val="en-US"/>
        </w:rPr>
        <w:t xml:space="preserve"> in order</w:t>
      </w:r>
      <w:r w:rsidR="001A2DB0" w:rsidRPr="007B7F83">
        <w:rPr>
          <w:lang w:val="en-US"/>
        </w:rPr>
        <w:t xml:space="preserve"> </w:t>
      </w:r>
      <w:r w:rsidR="000D4E40" w:rsidRPr="007B7F83">
        <w:rPr>
          <w:lang w:val="en-US"/>
        </w:rPr>
        <w:t>to</w:t>
      </w:r>
      <w:r w:rsidR="001A2DB0" w:rsidRPr="007B7F83">
        <w:rPr>
          <w:lang w:val="en-US"/>
        </w:rPr>
        <w:t xml:space="preserve"> better reflect the WMO CBR and the Secretariat reform.</w:t>
      </w:r>
      <w:r w:rsidR="00D96801">
        <w:rPr>
          <w:lang w:val="en-US"/>
        </w:rPr>
        <w:t xml:space="preserve"> The LoE with </w:t>
      </w:r>
      <w:r w:rsidR="000D4E40">
        <w:rPr>
          <w:lang w:val="en-US"/>
        </w:rPr>
        <w:t>the new</w:t>
      </w:r>
      <w:r w:rsidR="00D96801">
        <w:rPr>
          <w:lang w:val="en-US"/>
        </w:rPr>
        <w:t xml:space="preserve"> SBPs </w:t>
      </w:r>
      <w:r w:rsidR="00CA541A">
        <w:rPr>
          <w:lang w:val="en-US"/>
        </w:rPr>
        <w:t>(WYN, IUCN, IRHA, CARITAS-CH etc.</w:t>
      </w:r>
      <w:r w:rsidR="000B21B8">
        <w:rPr>
          <w:lang w:val="en-US"/>
        </w:rPr>
        <w:t>) will be</w:t>
      </w:r>
      <w:r w:rsidR="00D96801">
        <w:rPr>
          <w:lang w:val="en-US"/>
        </w:rPr>
        <w:t xml:space="preserve"> signed also </w:t>
      </w:r>
      <w:r w:rsidR="00CA541A">
        <w:rPr>
          <w:lang w:val="en-US"/>
        </w:rPr>
        <w:t xml:space="preserve">in order to </w:t>
      </w:r>
      <w:r w:rsidR="00B279AF">
        <w:rPr>
          <w:lang w:val="en-US"/>
        </w:rPr>
        <w:t>develop joint collaboration in the implementation of IFM strategies</w:t>
      </w:r>
      <w:r w:rsidR="00D46A0B">
        <w:rPr>
          <w:lang w:val="en-US"/>
        </w:rPr>
        <w:t>, flood management in general.</w:t>
      </w:r>
    </w:p>
    <w:p w14:paraId="03D3053F" w14:textId="77777777" w:rsidR="001E20F3" w:rsidRPr="007B7F83" w:rsidRDefault="001A2DB0">
      <w:pPr>
        <w:ind w:left="1440"/>
        <w:jc w:val="both"/>
        <w:rPr>
          <w:lang w:val="en-US"/>
        </w:rPr>
      </w:pPr>
      <w:r w:rsidRPr="007B7F83">
        <w:rPr>
          <w:lang w:val="en-US"/>
        </w:rPr>
        <w:t xml:space="preserve">In order to achieve WMO long-term ambition “No one is surprised by a flood”, the LoE needs to identify further linkages and new areas of cooperation. </w:t>
      </w:r>
    </w:p>
    <w:p w14:paraId="517D0279" w14:textId="77777777" w:rsidR="001E20F3" w:rsidRPr="007B7F83" w:rsidRDefault="001E20F3">
      <w:pPr>
        <w:jc w:val="both"/>
        <w:rPr>
          <w:lang w:val="en-US"/>
        </w:rPr>
      </w:pPr>
    </w:p>
    <w:p w14:paraId="43D4CBD3" w14:textId="628B180C" w:rsidR="001E20F3" w:rsidRPr="007B7F83" w:rsidRDefault="00AB2D00">
      <w:pPr>
        <w:numPr>
          <w:ilvl w:val="1"/>
          <w:numId w:val="32"/>
        </w:numPr>
        <w:jc w:val="both"/>
        <w:rPr>
          <w:lang w:val="en-US"/>
        </w:rPr>
      </w:pPr>
      <w:r>
        <w:rPr>
          <w:lang w:val="en-US"/>
        </w:rPr>
        <w:t>The new</w:t>
      </w:r>
      <w:r w:rsidR="001A2DB0" w:rsidRPr="007B7F83">
        <w:rPr>
          <w:lang w:val="en-US"/>
        </w:rPr>
        <w:t xml:space="preserve"> LoE Agreement </w:t>
      </w:r>
      <w:r w:rsidR="00E333BD">
        <w:rPr>
          <w:lang w:val="en-US"/>
        </w:rPr>
        <w:t>will be signed between three parties</w:t>
      </w:r>
      <w:r w:rsidR="001A2DB0" w:rsidRPr="007B7F83">
        <w:rPr>
          <w:lang w:val="en-US"/>
        </w:rPr>
        <w:t>- WMO-GWP-SBPs</w:t>
      </w:r>
      <w:r w:rsidR="00BE0747">
        <w:rPr>
          <w:lang w:val="en-US"/>
        </w:rPr>
        <w:t>.</w:t>
      </w:r>
    </w:p>
    <w:p w14:paraId="559C3EC2" w14:textId="77777777" w:rsidR="001E20F3" w:rsidRPr="007B7F83" w:rsidRDefault="001E20F3">
      <w:pPr>
        <w:ind w:left="1440"/>
        <w:jc w:val="both"/>
        <w:rPr>
          <w:lang w:val="en-US"/>
        </w:rPr>
      </w:pPr>
    </w:p>
    <w:p w14:paraId="662081E6" w14:textId="1FFC3C14" w:rsidR="001E20F3" w:rsidRPr="007B7F83" w:rsidRDefault="001A2DB0">
      <w:pPr>
        <w:numPr>
          <w:ilvl w:val="1"/>
          <w:numId w:val="32"/>
        </w:numPr>
        <w:jc w:val="both"/>
        <w:rPr>
          <w:lang w:val="en-US"/>
        </w:rPr>
      </w:pPr>
      <w:r w:rsidRPr="007B7F83">
        <w:rPr>
          <w:lang w:val="en-US"/>
        </w:rPr>
        <w:t xml:space="preserve">LoE Template </w:t>
      </w:r>
      <w:r w:rsidR="00E333BD">
        <w:rPr>
          <w:lang w:val="en-US"/>
        </w:rPr>
        <w:t>is f</w:t>
      </w:r>
      <w:r w:rsidRPr="007B7F83">
        <w:rPr>
          <w:lang w:val="en-US"/>
        </w:rPr>
        <w:t>inalized and shared with few SBPs (6 LoE with the SBPs are ready for signature)</w:t>
      </w:r>
    </w:p>
    <w:p w14:paraId="08244434" w14:textId="77777777" w:rsidR="001E20F3" w:rsidRPr="007B7F83" w:rsidRDefault="001A2DB0">
      <w:pPr>
        <w:numPr>
          <w:ilvl w:val="1"/>
          <w:numId w:val="32"/>
        </w:numPr>
        <w:jc w:val="both"/>
        <w:rPr>
          <w:lang w:val="en-US"/>
        </w:rPr>
      </w:pPr>
      <w:r w:rsidRPr="007B7F83">
        <w:rPr>
          <w:lang w:val="en-US"/>
        </w:rPr>
        <w:t xml:space="preserve">LoE Template will be shared with other SBPs very soon and then Bi-lateral discussions will be carried out. </w:t>
      </w:r>
    </w:p>
    <w:p w14:paraId="725924BA" w14:textId="77777777" w:rsidR="001E20F3" w:rsidRPr="007B7F83" w:rsidRDefault="001E20F3">
      <w:pPr>
        <w:ind w:left="1440"/>
        <w:jc w:val="both"/>
        <w:rPr>
          <w:lang w:val="en-US"/>
        </w:rPr>
      </w:pPr>
    </w:p>
    <w:p w14:paraId="60E2E95B" w14:textId="77777777" w:rsidR="001E20F3" w:rsidRPr="00EB577C" w:rsidRDefault="001A2DB0">
      <w:pPr>
        <w:jc w:val="both"/>
        <w:rPr>
          <w:b/>
          <w:lang w:val="en-US"/>
        </w:rPr>
      </w:pPr>
      <w:r w:rsidRPr="00EB577C">
        <w:rPr>
          <w:b/>
          <w:lang w:val="en-US"/>
        </w:rPr>
        <w:t>APFM New Support Base Partners, and their areas of cooperation</w:t>
      </w:r>
    </w:p>
    <w:p w14:paraId="7C1F3693" w14:textId="77777777" w:rsidR="001E20F3" w:rsidRPr="00EB577C" w:rsidRDefault="001A2DB0">
      <w:pPr>
        <w:numPr>
          <w:ilvl w:val="1"/>
          <w:numId w:val="32"/>
        </w:numPr>
        <w:jc w:val="both"/>
        <w:rPr>
          <w:lang w:val="en-US"/>
        </w:rPr>
      </w:pPr>
      <w:r w:rsidRPr="00EB577C">
        <w:rPr>
          <w:lang w:val="en-US"/>
        </w:rPr>
        <w:t>Caritas Switzerland (CaCH)</w:t>
      </w:r>
    </w:p>
    <w:p w14:paraId="547DA288" w14:textId="77777777" w:rsidR="001E20F3" w:rsidRPr="00EB577C" w:rsidRDefault="001A2DB0">
      <w:pPr>
        <w:numPr>
          <w:ilvl w:val="2"/>
          <w:numId w:val="32"/>
        </w:numPr>
        <w:jc w:val="both"/>
        <w:rPr>
          <w:lang w:val="en-US"/>
        </w:rPr>
      </w:pPr>
      <w:r w:rsidRPr="00EB577C">
        <w:rPr>
          <w:lang w:val="en-US"/>
        </w:rPr>
        <w:t xml:space="preserve">Weather, water and climate services for the rural poor </w:t>
      </w:r>
    </w:p>
    <w:p w14:paraId="72D1226E" w14:textId="77777777" w:rsidR="001E20F3" w:rsidRPr="00EB577C" w:rsidRDefault="001A2DB0">
      <w:pPr>
        <w:numPr>
          <w:ilvl w:val="2"/>
          <w:numId w:val="32"/>
        </w:numPr>
        <w:jc w:val="both"/>
        <w:rPr>
          <w:lang w:val="en-US"/>
        </w:rPr>
      </w:pPr>
      <w:r w:rsidRPr="00EB577C">
        <w:rPr>
          <w:lang w:val="en-US"/>
        </w:rPr>
        <w:t>Hydro-Met observations to improve flood forecasting and Early Warning System</w:t>
      </w:r>
    </w:p>
    <w:p w14:paraId="5C22CCCC" w14:textId="77777777" w:rsidR="001E20F3" w:rsidRPr="00EB577C" w:rsidRDefault="001A2DB0">
      <w:pPr>
        <w:numPr>
          <w:ilvl w:val="2"/>
          <w:numId w:val="32"/>
        </w:numPr>
        <w:jc w:val="both"/>
        <w:rPr>
          <w:lang w:val="en-US"/>
        </w:rPr>
      </w:pPr>
      <w:r w:rsidRPr="00EB577C">
        <w:rPr>
          <w:lang w:val="en-US"/>
        </w:rPr>
        <w:t>Joint project proposals development under the overall scope of the IFM</w:t>
      </w:r>
    </w:p>
    <w:p w14:paraId="3E178B3F" w14:textId="77777777" w:rsidR="001E20F3" w:rsidRPr="00EB577C" w:rsidRDefault="001A2DB0">
      <w:pPr>
        <w:numPr>
          <w:ilvl w:val="1"/>
          <w:numId w:val="15"/>
        </w:numPr>
        <w:jc w:val="both"/>
        <w:rPr>
          <w:lang w:val="en-US"/>
        </w:rPr>
      </w:pPr>
      <w:r w:rsidRPr="00EB577C">
        <w:rPr>
          <w:lang w:val="en-US"/>
        </w:rPr>
        <w:t>Water Youth Network (WYN)</w:t>
      </w:r>
    </w:p>
    <w:p w14:paraId="2845C143" w14:textId="77777777" w:rsidR="001E20F3" w:rsidRPr="00EB577C" w:rsidRDefault="001A2DB0">
      <w:pPr>
        <w:numPr>
          <w:ilvl w:val="2"/>
          <w:numId w:val="15"/>
        </w:numPr>
        <w:jc w:val="both"/>
        <w:rPr>
          <w:lang w:val="en-US"/>
        </w:rPr>
      </w:pPr>
      <w:r w:rsidRPr="00EB577C">
        <w:rPr>
          <w:lang w:val="en-US"/>
        </w:rPr>
        <w:t xml:space="preserve">Communication and other outreach support </w:t>
      </w:r>
    </w:p>
    <w:p w14:paraId="1713E4DC" w14:textId="77777777" w:rsidR="001E20F3" w:rsidRPr="00EB577C" w:rsidRDefault="001A2DB0">
      <w:pPr>
        <w:numPr>
          <w:ilvl w:val="2"/>
          <w:numId w:val="15"/>
        </w:numPr>
        <w:jc w:val="both"/>
        <w:rPr>
          <w:lang w:val="en-US"/>
        </w:rPr>
      </w:pPr>
      <w:r w:rsidRPr="00EB577C">
        <w:rPr>
          <w:lang w:val="en-US"/>
        </w:rPr>
        <w:t xml:space="preserve">IFM pilot projects, training and workshops </w:t>
      </w:r>
    </w:p>
    <w:p w14:paraId="713F8444" w14:textId="77777777" w:rsidR="001E20F3" w:rsidRPr="00EB577C" w:rsidRDefault="001A2DB0">
      <w:pPr>
        <w:numPr>
          <w:ilvl w:val="1"/>
          <w:numId w:val="11"/>
        </w:numPr>
        <w:jc w:val="both"/>
        <w:rPr>
          <w:lang w:val="en-US"/>
        </w:rPr>
      </w:pPr>
      <w:r w:rsidRPr="00EB577C">
        <w:rPr>
          <w:lang w:val="en-US"/>
        </w:rPr>
        <w:t>International Union for Nature Conservation (IUCN)</w:t>
      </w:r>
    </w:p>
    <w:p w14:paraId="2CC21552" w14:textId="77777777" w:rsidR="001E20F3" w:rsidRPr="00EB577C" w:rsidRDefault="001A2DB0">
      <w:pPr>
        <w:numPr>
          <w:ilvl w:val="2"/>
          <w:numId w:val="11"/>
        </w:numPr>
        <w:jc w:val="both"/>
        <w:rPr>
          <w:lang w:val="en-US"/>
        </w:rPr>
      </w:pPr>
      <w:r w:rsidRPr="00EB577C">
        <w:rPr>
          <w:lang w:val="en-US"/>
        </w:rPr>
        <w:t>Environmental and Ecosystem services</w:t>
      </w:r>
    </w:p>
    <w:p w14:paraId="2CB8C4EE" w14:textId="77777777" w:rsidR="001E20F3" w:rsidRPr="00EB577C" w:rsidRDefault="001A2DB0">
      <w:pPr>
        <w:numPr>
          <w:ilvl w:val="2"/>
          <w:numId w:val="11"/>
        </w:numPr>
        <w:jc w:val="both"/>
        <w:rPr>
          <w:lang w:val="en-US"/>
        </w:rPr>
      </w:pPr>
      <w:r w:rsidRPr="00EB577C">
        <w:rPr>
          <w:lang w:val="en-US"/>
        </w:rPr>
        <w:t>Joint project proposal development</w:t>
      </w:r>
    </w:p>
    <w:p w14:paraId="4767A5A5" w14:textId="77777777" w:rsidR="001E20F3" w:rsidRPr="00EB577C" w:rsidRDefault="001A2DB0">
      <w:pPr>
        <w:numPr>
          <w:ilvl w:val="1"/>
          <w:numId w:val="6"/>
        </w:numPr>
        <w:jc w:val="both"/>
        <w:rPr>
          <w:lang w:val="en-US"/>
        </w:rPr>
      </w:pPr>
      <w:r w:rsidRPr="00EB577C">
        <w:rPr>
          <w:lang w:val="en-US"/>
        </w:rPr>
        <w:t>International Rainwater Harvesting Alliance (IRHA)</w:t>
      </w:r>
    </w:p>
    <w:p w14:paraId="6E4A73D8" w14:textId="77777777" w:rsidR="001E20F3" w:rsidRPr="00EB577C" w:rsidRDefault="001A2DB0">
      <w:pPr>
        <w:numPr>
          <w:ilvl w:val="2"/>
          <w:numId w:val="6"/>
        </w:numPr>
        <w:jc w:val="both"/>
        <w:rPr>
          <w:lang w:val="en-US"/>
        </w:rPr>
      </w:pPr>
      <w:r w:rsidRPr="00EB577C">
        <w:rPr>
          <w:lang w:val="en-US"/>
        </w:rPr>
        <w:t>Discussion on-going</w:t>
      </w:r>
    </w:p>
    <w:p w14:paraId="394B1B8E" w14:textId="77777777" w:rsidR="001E20F3" w:rsidRPr="00EB577C" w:rsidRDefault="001E20F3">
      <w:pPr>
        <w:jc w:val="both"/>
        <w:rPr>
          <w:lang w:val="en-US"/>
        </w:rPr>
      </w:pPr>
    </w:p>
    <w:p w14:paraId="116CFA9E" w14:textId="77777777" w:rsidR="001E20F3" w:rsidRDefault="001A2DB0">
      <w:pPr>
        <w:jc w:val="both"/>
        <w:rPr>
          <w:b/>
        </w:rPr>
      </w:pPr>
      <w:r>
        <w:rPr>
          <w:b/>
        </w:rPr>
        <w:t xml:space="preserve">APFM Business Model </w:t>
      </w:r>
    </w:p>
    <w:p w14:paraId="1CD745AF" w14:textId="787FE454" w:rsidR="001E20F3" w:rsidRPr="00EB577C" w:rsidRDefault="0070453B">
      <w:pPr>
        <w:numPr>
          <w:ilvl w:val="1"/>
          <w:numId w:val="23"/>
        </w:numPr>
        <w:jc w:val="both"/>
        <w:rPr>
          <w:lang w:val="en-US"/>
        </w:rPr>
      </w:pPr>
      <w:r w:rsidRPr="00EB577C">
        <w:rPr>
          <w:lang w:val="en-US"/>
        </w:rPr>
        <w:t xml:space="preserve">The </w:t>
      </w:r>
      <w:r w:rsidR="00F25D7B" w:rsidRPr="00EB577C">
        <w:rPr>
          <w:lang w:val="en-US"/>
        </w:rPr>
        <w:t>APFM Business model reflects a cost-recovery approach for any a</w:t>
      </w:r>
      <w:r w:rsidR="00BD4A4B" w:rsidRPr="00EB577C">
        <w:rPr>
          <w:lang w:val="en-US"/>
        </w:rPr>
        <w:t>s</w:t>
      </w:r>
      <w:r w:rsidR="00F25D7B" w:rsidRPr="00EB577C">
        <w:rPr>
          <w:lang w:val="en-US"/>
        </w:rPr>
        <w:t xml:space="preserve">sistance provided </w:t>
      </w:r>
      <w:r w:rsidR="008F37B3" w:rsidRPr="00EB577C">
        <w:rPr>
          <w:lang w:val="en-US"/>
        </w:rPr>
        <w:t>through</w:t>
      </w:r>
      <w:r w:rsidR="001A2DB0" w:rsidRPr="00EB577C">
        <w:rPr>
          <w:lang w:val="en-US"/>
        </w:rPr>
        <w:t>:</w:t>
      </w:r>
    </w:p>
    <w:p w14:paraId="09990C97" w14:textId="77777777" w:rsidR="001E20F3" w:rsidRPr="00EB577C" w:rsidRDefault="001A2DB0">
      <w:pPr>
        <w:numPr>
          <w:ilvl w:val="2"/>
          <w:numId w:val="23"/>
        </w:numPr>
        <w:jc w:val="both"/>
        <w:rPr>
          <w:lang w:val="en-US"/>
        </w:rPr>
      </w:pPr>
      <w:r w:rsidRPr="00EB577C">
        <w:rPr>
          <w:lang w:val="en-US"/>
        </w:rPr>
        <w:t>Technical Assistance</w:t>
      </w:r>
    </w:p>
    <w:p w14:paraId="4F84B14E" w14:textId="77777777" w:rsidR="001E20F3" w:rsidRPr="00EB577C" w:rsidRDefault="001A2DB0">
      <w:pPr>
        <w:numPr>
          <w:ilvl w:val="2"/>
          <w:numId w:val="23"/>
        </w:numPr>
        <w:jc w:val="both"/>
        <w:rPr>
          <w:lang w:val="en-US"/>
        </w:rPr>
      </w:pPr>
      <w:r w:rsidRPr="00EB577C">
        <w:rPr>
          <w:lang w:val="en-US"/>
        </w:rPr>
        <w:t>APFM Linkage with other WMO and GWP activities</w:t>
      </w:r>
    </w:p>
    <w:p w14:paraId="3092DCDF" w14:textId="77777777" w:rsidR="001E20F3" w:rsidRPr="00EB577C" w:rsidRDefault="001A2DB0">
      <w:pPr>
        <w:numPr>
          <w:ilvl w:val="2"/>
          <w:numId w:val="23"/>
        </w:numPr>
        <w:jc w:val="both"/>
        <w:rPr>
          <w:lang w:val="en-US"/>
        </w:rPr>
      </w:pPr>
      <w:r w:rsidRPr="00EB577C">
        <w:rPr>
          <w:lang w:val="en-US"/>
        </w:rPr>
        <w:t xml:space="preserve">Project proposals </w:t>
      </w:r>
    </w:p>
    <w:p w14:paraId="0D302132" w14:textId="77777777" w:rsidR="001E20F3" w:rsidRPr="00EB577C" w:rsidRDefault="001A2DB0">
      <w:pPr>
        <w:numPr>
          <w:ilvl w:val="2"/>
          <w:numId w:val="23"/>
        </w:numPr>
        <w:jc w:val="both"/>
        <w:rPr>
          <w:lang w:val="en-US"/>
        </w:rPr>
      </w:pPr>
      <w:r w:rsidRPr="00EB577C">
        <w:rPr>
          <w:lang w:val="en-US"/>
        </w:rPr>
        <w:t>Resource Mobilization and Outreach</w:t>
      </w:r>
    </w:p>
    <w:p w14:paraId="215B167A" w14:textId="77777777" w:rsidR="00996C55" w:rsidRDefault="008F37B3">
      <w:pPr>
        <w:numPr>
          <w:ilvl w:val="1"/>
          <w:numId w:val="23"/>
        </w:numPr>
        <w:jc w:val="both"/>
        <w:rPr>
          <w:lang w:val="en-US"/>
        </w:rPr>
      </w:pPr>
      <w:r>
        <w:rPr>
          <w:lang w:val="en-US"/>
        </w:rPr>
        <w:t>In the reporting period, The APFM TSU</w:t>
      </w:r>
      <w:r w:rsidR="00996C55">
        <w:rPr>
          <w:lang w:val="en-US"/>
        </w:rPr>
        <w:t>:</w:t>
      </w:r>
    </w:p>
    <w:p w14:paraId="0A7627E6" w14:textId="26DA577D" w:rsidR="001E20F3" w:rsidRPr="007B7F83" w:rsidRDefault="008F37B3">
      <w:pPr>
        <w:numPr>
          <w:ilvl w:val="1"/>
          <w:numId w:val="23"/>
        </w:numPr>
        <w:jc w:val="both"/>
        <w:rPr>
          <w:lang w:val="en-US"/>
        </w:rPr>
      </w:pPr>
      <w:r>
        <w:rPr>
          <w:lang w:val="en-US"/>
        </w:rPr>
        <w:lastRenderedPageBreak/>
        <w:t xml:space="preserve"> </w:t>
      </w:r>
      <w:r w:rsidR="001A2DB0" w:rsidRPr="007B7F83">
        <w:rPr>
          <w:lang w:val="en-US"/>
        </w:rPr>
        <w:t>Continues to provide Expert Service to Member Countries, financial institutions (IDB, World Bank, EF) and WMO</w:t>
      </w:r>
      <w:r>
        <w:rPr>
          <w:lang w:val="en-US"/>
        </w:rPr>
        <w:t xml:space="preserve"> initiatives</w:t>
      </w:r>
      <w:r w:rsidR="001A2DB0" w:rsidRPr="007B7F83">
        <w:rPr>
          <w:lang w:val="en-US"/>
        </w:rPr>
        <w:t xml:space="preserve"> (CREWS)</w:t>
      </w:r>
    </w:p>
    <w:p w14:paraId="71E566E3" w14:textId="77777777" w:rsidR="001E20F3" w:rsidRPr="007B7F83" w:rsidRDefault="001A2DB0">
      <w:pPr>
        <w:numPr>
          <w:ilvl w:val="1"/>
          <w:numId w:val="23"/>
        </w:numPr>
        <w:jc w:val="both"/>
        <w:rPr>
          <w:lang w:val="en-US"/>
        </w:rPr>
      </w:pPr>
      <w:r w:rsidRPr="007B7F83">
        <w:rPr>
          <w:lang w:val="en-US"/>
        </w:rPr>
        <w:t xml:space="preserve">Is exploring new avenues for project proposal submission (CREWS) or expert services on a cost-recovery basis. </w:t>
      </w:r>
    </w:p>
    <w:p w14:paraId="08A9057C" w14:textId="0DAFA2AB" w:rsidR="001E20F3" w:rsidRPr="00EB577C" w:rsidRDefault="00A23B53" w:rsidP="00EB577C">
      <w:pPr>
        <w:jc w:val="both"/>
        <w:rPr>
          <w:b/>
          <w:lang w:val="en-US"/>
        </w:rPr>
      </w:pPr>
      <w:r w:rsidRPr="00EB577C">
        <w:rPr>
          <w:b/>
          <w:lang w:val="en-US"/>
        </w:rPr>
        <w:t>Volta Flood and Drought Management (VFDM) project activities</w:t>
      </w:r>
    </w:p>
    <w:p w14:paraId="574412A1" w14:textId="77777777" w:rsidR="001E20F3" w:rsidRPr="007B7F83" w:rsidRDefault="001A2DB0">
      <w:pPr>
        <w:numPr>
          <w:ilvl w:val="1"/>
          <w:numId w:val="23"/>
        </w:numPr>
        <w:jc w:val="both"/>
        <w:rPr>
          <w:lang w:val="en-US"/>
        </w:rPr>
      </w:pPr>
      <w:r w:rsidRPr="007B7F83">
        <w:rPr>
          <w:lang w:val="en-US"/>
        </w:rPr>
        <w:t xml:space="preserve">The official implementation of the Volta Flood and Drought Management (VFDM) project activities started in October 2019. </w:t>
      </w:r>
    </w:p>
    <w:p w14:paraId="698B873F" w14:textId="77777777" w:rsidR="001E20F3" w:rsidRPr="007B7F83" w:rsidRDefault="001E20F3">
      <w:pPr>
        <w:ind w:left="1440"/>
        <w:jc w:val="both"/>
        <w:rPr>
          <w:lang w:val="en-US"/>
        </w:rPr>
      </w:pPr>
    </w:p>
    <w:p w14:paraId="28D07725" w14:textId="77777777" w:rsidR="001E20F3" w:rsidRPr="007B7F83" w:rsidRDefault="001A2DB0">
      <w:pPr>
        <w:numPr>
          <w:ilvl w:val="1"/>
          <w:numId w:val="23"/>
        </w:numPr>
        <w:jc w:val="both"/>
        <w:rPr>
          <w:lang w:val="en-US"/>
        </w:rPr>
      </w:pPr>
      <w:r w:rsidRPr="007B7F83">
        <w:rPr>
          <w:lang w:val="en-US"/>
        </w:rPr>
        <w:t>Collaboration between APFM TSU and some of the SBPs for implementing specific activities</w:t>
      </w:r>
    </w:p>
    <w:p w14:paraId="60779890" w14:textId="77777777" w:rsidR="001E20F3" w:rsidRPr="007B7F83" w:rsidRDefault="001E20F3">
      <w:pPr>
        <w:ind w:left="1440"/>
        <w:jc w:val="both"/>
        <w:rPr>
          <w:lang w:val="en-US"/>
        </w:rPr>
      </w:pPr>
    </w:p>
    <w:p w14:paraId="6724A926" w14:textId="77777777" w:rsidR="001E20F3" w:rsidRPr="007B7F83" w:rsidRDefault="001A2DB0">
      <w:pPr>
        <w:numPr>
          <w:ilvl w:val="1"/>
          <w:numId w:val="23"/>
        </w:numPr>
        <w:jc w:val="both"/>
        <w:rPr>
          <w:lang w:val="en-US"/>
        </w:rPr>
      </w:pPr>
      <w:r w:rsidRPr="007B7F83">
        <w:rPr>
          <w:lang w:val="en-US"/>
        </w:rPr>
        <w:t>As of July 2020, the first year Progress Report was submitted to the Adaptation Fund</w:t>
      </w:r>
    </w:p>
    <w:p w14:paraId="0479F2AC" w14:textId="77777777" w:rsidR="001E20F3" w:rsidRPr="007B7F83" w:rsidRDefault="001E20F3">
      <w:pPr>
        <w:ind w:left="1440"/>
        <w:jc w:val="both"/>
        <w:rPr>
          <w:highlight w:val="yellow"/>
          <w:lang w:val="en-US"/>
        </w:rPr>
      </w:pPr>
    </w:p>
    <w:p w14:paraId="555F581F" w14:textId="77777777" w:rsidR="001E20F3" w:rsidRPr="007B7F83" w:rsidRDefault="001A2DB0">
      <w:pPr>
        <w:numPr>
          <w:ilvl w:val="1"/>
          <w:numId w:val="23"/>
        </w:numPr>
        <w:jc w:val="both"/>
        <w:rPr>
          <w:lang w:val="en-US"/>
        </w:rPr>
      </w:pPr>
      <w:r w:rsidRPr="007B7F83">
        <w:rPr>
          <w:lang w:val="en-US"/>
        </w:rPr>
        <w:t>Many activities were postponed due to the COVID-19 situation</w:t>
      </w:r>
    </w:p>
    <w:p w14:paraId="45C47A79" w14:textId="2BD9AE5C" w:rsidR="001E20F3" w:rsidRDefault="001E20F3">
      <w:pPr>
        <w:ind w:left="1440"/>
        <w:jc w:val="both"/>
        <w:rPr>
          <w:lang w:val="en-US"/>
        </w:rPr>
      </w:pPr>
    </w:p>
    <w:p w14:paraId="5902BCC9" w14:textId="271130AE" w:rsidR="00A23B53" w:rsidRPr="004B39F9" w:rsidRDefault="00440CC5" w:rsidP="00EB577C">
      <w:pPr>
        <w:jc w:val="both"/>
        <w:rPr>
          <w:b/>
          <w:lang w:val="en-US"/>
        </w:rPr>
      </w:pPr>
      <w:r w:rsidRPr="004B39F9">
        <w:rPr>
          <w:b/>
          <w:lang w:val="en-US"/>
        </w:rPr>
        <w:t>Communication and Outreach</w:t>
      </w:r>
    </w:p>
    <w:p w14:paraId="1D9B4C4D" w14:textId="77777777" w:rsidR="001E20F3" w:rsidRPr="004B39F9" w:rsidRDefault="001A2DB0">
      <w:pPr>
        <w:numPr>
          <w:ilvl w:val="1"/>
          <w:numId w:val="23"/>
        </w:numPr>
        <w:jc w:val="both"/>
        <w:rPr>
          <w:lang w:val="en-US"/>
        </w:rPr>
      </w:pPr>
      <w:r w:rsidRPr="004B39F9">
        <w:rPr>
          <w:lang w:val="en-US"/>
        </w:rPr>
        <w:t>The restructuring of the APFM website is in the final stage and will go online in September 2020</w:t>
      </w:r>
    </w:p>
    <w:p w14:paraId="69CADF5E" w14:textId="77777777" w:rsidR="001E20F3" w:rsidRPr="004B39F9" w:rsidRDefault="001A2DB0">
      <w:pPr>
        <w:numPr>
          <w:ilvl w:val="2"/>
          <w:numId w:val="23"/>
        </w:numPr>
        <w:jc w:val="both"/>
        <w:rPr>
          <w:lang w:val="en-US"/>
        </w:rPr>
      </w:pPr>
      <w:r w:rsidRPr="004B39F9">
        <w:rPr>
          <w:lang w:val="en-US"/>
        </w:rPr>
        <w:t>Harmonization with the IDMP website</w:t>
      </w:r>
    </w:p>
    <w:p w14:paraId="26E7F83C" w14:textId="77777777" w:rsidR="001E20F3" w:rsidRPr="004B39F9" w:rsidRDefault="001A2DB0">
      <w:pPr>
        <w:numPr>
          <w:ilvl w:val="2"/>
          <w:numId w:val="23"/>
        </w:numPr>
        <w:jc w:val="both"/>
        <w:rPr>
          <w:lang w:val="en-US"/>
        </w:rPr>
      </w:pPr>
      <w:r w:rsidRPr="004B39F9">
        <w:rPr>
          <w:lang w:val="en-US"/>
        </w:rPr>
        <w:t>From May 2019, the Communication Officer is not available in APFM (or in S Department)</w:t>
      </w:r>
    </w:p>
    <w:p w14:paraId="2C2ADC88" w14:textId="77777777" w:rsidR="001E20F3" w:rsidRPr="004B39F9" w:rsidRDefault="001A2DB0">
      <w:pPr>
        <w:numPr>
          <w:ilvl w:val="2"/>
          <w:numId w:val="23"/>
        </w:numPr>
        <w:jc w:val="both"/>
        <w:rPr>
          <w:lang w:val="en-US"/>
        </w:rPr>
      </w:pPr>
      <w:r w:rsidRPr="004B39F9">
        <w:rPr>
          <w:lang w:val="en-US"/>
        </w:rPr>
        <w:t>A Communication Consultant has been hired through ad-hoc SSA, and WYN Volunteers will provide support</w:t>
      </w:r>
    </w:p>
    <w:p w14:paraId="035B12DE" w14:textId="77777777" w:rsidR="001E20F3" w:rsidRPr="004B39F9" w:rsidRDefault="001A2DB0">
      <w:pPr>
        <w:numPr>
          <w:ilvl w:val="2"/>
          <w:numId w:val="23"/>
        </w:numPr>
        <w:jc w:val="both"/>
        <w:rPr>
          <w:lang w:val="en-US"/>
        </w:rPr>
      </w:pPr>
      <w:r w:rsidRPr="004B39F9">
        <w:rPr>
          <w:lang w:val="en-US"/>
        </w:rPr>
        <w:t>A Community of Practice on E2E-EWS for Flood Forecasting will be created very soon</w:t>
      </w:r>
    </w:p>
    <w:p w14:paraId="57EF90BC" w14:textId="25688220" w:rsidR="001E20F3" w:rsidRPr="004B39F9" w:rsidRDefault="00440CC5" w:rsidP="00440CC5">
      <w:pPr>
        <w:jc w:val="both"/>
        <w:rPr>
          <w:b/>
          <w:lang w:val="en-US"/>
        </w:rPr>
      </w:pPr>
      <w:r w:rsidRPr="004B39F9">
        <w:rPr>
          <w:b/>
          <w:lang w:val="en-US"/>
        </w:rPr>
        <w:t>IFM HelpDesk</w:t>
      </w:r>
    </w:p>
    <w:p w14:paraId="1C905E15" w14:textId="77777777" w:rsidR="001E20F3" w:rsidRPr="004B39F9" w:rsidRDefault="001A2DB0">
      <w:pPr>
        <w:numPr>
          <w:ilvl w:val="1"/>
          <w:numId w:val="7"/>
        </w:numPr>
        <w:jc w:val="both"/>
        <w:rPr>
          <w:lang w:val="en-US"/>
        </w:rPr>
      </w:pPr>
      <w:r w:rsidRPr="004B39F9">
        <w:rPr>
          <w:lang w:val="en-US"/>
        </w:rPr>
        <w:t>The TSU continued to provide Technical Support through IDM HelpDesk.</w:t>
      </w:r>
    </w:p>
    <w:p w14:paraId="697600AD" w14:textId="77777777" w:rsidR="001E20F3" w:rsidRPr="004B39F9" w:rsidRDefault="001A2DB0">
      <w:pPr>
        <w:jc w:val="both"/>
        <w:rPr>
          <w:lang w:val="en-US"/>
        </w:rPr>
      </w:pPr>
      <w:r w:rsidRPr="004B39F9">
        <w:rPr>
          <w:lang w:val="en-US"/>
        </w:rPr>
        <w:t>The IFM HelpDesk remains instrumental in offering assistance to the HelpDesk users requiring Integrated Flood Management strategies and approaches:</w:t>
      </w:r>
    </w:p>
    <w:p w14:paraId="6F04DDC3" w14:textId="3E6EE3B3" w:rsidR="001E20F3" w:rsidRPr="00EB577C" w:rsidRDefault="001A2DB0">
      <w:pPr>
        <w:numPr>
          <w:ilvl w:val="2"/>
          <w:numId w:val="7"/>
        </w:numPr>
        <w:jc w:val="both"/>
        <w:rPr>
          <w:lang w:val="en-US"/>
        </w:rPr>
      </w:pPr>
      <w:r w:rsidRPr="004B39F9">
        <w:rPr>
          <w:lang w:val="en-US"/>
        </w:rPr>
        <w:t xml:space="preserve">425 requests received since the inception. There </w:t>
      </w:r>
      <w:r w:rsidR="004B39F9" w:rsidRPr="004B39F9">
        <w:rPr>
          <w:lang w:val="en-US"/>
        </w:rPr>
        <w:t>is</w:t>
      </w:r>
      <w:r w:rsidRPr="004B39F9">
        <w:rPr>
          <w:lang w:val="en-US"/>
        </w:rPr>
        <w:t xml:space="preserve"> an average of 38 per year. 51 requests received during the reporting period (August 2019 and July 2020), which represent an increase of 33% compared to the average.</w:t>
      </w:r>
      <w:r w:rsidRPr="00EB577C">
        <w:rPr>
          <w:lang w:val="en-US"/>
        </w:rPr>
        <w:t xml:space="preserve"> </w:t>
      </w:r>
    </w:p>
    <w:p w14:paraId="28BC77C7" w14:textId="77777777" w:rsidR="001E20F3" w:rsidRPr="00EB577C" w:rsidRDefault="001A2DB0">
      <w:pPr>
        <w:numPr>
          <w:ilvl w:val="2"/>
          <w:numId w:val="7"/>
        </w:numPr>
        <w:jc w:val="both"/>
        <w:rPr>
          <w:lang w:val="en-US"/>
        </w:rPr>
      </w:pPr>
      <w:r w:rsidRPr="00EB577C">
        <w:rPr>
          <w:lang w:val="en-US"/>
        </w:rPr>
        <w:t xml:space="preserve">Type of requests in 2019 and 2020: </w:t>
      </w:r>
    </w:p>
    <w:p w14:paraId="614BE389" w14:textId="77777777" w:rsidR="001E20F3" w:rsidRPr="00EB577C" w:rsidRDefault="001A2DB0">
      <w:pPr>
        <w:numPr>
          <w:ilvl w:val="3"/>
          <w:numId w:val="7"/>
        </w:numPr>
        <w:jc w:val="both"/>
        <w:rPr>
          <w:lang w:val="en-US"/>
        </w:rPr>
      </w:pPr>
      <w:r w:rsidRPr="00EB577C">
        <w:rPr>
          <w:lang w:val="en-US"/>
        </w:rPr>
        <w:t>5 asked for Assistance for the Strategy</w:t>
      </w:r>
    </w:p>
    <w:p w14:paraId="3764DB3B" w14:textId="77777777" w:rsidR="001E20F3" w:rsidRPr="00EB577C" w:rsidRDefault="001A2DB0">
      <w:pPr>
        <w:numPr>
          <w:ilvl w:val="3"/>
          <w:numId w:val="7"/>
        </w:numPr>
        <w:jc w:val="both"/>
        <w:rPr>
          <w:lang w:val="en-US"/>
        </w:rPr>
      </w:pPr>
      <w:r w:rsidRPr="00EB577C">
        <w:rPr>
          <w:lang w:val="en-US"/>
        </w:rPr>
        <w:t>20 asked for Capacity Development</w:t>
      </w:r>
    </w:p>
    <w:p w14:paraId="333B45D2" w14:textId="77777777" w:rsidR="001E20F3" w:rsidRPr="00EB577C" w:rsidRDefault="001A2DB0">
      <w:pPr>
        <w:numPr>
          <w:ilvl w:val="3"/>
          <w:numId w:val="7"/>
        </w:numPr>
        <w:jc w:val="both"/>
        <w:rPr>
          <w:lang w:val="en-US"/>
        </w:rPr>
      </w:pPr>
      <w:r w:rsidRPr="00EB577C">
        <w:rPr>
          <w:lang w:val="en-US"/>
        </w:rPr>
        <w:t>26 asked for Rapid Guidance</w:t>
      </w:r>
    </w:p>
    <w:p w14:paraId="03F24589" w14:textId="77777777" w:rsidR="001E20F3" w:rsidRPr="00EB577C" w:rsidRDefault="001A2DB0">
      <w:pPr>
        <w:numPr>
          <w:ilvl w:val="2"/>
          <w:numId w:val="7"/>
        </w:numPr>
        <w:jc w:val="both"/>
        <w:rPr>
          <w:lang w:val="en-US"/>
        </w:rPr>
      </w:pPr>
      <w:r w:rsidRPr="00EB577C">
        <w:rPr>
          <w:lang w:val="en-US"/>
        </w:rPr>
        <w:t>Type of requesting Institution</w:t>
      </w:r>
    </w:p>
    <w:p w14:paraId="00624DBF" w14:textId="77777777" w:rsidR="001E20F3" w:rsidRPr="00EB577C" w:rsidRDefault="001A2DB0">
      <w:pPr>
        <w:numPr>
          <w:ilvl w:val="3"/>
          <w:numId w:val="7"/>
        </w:numPr>
        <w:jc w:val="both"/>
        <w:rPr>
          <w:lang w:val="en-US"/>
        </w:rPr>
      </w:pPr>
      <w:r w:rsidRPr="00EB577C">
        <w:rPr>
          <w:lang w:val="en-US"/>
        </w:rPr>
        <w:t>7 private companies/NGOs</w:t>
      </w:r>
    </w:p>
    <w:p w14:paraId="564D5BF9" w14:textId="77777777" w:rsidR="001E20F3" w:rsidRPr="00EB577C" w:rsidRDefault="001A2DB0">
      <w:pPr>
        <w:numPr>
          <w:ilvl w:val="3"/>
          <w:numId w:val="7"/>
        </w:numPr>
        <w:jc w:val="both"/>
        <w:rPr>
          <w:lang w:val="en-US"/>
        </w:rPr>
      </w:pPr>
      <w:r w:rsidRPr="00EB577C">
        <w:rPr>
          <w:lang w:val="en-US"/>
        </w:rPr>
        <w:t>22 International Organizations</w:t>
      </w:r>
    </w:p>
    <w:p w14:paraId="70CE3327" w14:textId="77777777" w:rsidR="001E20F3" w:rsidRPr="00EB577C" w:rsidRDefault="001A2DB0">
      <w:pPr>
        <w:numPr>
          <w:ilvl w:val="3"/>
          <w:numId w:val="7"/>
        </w:numPr>
        <w:jc w:val="both"/>
        <w:rPr>
          <w:lang w:val="en-US"/>
        </w:rPr>
      </w:pPr>
      <w:r w:rsidRPr="00EB577C">
        <w:rPr>
          <w:lang w:val="en-US"/>
        </w:rPr>
        <w:t xml:space="preserve">11 Governmental Agencies </w:t>
      </w:r>
    </w:p>
    <w:p w14:paraId="318D4346" w14:textId="77777777" w:rsidR="001E20F3" w:rsidRPr="00EB577C" w:rsidRDefault="001A2DB0">
      <w:pPr>
        <w:numPr>
          <w:ilvl w:val="3"/>
          <w:numId w:val="7"/>
        </w:numPr>
        <w:jc w:val="both"/>
        <w:rPr>
          <w:lang w:val="en-US"/>
        </w:rPr>
      </w:pPr>
      <w:r w:rsidRPr="00EB577C">
        <w:rPr>
          <w:lang w:val="en-US"/>
        </w:rPr>
        <w:t>11 Universities and Academia</w:t>
      </w:r>
    </w:p>
    <w:p w14:paraId="135AA1AF" w14:textId="77777777" w:rsidR="001E20F3" w:rsidRDefault="001E20F3">
      <w:pPr>
        <w:jc w:val="both"/>
      </w:pPr>
    </w:p>
    <w:p w14:paraId="16F97478" w14:textId="77777777" w:rsidR="001E20F3" w:rsidRDefault="001A2DB0">
      <w:pPr>
        <w:jc w:val="both"/>
        <w:rPr>
          <w:b/>
        </w:rPr>
      </w:pPr>
      <w:r>
        <w:rPr>
          <w:b/>
        </w:rPr>
        <w:t>SBP Community Exchanges</w:t>
      </w:r>
    </w:p>
    <w:p w14:paraId="7AF5D46A" w14:textId="77777777" w:rsidR="001E20F3" w:rsidRPr="007B7F83" w:rsidRDefault="001A2DB0">
      <w:pPr>
        <w:numPr>
          <w:ilvl w:val="0"/>
          <w:numId w:val="30"/>
        </w:numPr>
        <w:jc w:val="both"/>
        <w:rPr>
          <w:lang w:val="en-US"/>
        </w:rPr>
      </w:pPr>
      <w:r w:rsidRPr="007B7F83">
        <w:rPr>
          <w:lang w:val="en-US"/>
        </w:rPr>
        <w:t>The bi-annual SBP virtual forum was held in March 2020</w:t>
      </w:r>
    </w:p>
    <w:p w14:paraId="43E2E8E2" w14:textId="77777777" w:rsidR="001E20F3" w:rsidRPr="007B7F83" w:rsidRDefault="001A2DB0">
      <w:pPr>
        <w:numPr>
          <w:ilvl w:val="0"/>
          <w:numId w:val="30"/>
        </w:numPr>
        <w:jc w:val="both"/>
        <w:rPr>
          <w:lang w:val="en-US"/>
        </w:rPr>
      </w:pPr>
      <w:r w:rsidRPr="007B7F83">
        <w:rPr>
          <w:lang w:val="en-US"/>
        </w:rPr>
        <w:t>SBP LinkedIn page - knowledge community:</w:t>
      </w:r>
    </w:p>
    <w:p w14:paraId="730D0209" w14:textId="77777777" w:rsidR="001E20F3" w:rsidRPr="00EB577C" w:rsidRDefault="001A2DB0">
      <w:pPr>
        <w:numPr>
          <w:ilvl w:val="1"/>
          <w:numId w:val="30"/>
        </w:numPr>
        <w:jc w:val="both"/>
        <w:rPr>
          <w:lang w:val="en-US"/>
        </w:rPr>
      </w:pPr>
      <w:r w:rsidRPr="00EB577C">
        <w:rPr>
          <w:lang w:val="en-US"/>
        </w:rPr>
        <w:lastRenderedPageBreak/>
        <w:t>Only 16 members have joined, out of which 6 are current or former APFM TSU or WMO/GWP staff</w:t>
      </w:r>
    </w:p>
    <w:p w14:paraId="55140E9A" w14:textId="77777777" w:rsidR="001E20F3" w:rsidRPr="00EB577C" w:rsidRDefault="001A2DB0">
      <w:pPr>
        <w:numPr>
          <w:ilvl w:val="1"/>
          <w:numId w:val="30"/>
        </w:numPr>
        <w:jc w:val="both"/>
        <w:rPr>
          <w:lang w:val="en-US"/>
        </w:rPr>
      </w:pPr>
      <w:r w:rsidRPr="00EB577C">
        <w:rPr>
          <w:lang w:val="en-US"/>
        </w:rPr>
        <w:t>The remaining 10 members are from only 5 SBPs</w:t>
      </w:r>
    </w:p>
    <w:p w14:paraId="7D81032E" w14:textId="77777777" w:rsidR="001E20F3" w:rsidRPr="00EB577C" w:rsidRDefault="001A2DB0">
      <w:pPr>
        <w:numPr>
          <w:ilvl w:val="0"/>
          <w:numId w:val="30"/>
        </w:numPr>
        <w:jc w:val="both"/>
        <w:rPr>
          <w:lang w:val="en-US"/>
        </w:rPr>
      </w:pPr>
      <w:r w:rsidRPr="00EB577C">
        <w:rPr>
          <w:lang w:val="en-US"/>
        </w:rPr>
        <w:t>WhatsApp Group</w:t>
      </w:r>
    </w:p>
    <w:p w14:paraId="596408BA" w14:textId="77777777" w:rsidR="001E20F3" w:rsidRPr="00EB577C" w:rsidRDefault="001A2DB0">
      <w:pPr>
        <w:numPr>
          <w:ilvl w:val="1"/>
          <w:numId w:val="30"/>
        </w:numPr>
        <w:jc w:val="both"/>
        <w:rPr>
          <w:lang w:val="en-US"/>
        </w:rPr>
      </w:pPr>
      <w:r w:rsidRPr="00EB577C">
        <w:rPr>
          <w:lang w:val="en-US"/>
        </w:rPr>
        <w:t>15 members including 4 from the TSU</w:t>
      </w:r>
    </w:p>
    <w:p w14:paraId="6DAF9BB6" w14:textId="77777777" w:rsidR="001E20F3" w:rsidRPr="00EB577C" w:rsidRDefault="001A2DB0">
      <w:pPr>
        <w:numPr>
          <w:ilvl w:val="0"/>
          <w:numId w:val="30"/>
        </w:numPr>
        <w:jc w:val="both"/>
        <w:rPr>
          <w:lang w:val="en-US"/>
        </w:rPr>
      </w:pPr>
      <w:r w:rsidRPr="00EB577C">
        <w:rPr>
          <w:lang w:val="en-US"/>
        </w:rPr>
        <w:t>Low participation from the SBPs Members</w:t>
      </w:r>
    </w:p>
    <w:p w14:paraId="04F594A6" w14:textId="08C49474" w:rsidR="001E20F3" w:rsidRPr="00EB577C" w:rsidRDefault="001A2DB0">
      <w:pPr>
        <w:numPr>
          <w:ilvl w:val="0"/>
          <w:numId w:val="30"/>
        </w:numPr>
        <w:jc w:val="both"/>
        <w:rPr>
          <w:lang w:val="en-US"/>
        </w:rPr>
      </w:pPr>
      <w:r w:rsidRPr="00EB577C">
        <w:rPr>
          <w:lang w:val="en-US"/>
        </w:rPr>
        <w:t>WYN volunteers will be actively engaging the users of the APFM social media accounts</w:t>
      </w:r>
    </w:p>
    <w:p w14:paraId="5C545DC6" w14:textId="77777777" w:rsidR="001E20F3" w:rsidRPr="007B7F83" w:rsidRDefault="001E20F3">
      <w:pPr>
        <w:jc w:val="both"/>
        <w:rPr>
          <w:lang w:val="en-US"/>
        </w:rPr>
      </w:pPr>
    </w:p>
    <w:p w14:paraId="2B9E5AFC" w14:textId="77777777" w:rsidR="001E20F3" w:rsidRPr="00EB577C" w:rsidRDefault="001A2DB0">
      <w:pPr>
        <w:jc w:val="both"/>
        <w:rPr>
          <w:b/>
          <w:lang w:val="en-US"/>
        </w:rPr>
      </w:pPr>
      <w:r w:rsidRPr="00EB577C">
        <w:rPr>
          <w:b/>
          <w:lang w:val="en-US"/>
        </w:rPr>
        <w:t>Outreach and Capacity Building</w:t>
      </w:r>
    </w:p>
    <w:p w14:paraId="75153828" w14:textId="77777777" w:rsidR="001E20F3" w:rsidRPr="00EB577C" w:rsidRDefault="001A2DB0">
      <w:pPr>
        <w:numPr>
          <w:ilvl w:val="0"/>
          <w:numId w:val="26"/>
        </w:numPr>
        <w:jc w:val="both"/>
        <w:rPr>
          <w:lang w:val="en-US"/>
        </w:rPr>
      </w:pPr>
      <w:r w:rsidRPr="00EB577C">
        <w:rPr>
          <w:lang w:val="en-US"/>
        </w:rPr>
        <w:t>Attend appropriate events and conferences, possibly on a cost-recovery basis</w:t>
      </w:r>
    </w:p>
    <w:p w14:paraId="4A1842BA" w14:textId="77777777" w:rsidR="001E20F3" w:rsidRPr="00EB577C" w:rsidRDefault="001A2DB0">
      <w:pPr>
        <w:numPr>
          <w:ilvl w:val="0"/>
          <w:numId w:val="26"/>
        </w:numPr>
        <w:jc w:val="both"/>
        <w:rPr>
          <w:lang w:val="en-US"/>
        </w:rPr>
      </w:pPr>
      <w:r w:rsidRPr="00EB577C">
        <w:rPr>
          <w:lang w:val="en-US"/>
        </w:rPr>
        <w:t>Helps in identifying new avenues for partnership/opportunities</w:t>
      </w:r>
    </w:p>
    <w:p w14:paraId="1FC4BE80" w14:textId="77777777" w:rsidR="001E20F3" w:rsidRPr="00EB577C" w:rsidRDefault="001E20F3">
      <w:pPr>
        <w:jc w:val="both"/>
        <w:rPr>
          <w:lang w:val="en-US"/>
        </w:rPr>
      </w:pPr>
    </w:p>
    <w:p w14:paraId="59CD01AD" w14:textId="51536E8A" w:rsidR="001E20F3" w:rsidRPr="00EB577C" w:rsidRDefault="001A2DB0">
      <w:pPr>
        <w:numPr>
          <w:ilvl w:val="0"/>
          <w:numId w:val="4"/>
        </w:numPr>
        <w:jc w:val="both"/>
        <w:rPr>
          <w:lang w:val="en-US"/>
        </w:rPr>
      </w:pPr>
      <w:r w:rsidRPr="00EB577C">
        <w:rPr>
          <w:lang w:val="en-US"/>
        </w:rPr>
        <w:t xml:space="preserve">ANYWHERE final progress workshop - WMO </w:t>
      </w:r>
      <w:r w:rsidR="00BD4A4B" w:rsidRPr="00EB577C">
        <w:rPr>
          <w:lang w:val="en-US"/>
        </w:rPr>
        <w:t>was</w:t>
      </w:r>
      <w:r w:rsidRPr="00EB577C">
        <w:rPr>
          <w:lang w:val="en-US"/>
        </w:rPr>
        <w:t xml:space="preserve"> a Board Stakeholder of the project. During the last meeting, WMO provided feedbacks on the project, for the last three and a half years. </w:t>
      </w:r>
    </w:p>
    <w:p w14:paraId="28C62723" w14:textId="77777777" w:rsidR="001E20F3" w:rsidRPr="00EB577C" w:rsidRDefault="001A2DB0">
      <w:pPr>
        <w:numPr>
          <w:ilvl w:val="0"/>
          <w:numId w:val="4"/>
        </w:numPr>
        <w:jc w:val="both"/>
        <w:rPr>
          <w:lang w:val="en-US"/>
        </w:rPr>
      </w:pPr>
      <w:r w:rsidRPr="00EB577C">
        <w:rPr>
          <w:lang w:val="en-US"/>
        </w:rPr>
        <w:t xml:space="preserve">The preparation of the ICFM-8 session on IFM has been postponed to August 2021 </w:t>
      </w:r>
    </w:p>
    <w:p w14:paraId="54D822A9" w14:textId="77777777" w:rsidR="001E20F3" w:rsidRPr="00EB577C" w:rsidRDefault="001A2DB0">
      <w:pPr>
        <w:numPr>
          <w:ilvl w:val="0"/>
          <w:numId w:val="4"/>
        </w:numPr>
        <w:jc w:val="both"/>
        <w:rPr>
          <w:lang w:val="en-US"/>
        </w:rPr>
      </w:pPr>
      <w:r w:rsidRPr="00EB577C">
        <w:rPr>
          <w:lang w:val="en-US"/>
        </w:rPr>
        <w:t>Two MyDewetra webinars</w:t>
      </w:r>
    </w:p>
    <w:p w14:paraId="02B68909" w14:textId="77777777" w:rsidR="001E20F3" w:rsidRPr="00EB577C" w:rsidRDefault="001A2DB0">
      <w:pPr>
        <w:numPr>
          <w:ilvl w:val="1"/>
          <w:numId w:val="4"/>
        </w:numPr>
        <w:jc w:val="both"/>
        <w:rPr>
          <w:lang w:val="en-US"/>
        </w:rPr>
      </w:pPr>
      <w:r w:rsidRPr="00EB577C">
        <w:rPr>
          <w:lang w:val="en-US"/>
        </w:rPr>
        <w:t>CIMA and DCP to WMO Secretariat and Regional Office staffs</w:t>
      </w:r>
    </w:p>
    <w:p w14:paraId="2FB3D75E" w14:textId="77777777" w:rsidR="001E20F3" w:rsidRPr="00EB577C" w:rsidRDefault="001A2DB0">
      <w:pPr>
        <w:numPr>
          <w:ilvl w:val="1"/>
          <w:numId w:val="4"/>
        </w:numPr>
        <w:jc w:val="both"/>
        <w:rPr>
          <w:lang w:val="en-US"/>
        </w:rPr>
      </w:pPr>
      <w:r w:rsidRPr="00EB577C">
        <w:rPr>
          <w:lang w:val="en-US"/>
        </w:rPr>
        <w:t>CIMA and WYN Members and young professionals</w:t>
      </w:r>
    </w:p>
    <w:p w14:paraId="2159F45D" w14:textId="77777777" w:rsidR="001E20F3" w:rsidRPr="00EB577C" w:rsidRDefault="001A2DB0">
      <w:pPr>
        <w:numPr>
          <w:ilvl w:val="0"/>
          <w:numId w:val="4"/>
        </w:numPr>
        <w:jc w:val="both"/>
        <w:rPr>
          <w:lang w:val="en-US"/>
        </w:rPr>
      </w:pPr>
      <w:r w:rsidRPr="00EB577C">
        <w:rPr>
          <w:lang w:val="en-US"/>
        </w:rPr>
        <w:t>GWP - Latin America under the EUROCLIMA+ project</w:t>
      </w:r>
    </w:p>
    <w:p w14:paraId="13005BA5" w14:textId="77777777" w:rsidR="001E20F3" w:rsidRPr="00EB577C" w:rsidRDefault="001A2DB0">
      <w:pPr>
        <w:jc w:val="both"/>
        <w:rPr>
          <w:lang w:val="en-US"/>
        </w:rPr>
      </w:pPr>
      <w:r w:rsidRPr="00EB577C">
        <w:rPr>
          <w:lang w:val="en-US"/>
        </w:rPr>
        <w:t>The APFM TSU was requested to present the IFM concept and examples of implementation in the context of virtual national training workshops on Integrated Drought Management organized by GWP in three Central American countries (Guatemala, Nicaragua, Honduras)</w:t>
      </w:r>
    </w:p>
    <w:p w14:paraId="1A7679BE" w14:textId="483FC41D" w:rsidR="001E20F3" w:rsidRPr="00EB577C" w:rsidRDefault="001A2DB0" w:rsidP="00EB577C">
      <w:pPr>
        <w:numPr>
          <w:ilvl w:val="0"/>
          <w:numId w:val="4"/>
        </w:numPr>
        <w:jc w:val="both"/>
        <w:rPr>
          <w:lang w:val="en-US"/>
        </w:rPr>
      </w:pPr>
      <w:r w:rsidRPr="00EB577C">
        <w:rPr>
          <w:lang w:val="en-US"/>
        </w:rPr>
        <w:t>Training Manual for Mainstreaming Gender in End-to-End Early Warning System for Flood Forecasting (E2E-EWS-FF) and Integrated Flood Management (IFM)</w:t>
      </w:r>
      <w:r w:rsidR="00BD4A4B" w:rsidRPr="00EB577C">
        <w:rPr>
          <w:lang w:val="en-US"/>
        </w:rPr>
        <w:t xml:space="preserve"> is</w:t>
      </w:r>
      <w:r w:rsidR="007A2685" w:rsidRPr="00EB577C">
        <w:rPr>
          <w:lang w:val="en-US"/>
        </w:rPr>
        <w:t xml:space="preserve"> </w:t>
      </w:r>
      <w:r w:rsidR="00BD4A4B" w:rsidRPr="00EB577C">
        <w:rPr>
          <w:lang w:val="en-US"/>
        </w:rPr>
        <w:t>u</w:t>
      </w:r>
      <w:r w:rsidRPr="00EB577C">
        <w:rPr>
          <w:lang w:val="en-US"/>
        </w:rPr>
        <w:t>nder finalization through a Consultant/Expert</w:t>
      </w:r>
    </w:p>
    <w:p w14:paraId="4E292F10" w14:textId="77777777" w:rsidR="001E20F3" w:rsidRPr="00EB577C" w:rsidRDefault="001A2DB0" w:rsidP="00EB577C">
      <w:pPr>
        <w:numPr>
          <w:ilvl w:val="1"/>
          <w:numId w:val="4"/>
        </w:numPr>
        <w:jc w:val="both"/>
        <w:rPr>
          <w:lang w:val="en-US"/>
        </w:rPr>
      </w:pPr>
      <w:r w:rsidRPr="00EB577C">
        <w:rPr>
          <w:lang w:val="en-US"/>
        </w:rPr>
        <w:t>To be tested under the framework of the VFDM project, most probably in September 2021</w:t>
      </w:r>
    </w:p>
    <w:p w14:paraId="1CFF45C4" w14:textId="77777777" w:rsidR="001E20F3" w:rsidRPr="00EB577C" w:rsidRDefault="001A2DB0" w:rsidP="00EB577C">
      <w:pPr>
        <w:numPr>
          <w:ilvl w:val="1"/>
          <w:numId w:val="4"/>
        </w:numPr>
        <w:jc w:val="both"/>
        <w:rPr>
          <w:lang w:val="en-US"/>
        </w:rPr>
      </w:pPr>
      <w:r w:rsidRPr="00EB577C">
        <w:rPr>
          <w:lang w:val="en-US"/>
        </w:rPr>
        <w:t>Identifying donors/partners for the pilot testing in other regions (South Asia and Latin America)</w:t>
      </w:r>
    </w:p>
    <w:p w14:paraId="08243896" w14:textId="77777777" w:rsidR="001E20F3" w:rsidRPr="00EB577C" w:rsidRDefault="001A2DB0" w:rsidP="00EB577C">
      <w:pPr>
        <w:numPr>
          <w:ilvl w:val="1"/>
          <w:numId w:val="4"/>
        </w:numPr>
        <w:jc w:val="both"/>
        <w:rPr>
          <w:lang w:val="en-US"/>
        </w:rPr>
      </w:pPr>
      <w:r w:rsidRPr="00EB577C">
        <w:rPr>
          <w:lang w:val="en-US"/>
        </w:rPr>
        <w:t>Possibly apply the manual under the CREWS Cambodia and Lao’s PDR</w:t>
      </w:r>
    </w:p>
    <w:p w14:paraId="709B97CC" w14:textId="77777777" w:rsidR="001E20F3" w:rsidRPr="00EB577C" w:rsidRDefault="001E20F3" w:rsidP="00EB577C">
      <w:pPr>
        <w:ind w:left="1440"/>
        <w:jc w:val="both"/>
        <w:rPr>
          <w:lang w:val="en-US"/>
        </w:rPr>
      </w:pPr>
    </w:p>
    <w:p w14:paraId="1C1B6DFD" w14:textId="77777777" w:rsidR="001E20F3" w:rsidRPr="007B7F83" w:rsidRDefault="001E20F3">
      <w:pPr>
        <w:jc w:val="both"/>
        <w:rPr>
          <w:lang w:val="en-US"/>
        </w:rPr>
      </w:pPr>
    </w:p>
    <w:p w14:paraId="63574692" w14:textId="77777777" w:rsidR="001E20F3" w:rsidRPr="004B39F9" w:rsidRDefault="001A2DB0">
      <w:pPr>
        <w:numPr>
          <w:ilvl w:val="0"/>
          <w:numId w:val="13"/>
        </w:numPr>
        <w:jc w:val="both"/>
        <w:rPr>
          <w:b/>
          <w:sz w:val="24"/>
          <w:szCs w:val="24"/>
          <w:lang w:val="en-US"/>
        </w:rPr>
      </w:pPr>
      <w:r w:rsidRPr="004B39F9">
        <w:rPr>
          <w:b/>
          <w:sz w:val="24"/>
          <w:szCs w:val="24"/>
          <w:lang w:val="en-US"/>
        </w:rPr>
        <w:t>APFM Staff Updates:</w:t>
      </w:r>
    </w:p>
    <w:p w14:paraId="263B29B4" w14:textId="6843B4A8" w:rsidR="001E20F3" w:rsidRPr="007B7F83" w:rsidRDefault="001A2DB0">
      <w:pPr>
        <w:numPr>
          <w:ilvl w:val="1"/>
          <w:numId w:val="13"/>
        </w:numPr>
        <w:jc w:val="both"/>
        <w:rPr>
          <w:lang w:val="en-US"/>
        </w:rPr>
      </w:pPr>
      <w:r w:rsidRPr="007B7F83">
        <w:rPr>
          <w:lang w:val="en-US"/>
        </w:rPr>
        <w:t xml:space="preserve">As of April 2020, </w:t>
      </w:r>
      <w:r w:rsidR="004B39F9" w:rsidRPr="007B7F83">
        <w:rPr>
          <w:lang w:val="en-US"/>
        </w:rPr>
        <w:t>Mr.</w:t>
      </w:r>
      <w:r w:rsidRPr="007B7F83">
        <w:rPr>
          <w:lang w:val="en-US"/>
        </w:rPr>
        <w:t xml:space="preserve"> Frederik Pischke is no longer part of the APFM TSU team. He joined the International Climate Team of the German Federal Environment Agency </w:t>
      </w:r>
      <w:r w:rsidRPr="007B7F83">
        <w:rPr>
          <w:color w:val="10253F"/>
          <w:lang w:val="en-US"/>
        </w:rPr>
        <w:t xml:space="preserve">(Umweltbundesamt - UBA). The TSU is grateful for his continuous support and contribution to the activities of the APFM. </w:t>
      </w:r>
      <w:r w:rsidRPr="007B7F83">
        <w:rPr>
          <w:lang w:val="en-US"/>
        </w:rPr>
        <w:t>He has been appointed as Hydrological Focal point to the SC-AGR</w:t>
      </w:r>
      <w:r w:rsidRPr="007B7F83">
        <w:rPr>
          <w:highlight w:val="yellow"/>
          <w:lang w:val="en-US"/>
        </w:rPr>
        <w:t xml:space="preserve"> </w:t>
      </w:r>
    </w:p>
    <w:p w14:paraId="46BBAFFD" w14:textId="55B00657" w:rsidR="001E20F3" w:rsidRPr="007B7F83" w:rsidRDefault="001A2DB0">
      <w:pPr>
        <w:numPr>
          <w:ilvl w:val="1"/>
          <w:numId w:val="13"/>
        </w:numPr>
        <w:jc w:val="both"/>
        <w:rPr>
          <w:lang w:val="en-US"/>
        </w:rPr>
      </w:pPr>
      <w:r w:rsidRPr="007B7F83">
        <w:rPr>
          <w:lang w:val="en-US"/>
        </w:rPr>
        <w:t xml:space="preserve">From October 12, 2020, Valentin Aich will be taking </w:t>
      </w:r>
      <w:r w:rsidR="004B39F9" w:rsidRPr="007B7F83">
        <w:rPr>
          <w:lang w:val="en-US"/>
        </w:rPr>
        <w:t>Mr.</w:t>
      </w:r>
      <w:r w:rsidRPr="007B7F83">
        <w:rPr>
          <w:lang w:val="en-US"/>
        </w:rPr>
        <w:t xml:space="preserve"> Pischke’s position, and will start working with GWPO.</w:t>
      </w:r>
    </w:p>
    <w:p w14:paraId="295B4F55" w14:textId="77777777" w:rsidR="001E20F3" w:rsidRPr="007B7F83" w:rsidRDefault="001A2DB0">
      <w:pPr>
        <w:numPr>
          <w:ilvl w:val="1"/>
          <w:numId w:val="13"/>
        </w:numPr>
        <w:jc w:val="both"/>
        <w:rPr>
          <w:lang w:val="en-US"/>
        </w:rPr>
      </w:pPr>
      <w:r w:rsidRPr="007B7F83">
        <w:rPr>
          <w:lang w:val="en-US"/>
        </w:rPr>
        <w:t>Dr Hwirin Kim is now Head of the Hydrological and Water Resources division and overseeing the activities of APFM</w:t>
      </w:r>
    </w:p>
    <w:p w14:paraId="2EFF423A" w14:textId="18B865EB" w:rsidR="001E20F3" w:rsidRPr="007B7F83" w:rsidRDefault="001A2DB0">
      <w:pPr>
        <w:numPr>
          <w:ilvl w:val="1"/>
          <w:numId w:val="13"/>
        </w:numPr>
        <w:jc w:val="both"/>
        <w:rPr>
          <w:lang w:val="en-US"/>
        </w:rPr>
      </w:pPr>
      <w:r w:rsidRPr="007B7F83">
        <w:rPr>
          <w:lang w:val="en-US"/>
        </w:rPr>
        <w:t xml:space="preserve">Dr Caroline Wittwer is working as a </w:t>
      </w:r>
      <w:r w:rsidR="009A60E4" w:rsidRPr="007B7F83">
        <w:rPr>
          <w:lang w:val="en-US"/>
        </w:rPr>
        <w:t>C</w:t>
      </w:r>
      <w:r w:rsidR="009A60E4">
        <w:rPr>
          <w:lang w:val="en-US"/>
        </w:rPr>
        <w:t>o</w:t>
      </w:r>
      <w:r w:rsidR="009A60E4" w:rsidRPr="007B7F83">
        <w:rPr>
          <w:lang w:val="en-US"/>
        </w:rPr>
        <w:t xml:space="preserve">nsultant </w:t>
      </w:r>
      <w:r w:rsidRPr="007B7F83">
        <w:rPr>
          <w:lang w:val="en-US"/>
        </w:rPr>
        <w:t xml:space="preserve">and supporting APFM activities (mainly VFDM project), and other WMO on-going initiatives. </w:t>
      </w:r>
    </w:p>
    <w:p w14:paraId="119C7674" w14:textId="77777777" w:rsidR="001E20F3" w:rsidRPr="007B7F83" w:rsidRDefault="001E20F3">
      <w:pPr>
        <w:jc w:val="both"/>
        <w:rPr>
          <w:lang w:val="en-US"/>
        </w:rPr>
      </w:pPr>
    </w:p>
    <w:p w14:paraId="3A78E947" w14:textId="77777777" w:rsidR="001E20F3" w:rsidRPr="00EB774B" w:rsidRDefault="001A2DB0">
      <w:pPr>
        <w:numPr>
          <w:ilvl w:val="0"/>
          <w:numId w:val="20"/>
        </w:numPr>
        <w:jc w:val="both"/>
        <w:rPr>
          <w:b/>
          <w:sz w:val="24"/>
          <w:szCs w:val="24"/>
        </w:rPr>
      </w:pPr>
      <w:r w:rsidRPr="004B39F9">
        <w:rPr>
          <w:b/>
          <w:sz w:val="24"/>
          <w:szCs w:val="24"/>
          <w:lang w:val="en-US"/>
        </w:rPr>
        <w:t>The Way Forward</w:t>
      </w:r>
      <w:r w:rsidRPr="00EB774B">
        <w:rPr>
          <w:b/>
          <w:sz w:val="24"/>
          <w:szCs w:val="24"/>
        </w:rPr>
        <w:t>:</w:t>
      </w:r>
    </w:p>
    <w:p w14:paraId="4B9A17EB" w14:textId="77777777" w:rsidR="001E20F3" w:rsidRDefault="001E20F3">
      <w:pPr>
        <w:jc w:val="both"/>
        <w:rPr>
          <w:b/>
          <w:sz w:val="28"/>
          <w:szCs w:val="28"/>
        </w:rPr>
      </w:pPr>
    </w:p>
    <w:p w14:paraId="71946504" w14:textId="77777777" w:rsidR="001E20F3" w:rsidRPr="007B7F83" w:rsidRDefault="001A2DB0">
      <w:pPr>
        <w:numPr>
          <w:ilvl w:val="1"/>
          <w:numId w:val="20"/>
        </w:numPr>
        <w:jc w:val="both"/>
        <w:rPr>
          <w:lang w:val="en-US"/>
        </w:rPr>
      </w:pPr>
      <w:r w:rsidRPr="007B7F83">
        <w:rPr>
          <w:lang w:val="en-US"/>
        </w:rPr>
        <w:t>The VFDM Project Implementation (PM based in WMO, Executing partners GWP-WA and VBA, and some of the SBPS) is planned between July 2020 to July 2021 and beyond</w:t>
      </w:r>
    </w:p>
    <w:p w14:paraId="64F431B4" w14:textId="77777777" w:rsidR="001E20F3" w:rsidRPr="007B7F83" w:rsidRDefault="001A2DB0">
      <w:pPr>
        <w:numPr>
          <w:ilvl w:val="1"/>
          <w:numId w:val="20"/>
        </w:numPr>
        <w:jc w:val="both"/>
        <w:rPr>
          <w:lang w:val="en-US"/>
        </w:rPr>
      </w:pPr>
      <w:r w:rsidRPr="007B7F83">
        <w:rPr>
          <w:lang w:val="en-US"/>
        </w:rPr>
        <w:t>To identify new opportunities focusing on E2E-EWS-FF (Integrated Flood and Drought management in general) to develop new project proposals through WMO initiatives, GWP (RWPs and CWPs), and the SBPs</w:t>
      </w:r>
    </w:p>
    <w:p w14:paraId="0723ABEC" w14:textId="77777777" w:rsidR="001E20F3" w:rsidRPr="007B7F83" w:rsidRDefault="001A2DB0">
      <w:pPr>
        <w:numPr>
          <w:ilvl w:val="1"/>
          <w:numId w:val="20"/>
        </w:numPr>
        <w:jc w:val="both"/>
        <w:rPr>
          <w:lang w:val="en-US"/>
        </w:rPr>
      </w:pPr>
      <w:r w:rsidRPr="007B7F83">
        <w:rPr>
          <w:lang w:val="en-US"/>
        </w:rPr>
        <w:t>To continue providing Expert Services to other WMO and GWP initiatives such as CREWS, WB Hydromet technical support, other financial institutions and regional banks</w:t>
      </w:r>
    </w:p>
    <w:p w14:paraId="7E8734ED" w14:textId="77777777" w:rsidR="001E20F3" w:rsidRPr="007B7F83" w:rsidRDefault="001A2DB0">
      <w:pPr>
        <w:numPr>
          <w:ilvl w:val="1"/>
          <w:numId w:val="20"/>
        </w:numPr>
        <w:jc w:val="both"/>
        <w:rPr>
          <w:lang w:val="en-US"/>
        </w:rPr>
      </w:pPr>
      <w:r w:rsidRPr="007B7F83">
        <w:rPr>
          <w:lang w:val="en-US"/>
        </w:rPr>
        <w:t>Explore and discuss with the potential donors to support core activities of the APFM (remote possibility...)</w:t>
      </w:r>
    </w:p>
    <w:p w14:paraId="24067125" w14:textId="77777777" w:rsidR="001E20F3" w:rsidRPr="007B7F83" w:rsidRDefault="001E20F3">
      <w:pPr>
        <w:jc w:val="both"/>
        <w:rPr>
          <w:b/>
          <w:lang w:val="en-US"/>
        </w:rPr>
      </w:pPr>
    </w:p>
    <w:p w14:paraId="262F5476" w14:textId="77777777" w:rsidR="001E20F3" w:rsidRPr="007B7F83" w:rsidRDefault="001E20F3">
      <w:pPr>
        <w:jc w:val="both"/>
        <w:rPr>
          <w:b/>
          <w:highlight w:val="yellow"/>
          <w:lang w:val="en-US"/>
        </w:rPr>
      </w:pPr>
    </w:p>
    <w:p w14:paraId="00C7F94E" w14:textId="77777777" w:rsidR="001E20F3" w:rsidRPr="00EB774B" w:rsidRDefault="001A2DB0">
      <w:pPr>
        <w:pStyle w:val="Heading2"/>
        <w:ind w:left="720"/>
        <w:jc w:val="both"/>
        <w:rPr>
          <w:b/>
          <w:sz w:val="28"/>
          <w:szCs w:val="28"/>
          <w:lang w:val="en-US"/>
        </w:rPr>
      </w:pPr>
      <w:bookmarkStart w:id="7" w:name="_bnxdrbixydbo" w:colFirst="0" w:colLast="0"/>
      <w:bookmarkEnd w:id="7"/>
      <w:r w:rsidRPr="00EB774B">
        <w:rPr>
          <w:b/>
          <w:sz w:val="28"/>
          <w:szCs w:val="28"/>
          <w:lang w:val="en-US"/>
        </w:rPr>
        <w:t>4. Implementation of Business Model</w:t>
      </w:r>
    </w:p>
    <w:p w14:paraId="12B3CEED" w14:textId="77777777" w:rsidR="001E20F3" w:rsidRPr="007B7F83" w:rsidRDefault="001E20F3">
      <w:pPr>
        <w:jc w:val="both"/>
        <w:rPr>
          <w:lang w:val="en-US"/>
        </w:rPr>
      </w:pPr>
    </w:p>
    <w:p w14:paraId="1716064F" w14:textId="77777777" w:rsidR="001E20F3" w:rsidRPr="007B7F83" w:rsidRDefault="001A2DB0">
      <w:pPr>
        <w:jc w:val="both"/>
        <w:rPr>
          <w:lang w:val="en-US"/>
        </w:rPr>
      </w:pPr>
      <w:r w:rsidRPr="007B7F83">
        <w:rPr>
          <w:lang w:val="en-US"/>
        </w:rPr>
        <w:t xml:space="preserve">During Session 2 - Implementation of the APFM Business Model, a short presentation was given by the TSU team. </w:t>
      </w:r>
    </w:p>
    <w:p w14:paraId="42FCCA1F" w14:textId="77777777" w:rsidR="001E20F3" w:rsidRPr="007B7F83" w:rsidRDefault="001E20F3">
      <w:pPr>
        <w:jc w:val="both"/>
        <w:rPr>
          <w:lang w:val="en-US"/>
        </w:rPr>
      </w:pPr>
    </w:p>
    <w:p w14:paraId="76E2D90B" w14:textId="77777777" w:rsidR="001E20F3" w:rsidRPr="007B7F83" w:rsidRDefault="001A2DB0">
      <w:pPr>
        <w:jc w:val="both"/>
        <w:rPr>
          <w:b/>
          <w:lang w:val="en-US"/>
        </w:rPr>
      </w:pPr>
      <w:r w:rsidRPr="007B7F83">
        <w:rPr>
          <w:b/>
          <w:lang w:val="en-US"/>
        </w:rPr>
        <w:t>APFM Business Model</w:t>
      </w:r>
    </w:p>
    <w:p w14:paraId="77AD71FB" w14:textId="77777777" w:rsidR="001E20F3" w:rsidRPr="007B7F83" w:rsidRDefault="001E20F3">
      <w:pPr>
        <w:jc w:val="both"/>
        <w:rPr>
          <w:b/>
          <w:lang w:val="en-US"/>
        </w:rPr>
      </w:pPr>
    </w:p>
    <w:p w14:paraId="53FA951B" w14:textId="77777777" w:rsidR="001E20F3" w:rsidRPr="007B7F83" w:rsidRDefault="001A2DB0">
      <w:pPr>
        <w:jc w:val="both"/>
        <w:rPr>
          <w:lang w:val="en-US"/>
        </w:rPr>
      </w:pPr>
      <w:r w:rsidRPr="007B7F83">
        <w:rPr>
          <w:lang w:val="en-US"/>
        </w:rPr>
        <w:t xml:space="preserve">As briefly discussed in the </w:t>
      </w:r>
      <w:r w:rsidRPr="007B7F83">
        <w:rPr>
          <w:i/>
          <w:lang w:val="en-US"/>
        </w:rPr>
        <w:t>Highlights of the year 2019/2020</w:t>
      </w:r>
      <w:r w:rsidRPr="007B7F83">
        <w:rPr>
          <w:lang w:val="en-US"/>
        </w:rPr>
        <w:t xml:space="preserve"> section, the new APFM Business model now provides Technical Assistance, APFM linkage with other WMO and GWP activities, project proposals and resource mobilization and outreach. </w:t>
      </w:r>
    </w:p>
    <w:p w14:paraId="4F370E71" w14:textId="77777777" w:rsidR="001E20F3" w:rsidRPr="007B7F83" w:rsidRDefault="001E20F3">
      <w:pPr>
        <w:jc w:val="both"/>
        <w:rPr>
          <w:highlight w:val="yellow"/>
          <w:lang w:val="en-US"/>
        </w:rPr>
      </w:pPr>
    </w:p>
    <w:p w14:paraId="0E31D288" w14:textId="3BE973AE" w:rsidR="001E20F3" w:rsidRPr="00EB577C" w:rsidRDefault="001A2DB0">
      <w:pPr>
        <w:jc w:val="both"/>
        <w:rPr>
          <w:lang w:val="en-US"/>
        </w:rPr>
      </w:pPr>
      <w:r w:rsidRPr="007B7F83">
        <w:rPr>
          <w:lang w:val="en-US"/>
        </w:rPr>
        <w:t xml:space="preserve">APFM is adopting four approaches to implement the new business model. This allows APFM to differentiate its various sources of income in order to be able to keep providing </w:t>
      </w:r>
      <w:r w:rsidR="00D648E4">
        <w:rPr>
          <w:lang w:val="en-US"/>
        </w:rPr>
        <w:t xml:space="preserve">technical </w:t>
      </w:r>
      <w:r w:rsidRPr="00EB577C">
        <w:rPr>
          <w:lang w:val="en-US"/>
        </w:rPr>
        <w:t>services. These approaches are:</w:t>
      </w:r>
    </w:p>
    <w:p w14:paraId="286657D7" w14:textId="77777777" w:rsidR="001E20F3" w:rsidRPr="007B7F83" w:rsidRDefault="001A2DB0">
      <w:pPr>
        <w:numPr>
          <w:ilvl w:val="0"/>
          <w:numId w:val="19"/>
        </w:numPr>
        <w:jc w:val="both"/>
        <w:rPr>
          <w:lang w:val="en-US"/>
        </w:rPr>
      </w:pPr>
      <w:r w:rsidRPr="007B7F83">
        <w:rPr>
          <w:lang w:val="en-US"/>
        </w:rPr>
        <w:t xml:space="preserve">coming from the development of project proposals or implementation support </w:t>
      </w:r>
    </w:p>
    <w:p w14:paraId="7944A1ED" w14:textId="77777777" w:rsidR="001E20F3" w:rsidRPr="007B7F83" w:rsidRDefault="001A2DB0">
      <w:pPr>
        <w:numPr>
          <w:ilvl w:val="0"/>
          <w:numId w:val="19"/>
        </w:numPr>
        <w:jc w:val="both"/>
        <w:rPr>
          <w:lang w:val="en-US"/>
        </w:rPr>
      </w:pPr>
      <w:r w:rsidRPr="007B7F83">
        <w:rPr>
          <w:lang w:val="en-US"/>
        </w:rPr>
        <w:t>technical assistance to NMHSs, International Organizations, or Financial Institutions</w:t>
      </w:r>
    </w:p>
    <w:p w14:paraId="59050498" w14:textId="77777777" w:rsidR="001E20F3" w:rsidRPr="007B7F83" w:rsidRDefault="001A2DB0">
      <w:pPr>
        <w:numPr>
          <w:ilvl w:val="0"/>
          <w:numId w:val="19"/>
        </w:numPr>
        <w:jc w:val="both"/>
        <w:rPr>
          <w:lang w:val="en-US"/>
        </w:rPr>
      </w:pPr>
      <w:r w:rsidRPr="007B7F83">
        <w:rPr>
          <w:lang w:val="en-US"/>
        </w:rPr>
        <w:t xml:space="preserve">core activities support from financial partners, or </w:t>
      </w:r>
    </w:p>
    <w:p w14:paraId="308E3308" w14:textId="77777777" w:rsidR="001E20F3" w:rsidRPr="007B7F83" w:rsidRDefault="001A2DB0">
      <w:pPr>
        <w:numPr>
          <w:ilvl w:val="0"/>
          <w:numId w:val="19"/>
        </w:numPr>
        <w:jc w:val="both"/>
        <w:rPr>
          <w:lang w:val="en-US"/>
        </w:rPr>
      </w:pPr>
      <w:r w:rsidRPr="007B7F83">
        <w:rPr>
          <w:lang w:val="en-US"/>
        </w:rPr>
        <w:t>in-kind support from the WMO and GWP resources to further strengthen technical assistance, resource mobilization and outreach</w:t>
      </w:r>
    </w:p>
    <w:p w14:paraId="5A487E64" w14:textId="77777777" w:rsidR="001E20F3" w:rsidRPr="007B7F83" w:rsidRDefault="001E20F3">
      <w:pPr>
        <w:jc w:val="both"/>
        <w:rPr>
          <w:lang w:val="en-US"/>
        </w:rPr>
      </w:pPr>
    </w:p>
    <w:p w14:paraId="2A259CEB" w14:textId="77777777" w:rsidR="001E20F3" w:rsidRPr="007B7F83" w:rsidRDefault="001A2DB0">
      <w:pPr>
        <w:jc w:val="both"/>
        <w:rPr>
          <w:lang w:val="en-US"/>
        </w:rPr>
      </w:pPr>
      <w:r w:rsidRPr="007B7F83">
        <w:rPr>
          <w:lang w:val="en-US"/>
        </w:rPr>
        <w:t xml:space="preserve">It has the aim to ensure the application of APFM tools and methodologies are in practice. </w:t>
      </w:r>
    </w:p>
    <w:p w14:paraId="0001AE01" w14:textId="77777777" w:rsidR="001E20F3" w:rsidRPr="007B7F83" w:rsidRDefault="001E20F3">
      <w:pPr>
        <w:jc w:val="both"/>
        <w:rPr>
          <w:b/>
          <w:lang w:val="en-US"/>
        </w:rPr>
      </w:pPr>
    </w:p>
    <w:p w14:paraId="5B7D0C8A" w14:textId="77777777" w:rsidR="001E20F3" w:rsidRPr="007B7F83" w:rsidRDefault="001A2DB0">
      <w:pPr>
        <w:jc w:val="both"/>
        <w:rPr>
          <w:b/>
          <w:lang w:val="en-US"/>
        </w:rPr>
      </w:pPr>
      <w:r w:rsidRPr="007B7F83">
        <w:rPr>
          <w:b/>
          <w:lang w:val="en-US"/>
        </w:rPr>
        <w:t>Some of the on-going Expert Services provided through the IFM HelpDesk</w:t>
      </w:r>
    </w:p>
    <w:p w14:paraId="67570278" w14:textId="77777777" w:rsidR="001E20F3" w:rsidRPr="007B7F83" w:rsidRDefault="001E20F3">
      <w:pPr>
        <w:jc w:val="both"/>
        <w:rPr>
          <w:b/>
          <w:lang w:val="en-US"/>
        </w:rPr>
      </w:pPr>
    </w:p>
    <w:p w14:paraId="1006925C" w14:textId="77777777" w:rsidR="001E20F3" w:rsidRPr="007B7F83" w:rsidRDefault="001A2DB0">
      <w:pPr>
        <w:numPr>
          <w:ilvl w:val="0"/>
          <w:numId w:val="1"/>
        </w:numPr>
        <w:jc w:val="both"/>
        <w:rPr>
          <w:b/>
          <w:lang w:val="en-US"/>
        </w:rPr>
      </w:pPr>
      <w:r w:rsidRPr="007B7F83">
        <w:rPr>
          <w:b/>
          <w:lang w:val="en-US"/>
        </w:rPr>
        <w:t xml:space="preserve">Inter-American Development Bank: </w:t>
      </w:r>
      <w:r w:rsidRPr="007B7F83">
        <w:rPr>
          <w:lang w:val="en-US"/>
        </w:rPr>
        <w:t>to perform E2E-EWS-FF needs and capabilities assessments in Costa Rica and Panama (Agreement under finalization)</w:t>
      </w:r>
    </w:p>
    <w:p w14:paraId="672981F3" w14:textId="77777777" w:rsidR="001E20F3" w:rsidRPr="007B7F83" w:rsidRDefault="001A2DB0">
      <w:pPr>
        <w:numPr>
          <w:ilvl w:val="0"/>
          <w:numId w:val="1"/>
        </w:numPr>
        <w:jc w:val="both"/>
        <w:rPr>
          <w:lang w:val="en-US"/>
        </w:rPr>
      </w:pPr>
      <w:r w:rsidRPr="007B7F83">
        <w:rPr>
          <w:b/>
          <w:lang w:val="en-US"/>
        </w:rPr>
        <w:t>ECOWAS-WA:</w:t>
      </w:r>
      <w:r w:rsidRPr="007B7F83">
        <w:rPr>
          <w:lang w:val="en-US"/>
        </w:rPr>
        <w:t xml:space="preserve"> to provide technical guidance and support in developing flood management strategies for the 15 ECOWAS Member countries with WASCAL (</w:t>
      </w:r>
      <w:r w:rsidRPr="007B7F83">
        <w:rPr>
          <w:i/>
          <w:lang w:val="en-US"/>
        </w:rPr>
        <w:t>to be completed before December 2020 - extended to March 2021</w:t>
      </w:r>
      <w:r w:rsidRPr="007B7F83">
        <w:rPr>
          <w:lang w:val="en-US"/>
        </w:rPr>
        <w:t>)</w:t>
      </w:r>
    </w:p>
    <w:p w14:paraId="3E6B3FC3" w14:textId="77777777" w:rsidR="001E20F3" w:rsidRPr="007B7F83" w:rsidRDefault="001A2DB0">
      <w:pPr>
        <w:numPr>
          <w:ilvl w:val="0"/>
          <w:numId w:val="1"/>
        </w:numPr>
        <w:jc w:val="both"/>
        <w:rPr>
          <w:b/>
          <w:lang w:val="en-US"/>
        </w:rPr>
      </w:pPr>
      <w:r w:rsidRPr="007B7F83">
        <w:rPr>
          <w:b/>
          <w:lang w:val="en-US"/>
        </w:rPr>
        <w:lastRenderedPageBreak/>
        <w:t xml:space="preserve">Expertise France (EF): </w:t>
      </w:r>
      <w:r w:rsidRPr="007B7F83">
        <w:rPr>
          <w:lang w:val="en-US"/>
        </w:rPr>
        <w:t>seeking advisory support in the design of a flood early warning system’s functional requirements (software and hardware) in the Jordan and Palestine Meteorological Department (Agreement under finalization)</w:t>
      </w:r>
    </w:p>
    <w:p w14:paraId="3379F8AD" w14:textId="47B5BB32" w:rsidR="001E20F3" w:rsidRPr="007B7F83" w:rsidRDefault="001A2DB0">
      <w:pPr>
        <w:numPr>
          <w:ilvl w:val="0"/>
          <w:numId w:val="1"/>
        </w:numPr>
        <w:jc w:val="both"/>
        <w:rPr>
          <w:b/>
          <w:lang w:val="en-US"/>
        </w:rPr>
      </w:pPr>
      <w:r w:rsidRPr="007B7F83">
        <w:rPr>
          <w:b/>
          <w:lang w:val="en-US"/>
        </w:rPr>
        <w:t xml:space="preserve">World Bank Flood and Drought Policy Engagement Framework: </w:t>
      </w:r>
      <w:r w:rsidRPr="007B7F83">
        <w:rPr>
          <w:lang w:val="en-US"/>
        </w:rPr>
        <w:t xml:space="preserve">a study to develop a “Flood and Drought Policy Engagement Framework”. This framework undertakes a rapid assessment </w:t>
      </w:r>
      <w:r w:rsidR="00BE1601">
        <w:rPr>
          <w:lang w:val="en-US"/>
        </w:rPr>
        <w:t xml:space="preserve">at National and Regional </w:t>
      </w:r>
      <w:r w:rsidRPr="007B7F83">
        <w:rPr>
          <w:lang w:val="en-US"/>
        </w:rPr>
        <w:t>entit</w:t>
      </w:r>
      <w:r w:rsidR="00BE1601">
        <w:rPr>
          <w:lang w:val="en-US"/>
        </w:rPr>
        <w:t>ies</w:t>
      </w:r>
      <w:r w:rsidRPr="007B7F83">
        <w:rPr>
          <w:lang w:val="en-US"/>
        </w:rPr>
        <w:t xml:space="preserve"> managing flood and drought risks, what are their key policies, laws, regulations, coordination mechanisms and capacity building issues. Not sure if there were further development to this. This happened at the very beginning of the COVID-19 situation. </w:t>
      </w:r>
    </w:p>
    <w:p w14:paraId="6945E0B5" w14:textId="77777777" w:rsidR="001E20F3" w:rsidRPr="007B7F83" w:rsidRDefault="001A2DB0">
      <w:pPr>
        <w:ind w:left="720"/>
        <w:jc w:val="both"/>
        <w:rPr>
          <w:b/>
          <w:i/>
          <w:lang w:val="en-US"/>
        </w:rPr>
      </w:pPr>
      <w:r w:rsidRPr="007B7F83">
        <w:rPr>
          <w:b/>
          <w:i/>
          <w:lang w:val="en-US"/>
        </w:rPr>
        <w:t>The University of Dundee is requested to provide technical support</w:t>
      </w:r>
    </w:p>
    <w:p w14:paraId="38CA741E" w14:textId="77777777" w:rsidR="001E20F3" w:rsidRPr="007B7F83" w:rsidRDefault="001E20F3">
      <w:pPr>
        <w:jc w:val="both"/>
        <w:rPr>
          <w:b/>
          <w:i/>
          <w:lang w:val="en-US"/>
        </w:rPr>
      </w:pPr>
    </w:p>
    <w:p w14:paraId="49D5801C" w14:textId="77777777" w:rsidR="001E20F3" w:rsidRPr="007B7F83" w:rsidRDefault="001A2DB0">
      <w:pPr>
        <w:jc w:val="both"/>
        <w:rPr>
          <w:lang w:val="en-US"/>
        </w:rPr>
      </w:pPr>
      <w:r w:rsidRPr="007B7F83">
        <w:rPr>
          <w:lang w:val="en-US"/>
        </w:rPr>
        <w:t>APFM is also providing support to various CREWS projects that are developed in house, by other departments and divisions, and is also providing full guidance of a revision of documentation on an ad hoc basis.</w:t>
      </w:r>
    </w:p>
    <w:p w14:paraId="1EA08A84" w14:textId="77777777" w:rsidR="001E20F3" w:rsidRPr="007B7F83" w:rsidRDefault="001E20F3">
      <w:pPr>
        <w:jc w:val="both"/>
        <w:rPr>
          <w:b/>
          <w:lang w:val="en-US"/>
        </w:rPr>
      </w:pPr>
    </w:p>
    <w:p w14:paraId="0FEEA35A" w14:textId="77777777" w:rsidR="001E20F3" w:rsidRPr="007B7F83" w:rsidRDefault="001A2DB0">
      <w:pPr>
        <w:jc w:val="both"/>
        <w:rPr>
          <w:b/>
          <w:lang w:val="en-US"/>
        </w:rPr>
      </w:pPr>
      <w:r w:rsidRPr="007B7F83">
        <w:rPr>
          <w:b/>
          <w:lang w:val="en-US"/>
        </w:rPr>
        <w:t>Expert Service for the Volta Basin Integrated Flood and Drought Management (VFDM)</w:t>
      </w:r>
    </w:p>
    <w:p w14:paraId="50FD6C6A" w14:textId="77777777" w:rsidR="001E20F3" w:rsidRPr="007B7F83" w:rsidRDefault="001E20F3">
      <w:pPr>
        <w:jc w:val="both"/>
        <w:rPr>
          <w:b/>
          <w:lang w:val="en-US"/>
        </w:rPr>
      </w:pPr>
    </w:p>
    <w:p w14:paraId="25350B9B" w14:textId="77777777" w:rsidR="001E20F3" w:rsidRPr="007B7F83" w:rsidRDefault="001A2DB0">
      <w:pPr>
        <w:jc w:val="both"/>
        <w:rPr>
          <w:lang w:val="en-US"/>
        </w:rPr>
      </w:pPr>
      <w:r w:rsidRPr="007B7F83">
        <w:rPr>
          <w:lang w:val="en-US"/>
        </w:rPr>
        <w:t xml:space="preserve">Due to the COVID-19 situation, the activities are delayed. </w:t>
      </w:r>
    </w:p>
    <w:p w14:paraId="7F0AFEC3" w14:textId="764B48D3" w:rsidR="001E20F3" w:rsidRPr="007B7F83" w:rsidRDefault="001A2DB0">
      <w:pPr>
        <w:jc w:val="both"/>
        <w:rPr>
          <w:lang w:val="en-US"/>
        </w:rPr>
      </w:pPr>
      <w:r w:rsidRPr="007B7F83">
        <w:rPr>
          <w:lang w:val="en-US"/>
        </w:rPr>
        <w:t xml:space="preserve">APFM SBPs such as CIMA </w:t>
      </w:r>
      <w:r w:rsidR="00BD4A4B" w:rsidRPr="007B7F83">
        <w:rPr>
          <w:lang w:val="en-US"/>
        </w:rPr>
        <w:t>and</w:t>
      </w:r>
      <w:r w:rsidRPr="007B7F83">
        <w:rPr>
          <w:lang w:val="en-US"/>
        </w:rPr>
        <w:t xml:space="preserve"> CERFE are providing technical support in the implementation of the VFDM project activities along with DCP, IUCN (UNITAR in the upcoming activities).</w:t>
      </w:r>
    </w:p>
    <w:p w14:paraId="63DC8DA7" w14:textId="77777777" w:rsidR="001E20F3" w:rsidRPr="007B7F83" w:rsidRDefault="001A2DB0">
      <w:pPr>
        <w:jc w:val="both"/>
        <w:rPr>
          <w:lang w:val="en-US"/>
        </w:rPr>
      </w:pPr>
      <w:r w:rsidRPr="007B7F83">
        <w:rPr>
          <w:lang w:val="en-US"/>
        </w:rPr>
        <w:t xml:space="preserve">The TSU will collaborate with External Partners to receive their technical expertise in the implementation phase of the VFDM project as they have: </w:t>
      </w:r>
    </w:p>
    <w:p w14:paraId="1F33219A" w14:textId="77777777" w:rsidR="001E20F3" w:rsidRPr="001F7FC7" w:rsidRDefault="001A2DB0">
      <w:pPr>
        <w:numPr>
          <w:ilvl w:val="1"/>
          <w:numId w:val="2"/>
        </w:numPr>
        <w:jc w:val="both"/>
        <w:rPr>
          <w:lang w:val="en-US"/>
        </w:rPr>
      </w:pPr>
      <w:r w:rsidRPr="001F7FC7">
        <w:rPr>
          <w:lang w:val="en-US"/>
        </w:rPr>
        <w:t>previously worked in the region</w:t>
      </w:r>
    </w:p>
    <w:p w14:paraId="079CD3EF" w14:textId="77777777" w:rsidR="001E20F3" w:rsidRPr="007B7F83" w:rsidRDefault="001A2DB0">
      <w:pPr>
        <w:numPr>
          <w:ilvl w:val="1"/>
          <w:numId w:val="2"/>
        </w:numPr>
        <w:jc w:val="both"/>
        <w:rPr>
          <w:lang w:val="en-US"/>
        </w:rPr>
      </w:pPr>
      <w:r w:rsidRPr="007B7F83">
        <w:rPr>
          <w:lang w:val="en-US"/>
        </w:rPr>
        <w:t>implemented activities similar to the VFDM endorsed project activities.</w:t>
      </w:r>
    </w:p>
    <w:p w14:paraId="60722109" w14:textId="77777777" w:rsidR="007B7F83" w:rsidRDefault="007B7F83">
      <w:pPr>
        <w:jc w:val="both"/>
        <w:rPr>
          <w:b/>
          <w:lang w:val="en-US"/>
        </w:rPr>
      </w:pPr>
    </w:p>
    <w:p w14:paraId="156A4BAF" w14:textId="77777777" w:rsidR="007B7F83" w:rsidRPr="007B7F83" w:rsidRDefault="007B7F83">
      <w:pPr>
        <w:jc w:val="both"/>
        <w:rPr>
          <w:b/>
          <w:lang w:val="en-US"/>
        </w:rPr>
      </w:pPr>
    </w:p>
    <w:p w14:paraId="29E64441" w14:textId="77777777" w:rsidR="001E20F3" w:rsidRPr="007B7F83" w:rsidRDefault="001A2DB0">
      <w:pPr>
        <w:pStyle w:val="Heading2"/>
        <w:ind w:left="720"/>
        <w:jc w:val="both"/>
        <w:rPr>
          <w:b/>
          <w:sz w:val="24"/>
          <w:szCs w:val="24"/>
          <w:lang w:val="en-US"/>
        </w:rPr>
      </w:pPr>
      <w:bookmarkStart w:id="8" w:name="_sks0hrknkb1q" w:colFirst="0" w:colLast="0"/>
      <w:bookmarkEnd w:id="8"/>
      <w:r w:rsidRPr="007B7F83">
        <w:rPr>
          <w:b/>
          <w:sz w:val="24"/>
          <w:szCs w:val="24"/>
          <w:lang w:val="en-US"/>
        </w:rPr>
        <w:t>5. Catalogue of Services</w:t>
      </w:r>
    </w:p>
    <w:p w14:paraId="01D536A0" w14:textId="77777777" w:rsidR="001E20F3" w:rsidRPr="007B7F83" w:rsidRDefault="001E20F3">
      <w:pPr>
        <w:jc w:val="both"/>
        <w:rPr>
          <w:lang w:val="en-US"/>
        </w:rPr>
      </w:pPr>
    </w:p>
    <w:p w14:paraId="6B9D56C3" w14:textId="77777777" w:rsidR="001E20F3" w:rsidRPr="007B7F83" w:rsidRDefault="001A2DB0">
      <w:pPr>
        <w:jc w:val="both"/>
        <w:rPr>
          <w:lang w:val="en-US"/>
        </w:rPr>
      </w:pPr>
      <w:r w:rsidRPr="007B7F83">
        <w:rPr>
          <w:lang w:val="en-US"/>
        </w:rPr>
        <w:t xml:space="preserve">During Session 3 - Finalization of APFM Catalogue of Services (CoS) with Introduction of Products of Support Base Partners, a short presentation was given by the TSU team. </w:t>
      </w:r>
    </w:p>
    <w:p w14:paraId="0E16715A" w14:textId="77777777" w:rsidR="001E20F3" w:rsidRPr="007B7F83" w:rsidRDefault="001E20F3">
      <w:pPr>
        <w:jc w:val="both"/>
        <w:rPr>
          <w:lang w:val="en-US"/>
        </w:rPr>
      </w:pPr>
    </w:p>
    <w:p w14:paraId="0E075381" w14:textId="77777777" w:rsidR="001E20F3" w:rsidRPr="007B7F83" w:rsidRDefault="001A2DB0">
      <w:pPr>
        <w:jc w:val="both"/>
        <w:rPr>
          <w:lang w:val="en-US"/>
        </w:rPr>
      </w:pPr>
      <w:r w:rsidRPr="007B7F83">
        <w:rPr>
          <w:lang w:val="en-US"/>
        </w:rPr>
        <w:t xml:space="preserve">It was noted that CoS is important for showcasing the products and expertise of APFM and SBPs, as there are no regular updates from SBPs. It can be used to identify possible roles for SBPs in the chain of End-to-End (E2E) Flood forecasting and Early Warning Initiatives. It is also a useful tool for attracting donors or financial institutions to fund the core or project activities of AFPM and its SBPs. </w:t>
      </w:r>
    </w:p>
    <w:p w14:paraId="4A1B2C1E" w14:textId="77777777" w:rsidR="001E20F3" w:rsidRPr="007B7F83" w:rsidRDefault="001E20F3">
      <w:pPr>
        <w:jc w:val="both"/>
        <w:rPr>
          <w:lang w:val="en-US"/>
        </w:rPr>
      </w:pPr>
    </w:p>
    <w:p w14:paraId="0F7853D7" w14:textId="1D178993" w:rsidR="001E20F3" w:rsidRDefault="001A2DB0">
      <w:pPr>
        <w:jc w:val="both"/>
        <w:rPr>
          <w:lang w:val="en-US"/>
        </w:rPr>
      </w:pPr>
      <w:r w:rsidRPr="007B7F83">
        <w:rPr>
          <w:lang w:val="en-US"/>
        </w:rPr>
        <w:t xml:space="preserve">The main issue is that APFM TSU is lacking communication staff to constantly update or ask SBPs to provide new information for the CoS. WYN volunteers (Ana and Anthony) will support APFM in outreach and communication activities (including update of CoS)​. Contact details of the communication officer in each of the SBPs are needed in order to share </w:t>
      </w:r>
      <w:hyperlink r:id="rId16">
        <w:r w:rsidRPr="007B7F83">
          <w:rPr>
            <w:lang w:val="en-US"/>
          </w:rPr>
          <w:t xml:space="preserve">Microsoft </w:t>
        </w:r>
      </w:hyperlink>
      <w:hyperlink r:id="rId17">
        <w:r w:rsidRPr="007B7F83">
          <w:rPr>
            <w:lang w:val="en-US"/>
          </w:rPr>
          <w:t>sheet</w:t>
        </w:r>
      </w:hyperlink>
      <w:hyperlink r:id="rId18">
        <w:r w:rsidRPr="007B7F83">
          <w:rPr>
            <w:lang w:val="en-US"/>
          </w:rPr>
          <w:t xml:space="preserve"> and provide the latest information</w:t>
        </w:r>
      </w:hyperlink>
      <w:r w:rsidRPr="007B7F83">
        <w:rPr>
          <w:lang w:val="en-US"/>
        </w:rPr>
        <w:t xml:space="preserve">. </w:t>
      </w:r>
    </w:p>
    <w:p w14:paraId="2B058307" w14:textId="0D80749E" w:rsidR="001F7FC7" w:rsidRDefault="001F7FC7">
      <w:pPr>
        <w:jc w:val="both"/>
        <w:rPr>
          <w:lang w:val="en-US"/>
        </w:rPr>
      </w:pPr>
    </w:p>
    <w:p w14:paraId="14069968" w14:textId="77777777" w:rsidR="001F7FC7" w:rsidRPr="007B7F83" w:rsidRDefault="001F7FC7">
      <w:pPr>
        <w:jc w:val="both"/>
        <w:rPr>
          <w:lang w:val="en-US"/>
        </w:rPr>
      </w:pPr>
    </w:p>
    <w:p w14:paraId="163529E3" w14:textId="77777777" w:rsidR="001E20F3" w:rsidRPr="007B7F83" w:rsidRDefault="001E20F3">
      <w:pPr>
        <w:jc w:val="both"/>
        <w:rPr>
          <w:lang w:val="en-US"/>
        </w:rPr>
      </w:pPr>
    </w:p>
    <w:p w14:paraId="1094A795" w14:textId="77777777" w:rsidR="001E20F3" w:rsidRPr="007B7F83" w:rsidRDefault="001A2DB0">
      <w:pPr>
        <w:ind w:left="720"/>
        <w:jc w:val="both"/>
        <w:rPr>
          <w:b/>
          <w:sz w:val="24"/>
          <w:szCs w:val="24"/>
          <w:lang w:val="en-US"/>
        </w:rPr>
      </w:pPr>
      <w:r w:rsidRPr="007B7F83">
        <w:rPr>
          <w:b/>
          <w:sz w:val="24"/>
          <w:szCs w:val="24"/>
          <w:lang w:val="en-US"/>
        </w:rPr>
        <w:t>6. VFDM Project</w:t>
      </w:r>
    </w:p>
    <w:p w14:paraId="31EDC8DC" w14:textId="77777777" w:rsidR="001E20F3" w:rsidRPr="007B7F83" w:rsidRDefault="001E20F3">
      <w:pPr>
        <w:jc w:val="both"/>
        <w:rPr>
          <w:lang w:val="en-US"/>
        </w:rPr>
      </w:pPr>
    </w:p>
    <w:p w14:paraId="0A3F6F93" w14:textId="77777777" w:rsidR="001E20F3" w:rsidRPr="007B7F83" w:rsidRDefault="001A2DB0">
      <w:pPr>
        <w:jc w:val="both"/>
        <w:rPr>
          <w:lang w:val="en-US"/>
        </w:rPr>
      </w:pPr>
      <w:r w:rsidRPr="007B7F83">
        <w:rPr>
          <w:lang w:val="en-US"/>
        </w:rPr>
        <w:t>During Session 4 - Discussion on the Volta Flood and Drought Management (VFDM) project- the way forward (July 2020-July 2021), a presentation was given by the TSU team</w:t>
      </w:r>
    </w:p>
    <w:p w14:paraId="3EA8111A" w14:textId="77777777" w:rsidR="001E20F3" w:rsidRPr="007B7F83" w:rsidRDefault="001E20F3">
      <w:pPr>
        <w:jc w:val="both"/>
        <w:rPr>
          <w:lang w:val="en-US"/>
        </w:rPr>
      </w:pPr>
    </w:p>
    <w:p w14:paraId="50A4DCD9" w14:textId="77777777" w:rsidR="001E20F3" w:rsidRPr="007B7F83" w:rsidRDefault="001A2DB0">
      <w:pPr>
        <w:jc w:val="both"/>
        <w:rPr>
          <w:b/>
          <w:lang w:val="en-US"/>
        </w:rPr>
      </w:pPr>
      <w:r w:rsidRPr="007B7F83">
        <w:rPr>
          <w:b/>
          <w:lang w:val="en-US"/>
        </w:rPr>
        <w:t>Three components of the VFDM Project:</w:t>
      </w:r>
    </w:p>
    <w:p w14:paraId="5FB958D5" w14:textId="77777777" w:rsidR="001E20F3" w:rsidRPr="007B7F83" w:rsidRDefault="001E20F3">
      <w:pPr>
        <w:jc w:val="both"/>
        <w:rPr>
          <w:lang w:val="en-US"/>
        </w:rPr>
      </w:pPr>
    </w:p>
    <w:p w14:paraId="6491C1B6" w14:textId="77777777" w:rsidR="001E20F3" w:rsidRPr="007B7F83" w:rsidRDefault="001A2DB0">
      <w:pPr>
        <w:numPr>
          <w:ilvl w:val="0"/>
          <w:numId w:val="3"/>
        </w:numPr>
        <w:jc w:val="both"/>
        <w:rPr>
          <w:lang w:val="en-US"/>
        </w:rPr>
      </w:pPr>
      <w:r w:rsidRPr="007B7F83">
        <w:rPr>
          <w:lang w:val="en-US"/>
        </w:rPr>
        <w:t>Risk Prevention (risk maps, climate scenarios, ecosystem services, long-term risk management strategy)</w:t>
      </w:r>
    </w:p>
    <w:p w14:paraId="46C15742" w14:textId="77777777" w:rsidR="001E20F3" w:rsidRPr="007B7F83" w:rsidRDefault="001A2DB0">
      <w:pPr>
        <w:numPr>
          <w:ilvl w:val="0"/>
          <w:numId w:val="3"/>
        </w:numPr>
        <w:jc w:val="both"/>
        <w:rPr>
          <w:lang w:val="en-US"/>
        </w:rPr>
      </w:pPr>
      <w:r w:rsidRPr="007B7F83">
        <w:rPr>
          <w:lang w:val="en-US"/>
        </w:rPr>
        <w:t>Concrete adaptation and stakeholder engagement (Early Warning System, pilot sites, nature-based solutions, gender mainstreaming).</w:t>
      </w:r>
    </w:p>
    <w:p w14:paraId="023D4749" w14:textId="77777777" w:rsidR="001E20F3" w:rsidRPr="007B7F83" w:rsidRDefault="001A2DB0">
      <w:pPr>
        <w:numPr>
          <w:ilvl w:val="0"/>
          <w:numId w:val="3"/>
        </w:numPr>
        <w:jc w:val="both"/>
        <w:rPr>
          <w:lang w:val="en-US"/>
        </w:rPr>
      </w:pPr>
      <w:r w:rsidRPr="007B7F83">
        <w:rPr>
          <w:lang w:val="en-US"/>
        </w:rPr>
        <w:t>Governance (strengthening resilience, capacity building of policy-makers, local collaboration).</w:t>
      </w:r>
    </w:p>
    <w:p w14:paraId="03E479DD" w14:textId="77777777" w:rsidR="001E20F3" w:rsidRPr="007B7F83" w:rsidRDefault="001E20F3">
      <w:pPr>
        <w:jc w:val="both"/>
        <w:rPr>
          <w:lang w:val="en-US"/>
        </w:rPr>
      </w:pPr>
    </w:p>
    <w:p w14:paraId="6F23CB8E" w14:textId="77777777" w:rsidR="001E20F3" w:rsidRPr="007B7F83" w:rsidRDefault="001A2DB0">
      <w:pPr>
        <w:jc w:val="both"/>
        <w:rPr>
          <w:lang w:val="en-US"/>
        </w:rPr>
      </w:pPr>
      <w:r w:rsidRPr="007B7F83">
        <w:rPr>
          <w:lang w:val="en-US"/>
        </w:rPr>
        <w:t>The implementation of activities are on-going, however some of the activities planned in the first year of the project have been postponed to later dates due to travel restrictions imposed by the COVID-19 pandemic.</w:t>
      </w:r>
    </w:p>
    <w:p w14:paraId="4B45073A" w14:textId="77777777" w:rsidR="001E20F3" w:rsidRPr="007B7F83" w:rsidRDefault="001E20F3">
      <w:pPr>
        <w:jc w:val="both"/>
        <w:rPr>
          <w:lang w:val="en-US"/>
        </w:rPr>
      </w:pPr>
    </w:p>
    <w:p w14:paraId="32332858" w14:textId="77777777" w:rsidR="001E20F3" w:rsidRPr="007B7F83" w:rsidRDefault="001A2DB0">
      <w:pPr>
        <w:jc w:val="both"/>
        <w:rPr>
          <w:lang w:val="en-US"/>
        </w:rPr>
      </w:pPr>
      <w:r w:rsidRPr="007B7F83">
        <w:rPr>
          <w:lang w:val="en-US"/>
        </w:rPr>
        <w:t>The APFM TSU submitted the first project progress report (PPR) to the Adaptation Fund Secretariat and are currently waiting for the feedback and comments​.</w:t>
      </w:r>
    </w:p>
    <w:p w14:paraId="6F9F7D80" w14:textId="77777777" w:rsidR="001E20F3" w:rsidRPr="007B7F83" w:rsidRDefault="001E20F3">
      <w:pPr>
        <w:jc w:val="both"/>
        <w:rPr>
          <w:lang w:val="en-US"/>
        </w:rPr>
      </w:pPr>
    </w:p>
    <w:p w14:paraId="5AE4A913" w14:textId="59A35BC9" w:rsidR="0098370B" w:rsidRDefault="001A2DB0">
      <w:pPr>
        <w:jc w:val="both"/>
        <w:rPr>
          <w:b/>
          <w:lang w:val="en-US"/>
        </w:rPr>
      </w:pPr>
      <w:r w:rsidRPr="007B7F83">
        <w:rPr>
          <w:lang w:val="en-US"/>
        </w:rPr>
        <w:t xml:space="preserve">The VFDM Activities completed, ongoing and planned until December 2020 can be found in </w:t>
      </w:r>
      <w:r w:rsidR="0098370B">
        <w:rPr>
          <w:b/>
          <w:lang w:val="en-US"/>
        </w:rPr>
        <w:t>Annex III.</w:t>
      </w:r>
      <w:r w:rsidRPr="007B7F83">
        <w:rPr>
          <w:b/>
          <w:lang w:val="en-US"/>
        </w:rPr>
        <w:t xml:space="preserve"> </w:t>
      </w:r>
    </w:p>
    <w:p w14:paraId="3A113FD9" w14:textId="77777777" w:rsidR="0098370B" w:rsidRDefault="0098370B">
      <w:pPr>
        <w:jc w:val="both"/>
        <w:rPr>
          <w:b/>
          <w:lang w:val="en-US"/>
        </w:rPr>
      </w:pPr>
    </w:p>
    <w:p w14:paraId="06D1E121" w14:textId="77777777" w:rsidR="0098370B" w:rsidRDefault="0098370B">
      <w:pPr>
        <w:jc w:val="both"/>
        <w:rPr>
          <w:b/>
          <w:lang w:val="en-US"/>
        </w:rPr>
      </w:pPr>
    </w:p>
    <w:p w14:paraId="2914E2F9" w14:textId="42CB2832" w:rsidR="001E20F3" w:rsidRPr="007B7F83" w:rsidRDefault="001A2DB0">
      <w:pPr>
        <w:jc w:val="both"/>
        <w:rPr>
          <w:b/>
          <w:lang w:val="en-US"/>
        </w:rPr>
      </w:pPr>
      <w:r w:rsidRPr="007B7F83">
        <w:rPr>
          <w:b/>
          <w:lang w:val="en-US"/>
        </w:rPr>
        <w:t xml:space="preserve">Voltalarm EWS: </w:t>
      </w:r>
    </w:p>
    <w:p w14:paraId="21543935" w14:textId="77777777" w:rsidR="001E20F3" w:rsidRPr="007B7F83" w:rsidRDefault="001E20F3">
      <w:pPr>
        <w:jc w:val="both"/>
        <w:rPr>
          <w:lang w:val="en-US"/>
        </w:rPr>
      </w:pPr>
    </w:p>
    <w:p w14:paraId="37237C6C" w14:textId="477F3619" w:rsidR="001E20F3" w:rsidRPr="007B7F83" w:rsidRDefault="001A2DB0">
      <w:pPr>
        <w:jc w:val="both"/>
        <w:rPr>
          <w:lang w:val="en-US"/>
        </w:rPr>
      </w:pPr>
      <w:r w:rsidRPr="007B7F83">
        <w:rPr>
          <w:lang w:val="en-US"/>
        </w:rPr>
        <w:t xml:space="preserve">Configuration of cloud-based myDewetra System - DCP Server and managed by CIMA (having global products and information) - </w:t>
      </w:r>
      <w:hyperlink r:id="rId19">
        <w:r w:rsidRPr="007B7F83">
          <w:rPr>
            <w:color w:val="0000FF"/>
            <w:u w:val="single"/>
            <w:lang w:val="en-US"/>
          </w:rPr>
          <w:t>https://volta.mydewetra.world/</w:t>
        </w:r>
      </w:hyperlink>
      <w:r w:rsidR="001C6740">
        <w:rPr>
          <w:color w:val="0000FF"/>
          <w:u w:val="single"/>
          <w:lang w:val="en-US"/>
        </w:rPr>
        <w:t>.</w:t>
      </w:r>
      <w:r w:rsidRPr="007B7F83">
        <w:rPr>
          <w:lang w:val="en-US"/>
        </w:rPr>
        <w:t xml:space="preserve"> Integration of existing data and information available with the National Agencies or through various completed and on-going projects (CREWS, CREW, Oti-basin, Hydro-met etc.) </w:t>
      </w:r>
    </w:p>
    <w:p w14:paraId="676910BA" w14:textId="77777777" w:rsidR="001E20F3" w:rsidRPr="007B7F83" w:rsidRDefault="001E20F3">
      <w:pPr>
        <w:jc w:val="both"/>
        <w:rPr>
          <w:lang w:val="en-US"/>
        </w:rPr>
      </w:pPr>
    </w:p>
    <w:p w14:paraId="2D14291A" w14:textId="77777777" w:rsidR="0098370B" w:rsidRDefault="001A2DB0" w:rsidP="0098370B">
      <w:pPr>
        <w:jc w:val="both"/>
        <w:rPr>
          <w:lang w:val="en-US"/>
        </w:rPr>
      </w:pPr>
      <w:r w:rsidRPr="007B7F83">
        <w:rPr>
          <w:lang w:val="en-US"/>
        </w:rPr>
        <w:t xml:space="preserve">On-going consultation with other Partners and projects for developing synergies or complementarities. </w:t>
      </w:r>
    </w:p>
    <w:p w14:paraId="3CB2FE56" w14:textId="12219314" w:rsidR="0098370B" w:rsidRDefault="00E3032F" w:rsidP="0098370B">
      <w:pPr>
        <w:jc w:val="both"/>
        <w:rPr>
          <w:lang w:val="en-US"/>
        </w:rPr>
      </w:pPr>
      <w:r>
        <w:rPr>
          <w:lang w:val="en-US"/>
        </w:rPr>
        <w:t>The VFDM project w</w:t>
      </w:r>
      <w:r w:rsidRPr="007B7F83">
        <w:rPr>
          <w:lang w:val="en-US"/>
        </w:rPr>
        <w:t xml:space="preserve">ebpage </w:t>
      </w:r>
      <w:r w:rsidR="001A2DB0" w:rsidRPr="007B7F83">
        <w:rPr>
          <w:lang w:val="en-US"/>
        </w:rPr>
        <w:t>available at:</w:t>
      </w:r>
    </w:p>
    <w:p w14:paraId="44B39313" w14:textId="36FB797F" w:rsidR="001E20F3" w:rsidRPr="007B7F83" w:rsidRDefault="007B282B" w:rsidP="00E3032F">
      <w:pPr>
        <w:rPr>
          <w:lang w:val="en-US"/>
        </w:rPr>
      </w:pPr>
      <w:hyperlink r:id="rId20" w:history="1">
        <w:r w:rsidR="0098370B" w:rsidRPr="0039658A">
          <w:rPr>
            <w:rStyle w:val="Hyperlink"/>
            <w:lang w:val="en-US"/>
          </w:rPr>
          <w:t>https://www.floodmanagement.info/floodmanagement/volta-basin/</w:t>
        </w:r>
      </w:hyperlink>
    </w:p>
    <w:p w14:paraId="3EDD5F05" w14:textId="77777777" w:rsidR="0098370B" w:rsidRDefault="0098370B">
      <w:pPr>
        <w:jc w:val="both"/>
        <w:rPr>
          <w:lang w:val="en-US"/>
        </w:rPr>
      </w:pPr>
    </w:p>
    <w:p w14:paraId="77105135" w14:textId="3CB67619" w:rsidR="001E20F3" w:rsidRPr="007B7F83" w:rsidRDefault="001A2DB0">
      <w:pPr>
        <w:jc w:val="both"/>
        <w:rPr>
          <w:b/>
          <w:lang w:val="en-US"/>
        </w:rPr>
      </w:pPr>
      <w:r w:rsidRPr="007B7F83">
        <w:rPr>
          <w:b/>
          <w:lang w:val="en-US"/>
        </w:rPr>
        <w:t>Other Activities: ​</w:t>
      </w:r>
    </w:p>
    <w:p w14:paraId="48085CCF" w14:textId="77777777" w:rsidR="001E20F3" w:rsidRPr="007B7F83" w:rsidRDefault="001E20F3">
      <w:pPr>
        <w:jc w:val="both"/>
        <w:rPr>
          <w:lang w:val="en-US"/>
        </w:rPr>
      </w:pPr>
    </w:p>
    <w:p w14:paraId="03DD431A" w14:textId="6F73B981" w:rsidR="001E20F3" w:rsidRPr="007B7F83" w:rsidRDefault="001A2DB0">
      <w:pPr>
        <w:jc w:val="both"/>
        <w:rPr>
          <w:lang w:val="en-US"/>
        </w:rPr>
      </w:pPr>
      <w:r w:rsidRPr="007B7F83">
        <w:rPr>
          <w:lang w:val="en-US"/>
        </w:rPr>
        <w:t xml:space="preserve">Formation of the Project Technical Advisory Committee (PAC) which includes: 6 Permanent </w:t>
      </w:r>
      <w:r w:rsidR="0098370B" w:rsidRPr="007B7F83">
        <w:rPr>
          <w:lang w:val="en-US"/>
        </w:rPr>
        <w:t>representatives</w:t>
      </w:r>
      <w:r w:rsidRPr="007B7F83">
        <w:rPr>
          <w:lang w:val="en-US"/>
        </w:rPr>
        <w:t xml:space="preserve"> of the countries to WMO, 6 VBA National focal points and, 3 International/Regional </w:t>
      </w:r>
      <w:r w:rsidR="0098370B" w:rsidRPr="007B7F83">
        <w:rPr>
          <w:lang w:val="en-US"/>
        </w:rPr>
        <w:t>organization</w:t>
      </w:r>
      <w:r w:rsidRPr="007B7F83">
        <w:rPr>
          <w:lang w:val="en-US"/>
        </w:rPr>
        <w:t xml:space="preserve"> (ECOWAS, WASCAL, CILSS). </w:t>
      </w:r>
    </w:p>
    <w:p w14:paraId="5A63DE03" w14:textId="77777777" w:rsidR="001E20F3" w:rsidRPr="007B7F83" w:rsidRDefault="001E20F3">
      <w:pPr>
        <w:jc w:val="both"/>
        <w:rPr>
          <w:lang w:val="en-US"/>
        </w:rPr>
      </w:pPr>
    </w:p>
    <w:p w14:paraId="44490151" w14:textId="77777777" w:rsidR="001E20F3" w:rsidRPr="0098370B" w:rsidRDefault="001A2DB0">
      <w:pPr>
        <w:jc w:val="both"/>
        <w:rPr>
          <w:lang w:val="en-US"/>
        </w:rPr>
      </w:pPr>
      <w:r w:rsidRPr="0098370B">
        <w:rPr>
          <w:b/>
          <w:lang w:val="en-US"/>
        </w:rPr>
        <w:t>Challenges:</w:t>
      </w:r>
    </w:p>
    <w:p w14:paraId="3FC44D4D" w14:textId="77777777" w:rsidR="001E20F3" w:rsidRPr="0098370B" w:rsidRDefault="001A2DB0">
      <w:pPr>
        <w:numPr>
          <w:ilvl w:val="0"/>
          <w:numId w:val="12"/>
        </w:numPr>
        <w:jc w:val="both"/>
        <w:rPr>
          <w:lang w:val="en-US"/>
        </w:rPr>
      </w:pPr>
      <w:r w:rsidRPr="0098370B">
        <w:rPr>
          <w:lang w:val="en-US"/>
        </w:rPr>
        <w:t>Covid-19 Pandemic and travel restrictions</w:t>
      </w:r>
    </w:p>
    <w:p w14:paraId="68D66ABF" w14:textId="780C94F7" w:rsidR="001E20F3" w:rsidRDefault="001A2DB0">
      <w:pPr>
        <w:numPr>
          <w:ilvl w:val="0"/>
          <w:numId w:val="12"/>
        </w:numPr>
        <w:jc w:val="both"/>
        <w:rPr>
          <w:lang w:val="en-US"/>
        </w:rPr>
      </w:pPr>
      <w:r w:rsidRPr="0098370B">
        <w:rPr>
          <w:lang w:val="en-US"/>
        </w:rPr>
        <w:t xml:space="preserve">Availability of second year project funds from the Adaptation Fund, especially the Implementation and Executing fees (paying the hired staffs - WMO PM, VBA and GWP-WA). </w:t>
      </w:r>
    </w:p>
    <w:p w14:paraId="15BBCB3C" w14:textId="607067E1" w:rsidR="0098370B" w:rsidRDefault="0098370B" w:rsidP="0098370B">
      <w:pPr>
        <w:jc w:val="both"/>
        <w:rPr>
          <w:lang w:val="en-US"/>
        </w:rPr>
      </w:pPr>
    </w:p>
    <w:p w14:paraId="00E030BC" w14:textId="77777777" w:rsidR="00012840" w:rsidRPr="0098370B" w:rsidRDefault="00012840" w:rsidP="0098370B">
      <w:pPr>
        <w:jc w:val="both"/>
        <w:rPr>
          <w:lang w:val="en-US"/>
        </w:rPr>
      </w:pPr>
    </w:p>
    <w:p w14:paraId="04CA112F" w14:textId="77777777" w:rsidR="001E20F3" w:rsidRPr="007B7F83" w:rsidRDefault="001A2DB0">
      <w:pPr>
        <w:pStyle w:val="Heading2"/>
        <w:ind w:left="720"/>
        <w:jc w:val="both"/>
        <w:rPr>
          <w:lang w:val="en-US"/>
        </w:rPr>
      </w:pPr>
      <w:bookmarkStart w:id="9" w:name="_z0bwni6li0dm" w:colFirst="0" w:colLast="0"/>
      <w:bookmarkEnd w:id="9"/>
      <w:r w:rsidRPr="007B7F83">
        <w:rPr>
          <w:b/>
          <w:sz w:val="24"/>
          <w:szCs w:val="24"/>
          <w:lang w:val="en-US"/>
        </w:rPr>
        <w:t>7. Associated Programme on Flood Management – New Project Proposal</w:t>
      </w:r>
    </w:p>
    <w:p w14:paraId="7FC1D160" w14:textId="77777777" w:rsidR="001E20F3" w:rsidRPr="007B7F83" w:rsidRDefault="001E20F3">
      <w:pPr>
        <w:jc w:val="both"/>
        <w:rPr>
          <w:b/>
          <w:lang w:val="en-US"/>
        </w:rPr>
      </w:pPr>
    </w:p>
    <w:p w14:paraId="498A3F25" w14:textId="77777777" w:rsidR="001E20F3" w:rsidRPr="007B7F83" w:rsidRDefault="001A2DB0">
      <w:pPr>
        <w:jc w:val="both"/>
        <w:rPr>
          <w:b/>
          <w:lang w:val="en-US"/>
        </w:rPr>
      </w:pPr>
      <w:r w:rsidRPr="007B7F83">
        <w:rPr>
          <w:b/>
          <w:lang w:val="en-US"/>
        </w:rPr>
        <w:t>New Project Proposal Preparation:</w:t>
      </w:r>
    </w:p>
    <w:p w14:paraId="57A53E3D" w14:textId="77777777" w:rsidR="001E20F3" w:rsidRPr="007B7F83" w:rsidRDefault="001E20F3">
      <w:pPr>
        <w:jc w:val="both"/>
        <w:rPr>
          <w:b/>
          <w:lang w:val="en-US"/>
        </w:rPr>
      </w:pPr>
    </w:p>
    <w:p w14:paraId="79519528" w14:textId="77777777" w:rsidR="001E20F3" w:rsidRPr="007B7F83" w:rsidRDefault="001A2DB0">
      <w:pPr>
        <w:jc w:val="both"/>
        <w:rPr>
          <w:lang w:val="en-US"/>
        </w:rPr>
      </w:pPr>
      <w:r w:rsidRPr="007B7F83">
        <w:rPr>
          <w:lang w:val="en-US"/>
        </w:rPr>
        <w:t>The APFM TSU received a request from the WMO CREWS project implementation unit to provide inputs on implementing CBFM strategies and pilot projects in Cambodia and Lao PDR.</w:t>
      </w:r>
    </w:p>
    <w:p w14:paraId="49D4080E" w14:textId="77777777" w:rsidR="001E20F3" w:rsidRPr="007B7F83" w:rsidRDefault="001E20F3">
      <w:pPr>
        <w:jc w:val="both"/>
        <w:rPr>
          <w:lang w:val="en-US"/>
        </w:rPr>
      </w:pPr>
    </w:p>
    <w:p w14:paraId="6645E9E9" w14:textId="77777777" w:rsidR="001E20F3" w:rsidRPr="007B7F83" w:rsidRDefault="001A2DB0">
      <w:pPr>
        <w:jc w:val="both"/>
        <w:rPr>
          <w:lang w:val="en-US"/>
        </w:rPr>
      </w:pPr>
      <w:r w:rsidRPr="007B7F83">
        <w:rPr>
          <w:lang w:val="en-US"/>
        </w:rPr>
        <w:t xml:space="preserve">The TSU, through SBPs will provide a concept note and implementation plan to the CREWS proposal development team. The proposal will be submitted during November 2020 and CREWS steering committee meeting will be held in December 2020. </w:t>
      </w:r>
    </w:p>
    <w:p w14:paraId="232B6DE8" w14:textId="77777777" w:rsidR="001E20F3" w:rsidRPr="007B7F83" w:rsidRDefault="001E20F3">
      <w:pPr>
        <w:jc w:val="both"/>
        <w:rPr>
          <w:lang w:val="en-US"/>
        </w:rPr>
      </w:pPr>
    </w:p>
    <w:p w14:paraId="54242416" w14:textId="77777777" w:rsidR="001E20F3" w:rsidRPr="007B7F83" w:rsidRDefault="001A2DB0">
      <w:pPr>
        <w:jc w:val="both"/>
        <w:rPr>
          <w:lang w:val="en-US"/>
        </w:rPr>
      </w:pPr>
      <w:r w:rsidRPr="007B7F83">
        <w:rPr>
          <w:lang w:val="en-US"/>
        </w:rPr>
        <w:t xml:space="preserve">APFM TSU contributed to the Hydrological component of the proposal prepared for the component of CREWS Togo. </w:t>
      </w:r>
    </w:p>
    <w:p w14:paraId="098952C9" w14:textId="77777777" w:rsidR="001E20F3" w:rsidRPr="007B7F83" w:rsidRDefault="001E20F3">
      <w:pPr>
        <w:jc w:val="both"/>
        <w:rPr>
          <w:lang w:val="en-US"/>
        </w:rPr>
      </w:pPr>
    </w:p>
    <w:p w14:paraId="7439A6FB" w14:textId="77777777" w:rsidR="001E20F3" w:rsidRPr="007B7F83" w:rsidRDefault="001A2DB0">
      <w:pPr>
        <w:jc w:val="both"/>
        <w:rPr>
          <w:b/>
          <w:lang w:val="en-US"/>
        </w:rPr>
      </w:pPr>
      <w:r w:rsidRPr="007B7F83">
        <w:rPr>
          <w:b/>
          <w:lang w:val="en-US"/>
        </w:rPr>
        <w:t xml:space="preserve">Lake Chad EWS/HYCOS: </w:t>
      </w:r>
    </w:p>
    <w:p w14:paraId="62C7F3B3" w14:textId="77777777" w:rsidR="001E20F3" w:rsidRPr="007B7F83" w:rsidRDefault="001E20F3">
      <w:pPr>
        <w:jc w:val="both"/>
        <w:rPr>
          <w:lang w:val="en-US"/>
        </w:rPr>
      </w:pPr>
    </w:p>
    <w:p w14:paraId="5D57F4F9" w14:textId="77777777" w:rsidR="00EB577C" w:rsidRPr="00EB577C" w:rsidRDefault="00EB577C" w:rsidP="00EB577C">
      <w:pPr>
        <w:jc w:val="both"/>
        <w:rPr>
          <w:rFonts w:eastAsia="DengXian"/>
          <w:lang w:val="en-US"/>
        </w:rPr>
      </w:pPr>
      <w:r w:rsidRPr="00EB577C">
        <w:rPr>
          <w:rFonts w:eastAsia="DengXian"/>
          <w:lang w:val="en-US"/>
        </w:rPr>
        <w:t>Early Warning System Project developed by Lake Chad Basin Commission (LCBC) and GWP Central Africa with technical inputs by a number of partners, including APFM.</w:t>
      </w:r>
    </w:p>
    <w:p w14:paraId="125DDCC3" w14:textId="77777777" w:rsidR="00EB577C" w:rsidRPr="00EB577C" w:rsidRDefault="00EB577C" w:rsidP="00EB577C">
      <w:pPr>
        <w:jc w:val="both"/>
        <w:rPr>
          <w:rFonts w:eastAsia="DengXian"/>
          <w:lang w:val="en-US"/>
        </w:rPr>
      </w:pPr>
      <w:r w:rsidRPr="00EB577C">
        <w:rPr>
          <w:rFonts w:eastAsia="DengXian"/>
          <w:lang w:val="en-US"/>
        </w:rPr>
        <w:t>Pre-concept note submitted to the Adaptation Fund in July 2020 and feedback will be provided soon. The concept note is currently under development and the aim is to submit it during January 2021. TSU provided technical inputs in development of the pre-concept note and is currently supporting the focal point in the development of the concept note.</w:t>
      </w:r>
    </w:p>
    <w:p w14:paraId="35EAD252" w14:textId="77777777" w:rsidR="00EB577C" w:rsidRPr="00EB577C" w:rsidRDefault="00EB577C" w:rsidP="00EB577C">
      <w:pPr>
        <w:jc w:val="both"/>
        <w:rPr>
          <w:rFonts w:eastAsia="DengXian"/>
          <w:lang w:val="en-US"/>
        </w:rPr>
      </w:pPr>
    </w:p>
    <w:p w14:paraId="0C937772" w14:textId="77777777" w:rsidR="00EB577C" w:rsidRPr="00EB577C" w:rsidRDefault="00EB577C" w:rsidP="00EB577C">
      <w:pPr>
        <w:jc w:val="both"/>
        <w:rPr>
          <w:rFonts w:eastAsia="DengXian"/>
          <w:b/>
          <w:bCs/>
          <w:lang w:val="en-US"/>
        </w:rPr>
      </w:pPr>
      <w:r w:rsidRPr="00EB577C">
        <w:rPr>
          <w:rFonts w:eastAsia="DengXian"/>
          <w:b/>
          <w:bCs/>
          <w:lang w:val="en-US"/>
        </w:rPr>
        <w:t>Requests for New Proposals:</w:t>
      </w:r>
    </w:p>
    <w:p w14:paraId="105A1A39" w14:textId="77777777" w:rsidR="00EB577C" w:rsidRPr="00EB577C" w:rsidRDefault="00EB577C" w:rsidP="00EB577C">
      <w:pPr>
        <w:jc w:val="both"/>
        <w:rPr>
          <w:rFonts w:eastAsia="DengXian"/>
          <w:lang w:val="en-US"/>
        </w:rPr>
      </w:pPr>
    </w:p>
    <w:p w14:paraId="6BACACF5" w14:textId="77777777" w:rsidR="00EB577C" w:rsidRPr="00EB577C" w:rsidRDefault="00EB577C" w:rsidP="00EB577C">
      <w:pPr>
        <w:jc w:val="both"/>
        <w:rPr>
          <w:rFonts w:eastAsia="DengXian"/>
          <w:lang w:val="en-US"/>
        </w:rPr>
      </w:pPr>
      <w:r w:rsidRPr="00EB577C">
        <w:rPr>
          <w:rFonts w:eastAsia="DengXian"/>
          <w:lang w:val="en-US"/>
        </w:rPr>
        <w:t xml:space="preserve">During the last reporting period there have been very few requests from the SBPs to develop joint project proposals with the TSU. The TSU would like to note that it looks forward to receiving requests and would like to coordinate with any SBP. </w:t>
      </w:r>
    </w:p>
    <w:p w14:paraId="346F8FCE" w14:textId="4CDEAD54" w:rsidR="001E20F3" w:rsidRDefault="001E20F3">
      <w:pPr>
        <w:jc w:val="both"/>
        <w:rPr>
          <w:rFonts w:eastAsia="DengXian"/>
          <w:lang w:val="en-US"/>
        </w:rPr>
      </w:pPr>
    </w:p>
    <w:p w14:paraId="15AC3FEB" w14:textId="77777777" w:rsidR="00EB577C" w:rsidRPr="007B7F83" w:rsidRDefault="00EB577C">
      <w:pPr>
        <w:jc w:val="both"/>
        <w:rPr>
          <w:b/>
          <w:lang w:val="en-US"/>
        </w:rPr>
      </w:pPr>
    </w:p>
    <w:p w14:paraId="36EC8F47" w14:textId="77777777" w:rsidR="001E20F3" w:rsidRPr="007B7F83" w:rsidRDefault="001A2DB0">
      <w:pPr>
        <w:ind w:left="720"/>
        <w:jc w:val="both"/>
        <w:rPr>
          <w:b/>
          <w:sz w:val="24"/>
          <w:szCs w:val="24"/>
          <w:lang w:val="en-US"/>
        </w:rPr>
      </w:pPr>
      <w:r w:rsidRPr="007B7F83">
        <w:rPr>
          <w:b/>
          <w:sz w:val="24"/>
          <w:szCs w:val="24"/>
          <w:lang w:val="en-US"/>
        </w:rPr>
        <w:t>8. Wrap up and Final Comments</w:t>
      </w:r>
    </w:p>
    <w:p w14:paraId="2C416E89" w14:textId="77777777" w:rsidR="001E20F3" w:rsidRPr="007B7F83" w:rsidRDefault="001E20F3">
      <w:pPr>
        <w:jc w:val="both"/>
        <w:rPr>
          <w:b/>
          <w:sz w:val="24"/>
          <w:szCs w:val="24"/>
          <w:lang w:val="en-US"/>
        </w:rPr>
      </w:pPr>
    </w:p>
    <w:p w14:paraId="653A4C25" w14:textId="77777777" w:rsidR="001E20F3" w:rsidRPr="007B7F83" w:rsidRDefault="001A2DB0">
      <w:pPr>
        <w:jc w:val="both"/>
        <w:rPr>
          <w:b/>
          <w:lang w:val="en-US"/>
        </w:rPr>
      </w:pPr>
      <w:r w:rsidRPr="007B7F83">
        <w:rPr>
          <w:b/>
          <w:lang w:val="en-US"/>
        </w:rPr>
        <w:t xml:space="preserve">Feedback Polls: </w:t>
      </w:r>
    </w:p>
    <w:p w14:paraId="08880122" w14:textId="77777777" w:rsidR="001E20F3" w:rsidRPr="007B7F83" w:rsidRDefault="001E20F3">
      <w:pPr>
        <w:jc w:val="both"/>
        <w:rPr>
          <w:lang w:val="en-US"/>
        </w:rPr>
      </w:pPr>
    </w:p>
    <w:p w14:paraId="64A03916" w14:textId="77777777" w:rsidR="001E20F3" w:rsidRPr="007B7F83" w:rsidRDefault="001A2DB0">
      <w:pPr>
        <w:jc w:val="both"/>
        <w:rPr>
          <w:lang w:val="en-US"/>
        </w:rPr>
      </w:pPr>
      <w:r w:rsidRPr="007B7F83">
        <w:rPr>
          <w:lang w:val="en-US"/>
        </w:rPr>
        <w:t xml:space="preserve">Several polls were held to gather feedback from the participants of the meeting. </w:t>
      </w:r>
    </w:p>
    <w:p w14:paraId="71BAE29F" w14:textId="77777777" w:rsidR="001E20F3" w:rsidRPr="007B7F83" w:rsidRDefault="001E20F3">
      <w:pPr>
        <w:ind w:left="720"/>
        <w:jc w:val="both"/>
        <w:rPr>
          <w:b/>
          <w:sz w:val="24"/>
          <w:szCs w:val="24"/>
          <w:lang w:val="en-US"/>
        </w:rPr>
      </w:pPr>
    </w:p>
    <w:p w14:paraId="2994E19A" w14:textId="75D5ED1B" w:rsidR="001E20F3" w:rsidRPr="007B7F83" w:rsidRDefault="001A2DB0">
      <w:pPr>
        <w:jc w:val="both"/>
        <w:rPr>
          <w:b/>
          <w:lang w:val="en-US"/>
        </w:rPr>
      </w:pPr>
      <w:r w:rsidRPr="007B7F83">
        <w:rPr>
          <w:b/>
          <w:lang w:val="en-US"/>
        </w:rPr>
        <w:t xml:space="preserve">Two key points were made regarding the </w:t>
      </w:r>
      <w:r w:rsidR="00EB577C" w:rsidRPr="007B7F83">
        <w:rPr>
          <w:b/>
          <w:lang w:val="en-US"/>
        </w:rPr>
        <w:t>organization</w:t>
      </w:r>
      <w:r w:rsidRPr="007B7F83">
        <w:rPr>
          <w:b/>
          <w:lang w:val="en-US"/>
        </w:rPr>
        <w:t xml:space="preserve"> of meetings for the upcoming year:</w:t>
      </w:r>
    </w:p>
    <w:p w14:paraId="4F9FA3E4" w14:textId="77777777" w:rsidR="001E20F3" w:rsidRPr="007B7F83" w:rsidRDefault="001E20F3">
      <w:pPr>
        <w:jc w:val="both"/>
        <w:rPr>
          <w:lang w:val="en-US"/>
        </w:rPr>
      </w:pPr>
    </w:p>
    <w:p w14:paraId="3A5F3E97" w14:textId="77777777" w:rsidR="001E20F3" w:rsidRPr="007B7F83" w:rsidRDefault="001A2DB0">
      <w:pPr>
        <w:jc w:val="both"/>
        <w:rPr>
          <w:lang w:val="en-US"/>
        </w:rPr>
      </w:pPr>
      <w:r w:rsidRPr="007B7F83">
        <w:rPr>
          <w:lang w:val="en-US"/>
        </w:rPr>
        <w:t xml:space="preserve">There have been previous suggestions to have a mid-year meeting as well as this annual meeting in order to take stock of the progress made so far and to assess whether adjustments in the schedule are needed. Such a meeting would be virtual, less so because of COVID-19 but, because the meeting would only need to be an hour or two. February 2021 has been suggested as a possible time. </w:t>
      </w:r>
    </w:p>
    <w:p w14:paraId="72F0FBBF" w14:textId="77777777" w:rsidR="001E20F3" w:rsidRPr="007B7F83" w:rsidRDefault="001E20F3">
      <w:pPr>
        <w:jc w:val="both"/>
        <w:rPr>
          <w:lang w:val="en-US"/>
        </w:rPr>
      </w:pPr>
    </w:p>
    <w:p w14:paraId="21F6C6E0" w14:textId="0075789E" w:rsidR="001E20F3" w:rsidRPr="007B7F83" w:rsidRDefault="001A2DB0">
      <w:pPr>
        <w:jc w:val="both"/>
        <w:rPr>
          <w:lang w:val="en-US"/>
        </w:rPr>
      </w:pPr>
      <w:r w:rsidRPr="007B7F83">
        <w:rPr>
          <w:lang w:val="en-US"/>
        </w:rPr>
        <w:lastRenderedPageBreak/>
        <w:t xml:space="preserve">It was also noted that if the COVID-19 situation </w:t>
      </w:r>
      <w:r w:rsidR="004B39F9" w:rsidRPr="007B7F83">
        <w:rPr>
          <w:lang w:val="en-US"/>
        </w:rPr>
        <w:t>normalizes</w:t>
      </w:r>
      <w:r w:rsidRPr="007B7F83">
        <w:rPr>
          <w:lang w:val="en-US"/>
        </w:rPr>
        <w:t xml:space="preserve"> by summer 2021, then it is likely that next year's meeting will be held in Iowa, US. This is because the meeting would coincide with the </w:t>
      </w:r>
      <w:r w:rsidR="00C16FFC">
        <w:rPr>
          <w:lang w:val="en-US"/>
        </w:rPr>
        <w:t>8</w:t>
      </w:r>
      <w:r w:rsidR="00C16FFC" w:rsidRPr="00EB577C">
        <w:rPr>
          <w:vertAlign w:val="superscript"/>
          <w:lang w:val="en-US"/>
        </w:rPr>
        <w:t>th</w:t>
      </w:r>
      <w:r w:rsidR="00C16FFC">
        <w:rPr>
          <w:lang w:val="en-US"/>
        </w:rPr>
        <w:t xml:space="preserve"> </w:t>
      </w:r>
      <w:r w:rsidRPr="007B7F83">
        <w:rPr>
          <w:lang w:val="en-US"/>
        </w:rPr>
        <w:t>International Conference on Flood Management</w:t>
      </w:r>
      <w:r w:rsidR="00C16FFC">
        <w:rPr>
          <w:lang w:val="en-US"/>
        </w:rPr>
        <w:t xml:space="preserve"> (originally planned to take place in </w:t>
      </w:r>
      <w:r w:rsidR="00EB577C">
        <w:rPr>
          <w:lang w:val="en-US"/>
        </w:rPr>
        <w:t>2020 but</w:t>
      </w:r>
      <w:r w:rsidR="00C16FFC">
        <w:rPr>
          <w:lang w:val="en-US"/>
        </w:rPr>
        <w:t xml:space="preserve"> postponed to August 2021)</w:t>
      </w:r>
      <w:r w:rsidRPr="007B7F83">
        <w:rPr>
          <w:lang w:val="en-US"/>
        </w:rPr>
        <w:t xml:space="preserve">. Participants were asked to keep this in mind when making plans for the upcoming year. </w:t>
      </w:r>
    </w:p>
    <w:p w14:paraId="133835DA" w14:textId="77777777" w:rsidR="001E20F3" w:rsidRPr="007B7F83" w:rsidRDefault="001E20F3">
      <w:pPr>
        <w:jc w:val="both"/>
        <w:rPr>
          <w:lang w:val="en-US"/>
        </w:rPr>
      </w:pPr>
    </w:p>
    <w:p w14:paraId="6E76A1B1" w14:textId="77777777" w:rsidR="001E20F3" w:rsidRPr="007B7F83" w:rsidRDefault="001A2DB0">
      <w:pPr>
        <w:jc w:val="both"/>
        <w:rPr>
          <w:b/>
          <w:lang w:val="en-US"/>
        </w:rPr>
      </w:pPr>
      <w:r w:rsidRPr="007B7F83">
        <w:rPr>
          <w:b/>
          <w:lang w:val="en-US"/>
        </w:rPr>
        <w:t>Concluding Remarks:</w:t>
      </w:r>
    </w:p>
    <w:p w14:paraId="5825F7AA" w14:textId="77777777" w:rsidR="001E20F3" w:rsidRPr="007B7F83" w:rsidRDefault="001E20F3">
      <w:pPr>
        <w:jc w:val="both"/>
        <w:rPr>
          <w:lang w:val="en-US"/>
        </w:rPr>
      </w:pPr>
    </w:p>
    <w:p w14:paraId="439B120B" w14:textId="77777777" w:rsidR="001E20F3" w:rsidRPr="007B7F83" w:rsidRDefault="001A2DB0">
      <w:pPr>
        <w:jc w:val="both"/>
        <w:rPr>
          <w:lang w:val="en-US"/>
        </w:rPr>
      </w:pPr>
      <w:r w:rsidRPr="007B7F83">
        <w:rPr>
          <w:lang w:val="en-US"/>
        </w:rPr>
        <w:t xml:space="preserve">Considering the different time zones of the participants of this meeting, Harry Lins extended his sincerest appreciation to everyone for attending the meeting. Expressed further thanks to the Water Youth Network and also thanked the TSU members for all their hard work. </w:t>
      </w:r>
    </w:p>
    <w:p w14:paraId="2F100F4E" w14:textId="77777777" w:rsidR="001E20F3" w:rsidRPr="007B7F83" w:rsidRDefault="001E20F3">
      <w:pPr>
        <w:jc w:val="both"/>
        <w:rPr>
          <w:lang w:val="en-US"/>
        </w:rPr>
      </w:pPr>
    </w:p>
    <w:p w14:paraId="1627FEFA" w14:textId="77777777" w:rsidR="001E20F3" w:rsidRPr="007B7F83" w:rsidRDefault="001A2DB0">
      <w:pPr>
        <w:jc w:val="both"/>
        <w:rPr>
          <w:lang w:val="en-US"/>
        </w:rPr>
      </w:pPr>
      <w:r w:rsidRPr="007B7F83">
        <w:rPr>
          <w:lang w:val="en-US"/>
        </w:rPr>
        <w:t xml:space="preserve">Overall, this year has been productive despite the challenges and we should all be encouraged that we are on the right path. </w:t>
      </w:r>
    </w:p>
    <w:p w14:paraId="176D75EB" w14:textId="77777777" w:rsidR="001E20F3" w:rsidRPr="007B7F83" w:rsidRDefault="001E20F3">
      <w:pPr>
        <w:jc w:val="both"/>
        <w:rPr>
          <w:lang w:val="en-US"/>
        </w:rPr>
      </w:pPr>
    </w:p>
    <w:p w14:paraId="5D517B95" w14:textId="77777777" w:rsidR="001E20F3" w:rsidRDefault="001E20F3">
      <w:pPr>
        <w:pStyle w:val="Heading1"/>
        <w:keepNext w:val="0"/>
        <w:keepLines w:val="0"/>
        <w:spacing w:before="480"/>
        <w:rPr>
          <w:b/>
          <w:sz w:val="36"/>
          <w:szCs w:val="36"/>
          <w:lang w:val="en-US"/>
        </w:rPr>
      </w:pPr>
      <w:bookmarkStart w:id="10" w:name="_1bby05y682m6" w:colFirst="0" w:colLast="0"/>
      <w:bookmarkEnd w:id="10"/>
    </w:p>
    <w:p w14:paraId="19FEDA59" w14:textId="77777777" w:rsidR="007B7F83" w:rsidRDefault="007B7F83" w:rsidP="007B7F83">
      <w:pPr>
        <w:rPr>
          <w:lang w:val="en-US"/>
        </w:rPr>
      </w:pPr>
    </w:p>
    <w:p w14:paraId="610B4C4A" w14:textId="77777777" w:rsidR="007B7F83" w:rsidRDefault="007B7F83" w:rsidP="007B7F83">
      <w:pPr>
        <w:rPr>
          <w:lang w:val="en-US"/>
        </w:rPr>
      </w:pPr>
    </w:p>
    <w:p w14:paraId="097AA96C" w14:textId="77777777" w:rsidR="007B7F83" w:rsidRDefault="007B7F83" w:rsidP="007B7F83">
      <w:pPr>
        <w:rPr>
          <w:lang w:val="en-US"/>
        </w:rPr>
      </w:pPr>
    </w:p>
    <w:p w14:paraId="41C25559" w14:textId="77777777" w:rsidR="007B7F83" w:rsidRDefault="007B7F83" w:rsidP="007B7F83">
      <w:pPr>
        <w:rPr>
          <w:lang w:val="en-US"/>
        </w:rPr>
      </w:pPr>
    </w:p>
    <w:p w14:paraId="57510B40" w14:textId="77777777" w:rsidR="007B7F83" w:rsidRDefault="007B7F83" w:rsidP="007B7F83">
      <w:pPr>
        <w:rPr>
          <w:lang w:val="en-US"/>
        </w:rPr>
      </w:pPr>
    </w:p>
    <w:p w14:paraId="5B2980DF" w14:textId="77777777" w:rsidR="007B7F83" w:rsidRPr="007B7F83" w:rsidRDefault="007B7F83" w:rsidP="007B7F83">
      <w:pPr>
        <w:rPr>
          <w:lang w:val="en-US"/>
        </w:rPr>
      </w:pPr>
    </w:p>
    <w:p w14:paraId="6241D70E" w14:textId="26A1CF68" w:rsidR="001E20F3" w:rsidRDefault="001E20F3">
      <w:pPr>
        <w:rPr>
          <w:lang w:val="en-US"/>
        </w:rPr>
      </w:pPr>
    </w:p>
    <w:p w14:paraId="289E92D1" w14:textId="667311B9" w:rsidR="00EB577C" w:rsidRDefault="00EB577C">
      <w:pPr>
        <w:rPr>
          <w:lang w:val="en-US"/>
        </w:rPr>
      </w:pPr>
    </w:p>
    <w:p w14:paraId="677BD014" w14:textId="13EA825C" w:rsidR="00EB577C" w:rsidRDefault="00EB577C">
      <w:pPr>
        <w:rPr>
          <w:lang w:val="en-US"/>
        </w:rPr>
      </w:pPr>
    </w:p>
    <w:p w14:paraId="2697B6E6" w14:textId="2550673A" w:rsidR="00EB577C" w:rsidRDefault="00EB577C">
      <w:pPr>
        <w:rPr>
          <w:lang w:val="en-US"/>
        </w:rPr>
      </w:pPr>
    </w:p>
    <w:p w14:paraId="1894F576" w14:textId="25997E18" w:rsidR="00EB577C" w:rsidRDefault="00EB577C">
      <w:pPr>
        <w:rPr>
          <w:lang w:val="en-US"/>
        </w:rPr>
      </w:pPr>
    </w:p>
    <w:p w14:paraId="0C872A7A" w14:textId="38752FEF" w:rsidR="00EB577C" w:rsidRDefault="00EB577C">
      <w:pPr>
        <w:rPr>
          <w:lang w:val="en-US"/>
        </w:rPr>
      </w:pPr>
    </w:p>
    <w:p w14:paraId="02BCC4B6" w14:textId="1ED32846" w:rsidR="00EB577C" w:rsidRDefault="00EB577C">
      <w:pPr>
        <w:rPr>
          <w:lang w:val="en-US"/>
        </w:rPr>
      </w:pPr>
    </w:p>
    <w:p w14:paraId="25BCDB14" w14:textId="592D49FB" w:rsidR="00EB577C" w:rsidRDefault="00EB577C">
      <w:pPr>
        <w:rPr>
          <w:lang w:val="en-US"/>
        </w:rPr>
      </w:pPr>
    </w:p>
    <w:p w14:paraId="397C1978" w14:textId="68E9F106" w:rsidR="00EB577C" w:rsidRDefault="00EB577C">
      <w:pPr>
        <w:rPr>
          <w:lang w:val="en-US"/>
        </w:rPr>
      </w:pPr>
    </w:p>
    <w:p w14:paraId="71D06A9D" w14:textId="16471D10" w:rsidR="00EB577C" w:rsidRDefault="00EB577C">
      <w:pPr>
        <w:rPr>
          <w:lang w:val="en-US"/>
        </w:rPr>
      </w:pPr>
    </w:p>
    <w:p w14:paraId="4132A6A2" w14:textId="4F2F7B0E" w:rsidR="0098370B" w:rsidRDefault="0098370B">
      <w:pPr>
        <w:rPr>
          <w:lang w:val="en-US"/>
        </w:rPr>
      </w:pPr>
    </w:p>
    <w:p w14:paraId="6B9098A2" w14:textId="253C62CF" w:rsidR="0098370B" w:rsidRDefault="0098370B">
      <w:pPr>
        <w:rPr>
          <w:lang w:val="en-US"/>
        </w:rPr>
      </w:pPr>
    </w:p>
    <w:p w14:paraId="18A75EAB" w14:textId="67E773D3" w:rsidR="0098370B" w:rsidRDefault="0098370B">
      <w:pPr>
        <w:rPr>
          <w:lang w:val="en-US"/>
        </w:rPr>
      </w:pPr>
    </w:p>
    <w:p w14:paraId="35535E37" w14:textId="5A52216C" w:rsidR="0098370B" w:rsidRDefault="0098370B">
      <w:pPr>
        <w:rPr>
          <w:lang w:val="en-US"/>
        </w:rPr>
      </w:pPr>
    </w:p>
    <w:p w14:paraId="1BD903FA" w14:textId="6F7A5C31" w:rsidR="0098370B" w:rsidRDefault="0098370B">
      <w:pPr>
        <w:rPr>
          <w:lang w:val="en-US"/>
        </w:rPr>
      </w:pPr>
    </w:p>
    <w:p w14:paraId="442FC3DA" w14:textId="77796C5E" w:rsidR="0098370B" w:rsidRDefault="0098370B">
      <w:pPr>
        <w:rPr>
          <w:lang w:val="en-US"/>
        </w:rPr>
      </w:pPr>
    </w:p>
    <w:p w14:paraId="083F3AC1" w14:textId="7CBDA11A" w:rsidR="0098370B" w:rsidRDefault="0098370B">
      <w:pPr>
        <w:rPr>
          <w:lang w:val="en-US"/>
        </w:rPr>
      </w:pPr>
    </w:p>
    <w:p w14:paraId="11DA5BFB" w14:textId="010777A4" w:rsidR="0098370B" w:rsidRDefault="0098370B">
      <w:pPr>
        <w:rPr>
          <w:lang w:val="en-US"/>
        </w:rPr>
      </w:pPr>
    </w:p>
    <w:p w14:paraId="16857EAF" w14:textId="1A59CA95" w:rsidR="0098370B" w:rsidRDefault="0098370B">
      <w:pPr>
        <w:rPr>
          <w:lang w:val="en-US"/>
        </w:rPr>
      </w:pPr>
    </w:p>
    <w:p w14:paraId="01BD6E4B" w14:textId="5B3CD8E5" w:rsidR="0098370B" w:rsidRDefault="0098370B">
      <w:pPr>
        <w:rPr>
          <w:lang w:val="en-US"/>
        </w:rPr>
      </w:pPr>
    </w:p>
    <w:p w14:paraId="4859C0BE" w14:textId="77777777" w:rsidR="0098370B" w:rsidRDefault="0098370B">
      <w:pPr>
        <w:rPr>
          <w:lang w:val="en-US"/>
        </w:rPr>
      </w:pPr>
    </w:p>
    <w:p w14:paraId="319E19B0" w14:textId="194C44AA" w:rsidR="00EB577C" w:rsidRDefault="00EB577C">
      <w:pPr>
        <w:rPr>
          <w:lang w:val="en-US"/>
        </w:rPr>
      </w:pPr>
    </w:p>
    <w:p w14:paraId="1DF2EB6D" w14:textId="0B3E7AE2" w:rsidR="00EB577C" w:rsidRDefault="00EB577C">
      <w:pPr>
        <w:rPr>
          <w:lang w:val="en-US"/>
        </w:rPr>
      </w:pPr>
    </w:p>
    <w:p w14:paraId="76FCF21C" w14:textId="171C13D3" w:rsidR="00EB577C" w:rsidRDefault="00EB577C">
      <w:pPr>
        <w:rPr>
          <w:lang w:val="en-US"/>
        </w:rPr>
      </w:pPr>
    </w:p>
    <w:p w14:paraId="2B313A2E" w14:textId="77777777" w:rsidR="00012840" w:rsidRDefault="00012840">
      <w:pPr>
        <w:rPr>
          <w:lang w:val="en-US"/>
        </w:rPr>
      </w:pPr>
    </w:p>
    <w:p w14:paraId="572B91BB" w14:textId="77777777" w:rsidR="00EB577C" w:rsidRPr="007B7F83" w:rsidRDefault="00EB577C">
      <w:pPr>
        <w:rPr>
          <w:lang w:val="en-US"/>
        </w:rPr>
      </w:pPr>
    </w:p>
    <w:p w14:paraId="12E43172" w14:textId="77777777" w:rsidR="001E20F3" w:rsidRPr="001F7FC7" w:rsidRDefault="001A2DB0">
      <w:pPr>
        <w:pStyle w:val="Heading1"/>
        <w:keepNext w:val="0"/>
        <w:keepLines w:val="0"/>
        <w:spacing w:before="480"/>
        <w:jc w:val="center"/>
        <w:rPr>
          <w:sz w:val="36"/>
          <w:szCs w:val="36"/>
          <w:lang w:val="en-US"/>
        </w:rPr>
      </w:pPr>
      <w:bookmarkStart w:id="11" w:name="_ditdz2fu9doi" w:colFirst="0" w:colLast="0"/>
      <w:bookmarkEnd w:id="11"/>
      <w:r w:rsidRPr="001F7FC7">
        <w:rPr>
          <w:b/>
          <w:sz w:val="36"/>
          <w:szCs w:val="36"/>
          <w:lang w:val="en-US"/>
        </w:rPr>
        <w:t>ANNEX I - List of Participants</w:t>
      </w:r>
    </w:p>
    <w:p w14:paraId="57499178" w14:textId="77777777" w:rsidR="001E20F3" w:rsidRPr="001F7FC7" w:rsidRDefault="001E20F3">
      <w:pPr>
        <w:jc w:val="both"/>
        <w:rPr>
          <w:lang w:val="en-US"/>
        </w:rPr>
      </w:pPr>
    </w:p>
    <w:tbl>
      <w:tblPr>
        <w:tblStyle w:val="a1"/>
        <w:tblW w:w="8805" w:type="dxa"/>
        <w:tblBorders>
          <w:top w:val="nil"/>
          <w:left w:val="nil"/>
          <w:bottom w:val="nil"/>
          <w:right w:val="nil"/>
          <w:insideH w:val="nil"/>
          <w:insideV w:val="nil"/>
        </w:tblBorders>
        <w:tblLayout w:type="fixed"/>
        <w:tblLook w:val="0600" w:firstRow="0" w:lastRow="0" w:firstColumn="0" w:lastColumn="0" w:noHBand="1" w:noVBand="1"/>
      </w:tblPr>
      <w:tblGrid>
        <w:gridCol w:w="3255"/>
        <w:gridCol w:w="2040"/>
        <w:gridCol w:w="3510"/>
      </w:tblGrid>
      <w:tr w:rsidR="001E20F3" w14:paraId="0624C712" w14:textId="77777777">
        <w:trPr>
          <w:trHeight w:val="435"/>
        </w:trPr>
        <w:tc>
          <w:tcPr>
            <w:tcW w:w="3255" w:type="dxa"/>
            <w:tcBorders>
              <w:top w:val="single" w:sz="8" w:space="0" w:color="D9D9D9"/>
              <w:left w:val="single" w:sz="8" w:space="0" w:color="D9D9D9"/>
              <w:bottom w:val="single" w:sz="8" w:space="0" w:color="D9D9D9"/>
              <w:right w:val="single" w:sz="8" w:space="0" w:color="D9D9D9"/>
            </w:tcBorders>
            <w:shd w:val="clear" w:color="auto" w:fill="F2F2F2"/>
            <w:tcMar>
              <w:top w:w="100" w:type="dxa"/>
              <w:left w:w="80" w:type="dxa"/>
              <w:bottom w:w="100" w:type="dxa"/>
              <w:right w:w="80" w:type="dxa"/>
            </w:tcMar>
          </w:tcPr>
          <w:p w14:paraId="3C5E8521" w14:textId="77777777" w:rsidR="001E20F3" w:rsidRPr="0098370B" w:rsidRDefault="001A2DB0">
            <w:pPr>
              <w:spacing w:before="240" w:after="240" w:line="331" w:lineRule="auto"/>
              <w:jc w:val="center"/>
              <w:rPr>
                <w:b/>
                <w:lang w:val="en-US"/>
              </w:rPr>
            </w:pPr>
            <w:r w:rsidRPr="0098370B">
              <w:rPr>
                <w:b/>
                <w:lang w:val="en-US"/>
              </w:rPr>
              <w:t>Organization</w:t>
            </w:r>
          </w:p>
        </w:tc>
        <w:tc>
          <w:tcPr>
            <w:tcW w:w="2040" w:type="dxa"/>
            <w:tcBorders>
              <w:top w:val="single" w:sz="8" w:space="0" w:color="D9D9D9"/>
              <w:left w:val="single" w:sz="8" w:space="0" w:color="D9D9D9"/>
              <w:bottom w:val="single" w:sz="8" w:space="0" w:color="D9D9D9"/>
              <w:right w:val="single" w:sz="8" w:space="0" w:color="D9D9D9"/>
            </w:tcBorders>
            <w:shd w:val="clear" w:color="auto" w:fill="F2F2F2"/>
            <w:tcMar>
              <w:top w:w="100" w:type="dxa"/>
              <w:left w:w="80" w:type="dxa"/>
              <w:bottom w:w="100" w:type="dxa"/>
              <w:right w:w="80" w:type="dxa"/>
            </w:tcMar>
          </w:tcPr>
          <w:p w14:paraId="11262958" w14:textId="77777777" w:rsidR="001E20F3" w:rsidRPr="0098370B" w:rsidRDefault="001A2DB0">
            <w:pPr>
              <w:spacing w:before="240" w:after="240" w:line="331" w:lineRule="auto"/>
              <w:jc w:val="center"/>
              <w:rPr>
                <w:b/>
                <w:lang w:val="en-US"/>
              </w:rPr>
            </w:pPr>
            <w:r w:rsidRPr="0098370B">
              <w:rPr>
                <w:b/>
                <w:lang w:val="en-US"/>
              </w:rPr>
              <w:t>Name</w:t>
            </w:r>
          </w:p>
        </w:tc>
        <w:tc>
          <w:tcPr>
            <w:tcW w:w="3510" w:type="dxa"/>
            <w:tcBorders>
              <w:top w:val="single" w:sz="8" w:space="0" w:color="D9D9D9"/>
              <w:left w:val="single" w:sz="8" w:space="0" w:color="D9D9D9"/>
              <w:bottom w:val="single" w:sz="8" w:space="0" w:color="D9D9D9"/>
              <w:right w:val="single" w:sz="8" w:space="0" w:color="D9D9D9"/>
            </w:tcBorders>
            <w:shd w:val="clear" w:color="auto" w:fill="F2F2F2"/>
            <w:tcMar>
              <w:top w:w="100" w:type="dxa"/>
              <w:left w:w="80" w:type="dxa"/>
              <w:bottom w:w="100" w:type="dxa"/>
              <w:right w:w="80" w:type="dxa"/>
            </w:tcMar>
          </w:tcPr>
          <w:p w14:paraId="000CCD18" w14:textId="77777777" w:rsidR="001E20F3" w:rsidRPr="0098370B" w:rsidRDefault="001A2DB0">
            <w:pPr>
              <w:spacing w:before="240" w:after="240" w:line="331" w:lineRule="auto"/>
              <w:jc w:val="center"/>
              <w:rPr>
                <w:b/>
                <w:lang w:val="en-US"/>
              </w:rPr>
            </w:pPr>
            <w:r w:rsidRPr="0098370B">
              <w:rPr>
                <w:b/>
                <w:lang w:val="en-US"/>
              </w:rPr>
              <w:t>Title</w:t>
            </w:r>
          </w:p>
        </w:tc>
      </w:tr>
      <w:tr w:rsidR="001E20F3" w14:paraId="06459D5A" w14:textId="77777777">
        <w:trPr>
          <w:trHeight w:val="96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4BF5BD9B" w14:textId="0E62E06B" w:rsidR="001E20F3" w:rsidRPr="0098370B" w:rsidRDefault="001A2DB0">
            <w:pPr>
              <w:spacing w:before="240" w:after="240" w:line="331" w:lineRule="auto"/>
              <w:jc w:val="both"/>
              <w:rPr>
                <w:lang w:val="en-US"/>
              </w:rPr>
            </w:pPr>
            <w:r w:rsidRPr="0098370B">
              <w:rPr>
                <w:lang w:val="en-US"/>
              </w:rPr>
              <w:t xml:space="preserve">University of </w:t>
            </w:r>
            <w:r w:rsidR="00DD5D96" w:rsidRPr="0098370B">
              <w:rPr>
                <w:lang w:val="en-US"/>
              </w:rPr>
              <w:t>Dundee, UK</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2D77B00E" w14:textId="77777777" w:rsidR="001E20F3" w:rsidRPr="0098370B" w:rsidRDefault="001A2DB0">
            <w:pPr>
              <w:spacing w:before="240" w:after="240" w:line="331" w:lineRule="auto"/>
              <w:jc w:val="both"/>
              <w:rPr>
                <w:lang w:val="en-US"/>
              </w:rPr>
            </w:pPr>
            <w:r w:rsidRPr="0098370B">
              <w:rPr>
                <w:lang w:val="en-US"/>
              </w:rPr>
              <w:t>Andrew Allan</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63A9DB0E" w14:textId="0248318E" w:rsidR="001E20F3" w:rsidRPr="0098370B" w:rsidRDefault="001E20F3">
            <w:pPr>
              <w:jc w:val="both"/>
              <w:rPr>
                <w:highlight w:val="yellow"/>
                <w:lang w:val="en-US"/>
              </w:rPr>
            </w:pPr>
          </w:p>
        </w:tc>
      </w:tr>
      <w:tr w:rsidR="001E20F3" w:rsidRPr="00BE1601" w14:paraId="1C6DA53E" w14:textId="77777777">
        <w:trPr>
          <w:trHeight w:val="96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37B24370" w14:textId="77777777" w:rsidR="001E20F3" w:rsidRPr="0098370B" w:rsidRDefault="001A2DB0">
            <w:pPr>
              <w:spacing w:before="240" w:after="240" w:line="331" w:lineRule="auto"/>
              <w:jc w:val="both"/>
              <w:rPr>
                <w:lang w:val="en-US"/>
              </w:rPr>
            </w:pPr>
            <w:r w:rsidRPr="0098370B">
              <w:rPr>
                <w:lang w:val="en-US"/>
              </w:rPr>
              <w:t>Water Youth Network</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53A263D3" w14:textId="08DF89EB" w:rsidR="00DD5D96" w:rsidRPr="0098370B" w:rsidRDefault="00DD5D96">
            <w:pPr>
              <w:spacing w:before="240" w:after="240" w:line="331" w:lineRule="auto"/>
              <w:jc w:val="both"/>
              <w:rPr>
                <w:lang w:val="en-US"/>
              </w:rPr>
            </w:pPr>
            <w:r w:rsidRPr="0098370B">
              <w:rPr>
                <w:lang w:val="en-US"/>
              </w:rPr>
              <w:t>Lydia Cumiskey</w:t>
            </w:r>
          </w:p>
          <w:p w14:paraId="4CD1ECF0" w14:textId="478BA76A" w:rsidR="001E20F3" w:rsidRPr="0098370B" w:rsidRDefault="001A2DB0">
            <w:pPr>
              <w:spacing w:before="240" w:after="240" w:line="331" w:lineRule="auto"/>
              <w:jc w:val="both"/>
              <w:rPr>
                <w:lang w:val="en-US"/>
              </w:rPr>
            </w:pPr>
            <w:r w:rsidRPr="0098370B">
              <w:rPr>
                <w:lang w:val="en-US"/>
              </w:rPr>
              <w:t>Anthony Cario</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4D1BBEF9" w14:textId="64D64CD8" w:rsidR="003311FF" w:rsidRPr="0098370B" w:rsidRDefault="003311FF">
            <w:pPr>
              <w:spacing w:before="240" w:after="240" w:line="331" w:lineRule="auto"/>
              <w:jc w:val="both"/>
              <w:rPr>
                <w:lang w:val="en-US"/>
              </w:rPr>
            </w:pPr>
            <w:r w:rsidRPr="0098370B">
              <w:rPr>
                <w:lang w:val="en-US"/>
              </w:rPr>
              <w:t>WYN Member</w:t>
            </w:r>
          </w:p>
          <w:p w14:paraId="2C7B9771" w14:textId="02BAA36A" w:rsidR="001E20F3" w:rsidRPr="0098370B" w:rsidRDefault="001A2DB0">
            <w:pPr>
              <w:spacing w:before="240" w:after="240" w:line="331" w:lineRule="auto"/>
              <w:jc w:val="both"/>
              <w:rPr>
                <w:lang w:val="en-US"/>
              </w:rPr>
            </w:pPr>
            <w:r w:rsidRPr="0098370B">
              <w:rPr>
                <w:lang w:val="en-US"/>
              </w:rPr>
              <w:t>Focal Point Volunteer</w:t>
            </w:r>
          </w:p>
        </w:tc>
      </w:tr>
      <w:tr w:rsidR="001E20F3" w14:paraId="3896FC7B" w14:textId="77777777">
        <w:trPr>
          <w:trHeight w:val="123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3568F12C" w14:textId="77777777" w:rsidR="001E20F3" w:rsidRPr="0098370B" w:rsidRDefault="001A2DB0">
            <w:pPr>
              <w:spacing w:before="240" w:after="240" w:line="331" w:lineRule="auto"/>
              <w:jc w:val="both"/>
              <w:rPr>
                <w:lang w:val="en-US"/>
              </w:rPr>
            </w:pPr>
            <w:r w:rsidRPr="0098370B">
              <w:rPr>
                <w:lang w:val="en-US"/>
              </w:rPr>
              <w:t>IHE Delft</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15F900ED" w14:textId="77777777" w:rsidR="001E20F3" w:rsidRPr="0098370B" w:rsidRDefault="001A2DB0">
            <w:pPr>
              <w:spacing w:before="240" w:after="240" w:line="331" w:lineRule="auto"/>
              <w:jc w:val="both"/>
              <w:rPr>
                <w:lang w:val="en-US"/>
              </w:rPr>
            </w:pPr>
            <w:r w:rsidRPr="0098370B">
              <w:rPr>
                <w:lang w:val="en-US"/>
              </w:rPr>
              <w:t>Biswa Bhattacharya</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0CA532B5" w14:textId="77777777" w:rsidR="001E20F3" w:rsidRPr="0098370B" w:rsidRDefault="001A2DB0">
            <w:pPr>
              <w:spacing w:before="240" w:after="240" w:line="331" w:lineRule="auto"/>
              <w:jc w:val="both"/>
              <w:rPr>
                <w:lang w:val="en-US"/>
              </w:rPr>
            </w:pPr>
            <w:r w:rsidRPr="0098370B">
              <w:rPr>
                <w:lang w:val="en-US"/>
              </w:rPr>
              <w:t>Associate Professor of Hydroinformatics</w:t>
            </w:r>
          </w:p>
        </w:tc>
      </w:tr>
      <w:tr w:rsidR="001E20F3" w14:paraId="1E135F2E" w14:textId="77777777">
        <w:trPr>
          <w:trHeight w:val="96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1360D367" w14:textId="0AC8FE80" w:rsidR="001E20F3" w:rsidRPr="0098370B" w:rsidRDefault="003311FF">
            <w:pPr>
              <w:jc w:val="both"/>
              <w:rPr>
                <w:lang w:val="en-US"/>
              </w:rPr>
            </w:pPr>
            <w:r w:rsidRPr="0098370B">
              <w:rPr>
                <w:lang w:val="en-US"/>
              </w:rPr>
              <w:t>CIMA Research Foundation</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049ACC4C" w14:textId="77777777" w:rsidR="001E20F3" w:rsidRPr="0098370B" w:rsidRDefault="001A2DB0">
            <w:pPr>
              <w:spacing w:before="240" w:after="240" w:line="331" w:lineRule="auto"/>
              <w:jc w:val="both"/>
              <w:rPr>
                <w:lang w:val="en-US"/>
              </w:rPr>
            </w:pPr>
            <w:r w:rsidRPr="0098370B">
              <w:rPr>
                <w:lang w:val="en-US"/>
              </w:rPr>
              <w:t>Antonio Parodi</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419C23BA" w14:textId="5BD82727" w:rsidR="001E20F3" w:rsidRPr="0098370B" w:rsidRDefault="003311FF">
            <w:pPr>
              <w:jc w:val="both"/>
              <w:rPr>
                <w:lang w:val="en-US"/>
              </w:rPr>
            </w:pPr>
            <w:r w:rsidRPr="0098370B">
              <w:rPr>
                <w:lang w:val="en-US"/>
              </w:rPr>
              <w:t>Director</w:t>
            </w:r>
          </w:p>
        </w:tc>
      </w:tr>
      <w:tr w:rsidR="001E20F3" w14:paraId="258BD48E" w14:textId="77777777">
        <w:trPr>
          <w:trHeight w:val="96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68371B8F" w14:textId="006A5845" w:rsidR="001E20F3" w:rsidRPr="0098370B" w:rsidRDefault="003311FF">
            <w:pPr>
              <w:jc w:val="both"/>
              <w:rPr>
                <w:lang w:val="en-US"/>
              </w:rPr>
            </w:pPr>
            <w:r w:rsidRPr="0098370B">
              <w:rPr>
                <w:lang w:val="en-US"/>
              </w:rPr>
              <w:t>CERFE</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25293177" w14:textId="77777777" w:rsidR="001E20F3" w:rsidRPr="0098370B" w:rsidRDefault="001A2DB0">
            <w:pPr>
              <w:spacing w:before="240" w:after="240" w:line="331" w:lineRule="auto"/>
              <w:jc w:val="both"/>
              <w:rPr>
                <w:lang w:val="en-US"/>
              </w:rPr>
            </w:pPr>
            <w:r w:rsidRPr="0098370B">
              <w:rPr>
                <w:lang w:val="en-US"/>
              </w:rPr>
              <w:t>Gabriele Quinti</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385B6704" w14:textId="3B6DDAA9" w:rsidR="001E20F3" w:rsidRPr="0098370B" w:rsidRDefault="003311FF">
            <w:pPr>
              <w:jc w:val="both"/>
              <w:rPr>
                <w:lang w:val="en-US"/>
              </w:rPr>
            </w:pPr>
            <w:r w:rsidRPr="0098370B">
              <w:rPr>
                <w:lang w:val="en-US"/>
              </w:rPr>
              <w:t>Director</w:t>
            </w:r>
          </w:p>
        </w:tc>
      </w:tr>
      <w:tr w:rsidR="001E20F3" w14:paraId="2727A759" w14:textId="77777777">
        <w:trPr>
          <w:trHeight w:val="123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006605BC" w14:textId="77777777" w:rsidR="001E20F3" w:rsidRPr="0098370B" w:rsidRDefault="001A2DB0">
            <w:pPr>
              <w:spacing w:before="240" w:after="240" w:line="331" w:lineRule="auto"/>
              <w:jc w:val="both"/>
              <w:rPr>
                <w:lang w:val="en-US"/>
              </w:rPr>
            </w:pPr>
            <w:r w:rsidRPr="0098370B">
              <w:rPr>
                <w:lang w:val="en-US"/>
              </w:rPr>
              <w:t>WMO</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64F6AEF9" w14:textId="77777777" w:rsidR="001E20F3" w:rsidRPr="0098370B" w:rsidRDefault="001A2DB0">
            <w:pPr>
              <w:spacing w:before="240" w:after="240" w:line="331" w:lineRule="auto"/>
              <w:jc w:val="both"/>
              <w:rPr>
                <w:lang w:val="en-US"/>
              </w:rPr>
            </w:pPr>
            <w:r w:rsidRPr="0098370B">
              <w:rPr>
                <w:lang w:val="en-US"/>
              </w:rPr>
              <w:t>Caroline Wittwer Bonnefous</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66A370B4" w14:textId="10B40F08" w:rsidR="001E20F3" w:rsidRPr="0098370B" w:rsidRDefault="003311FF">
            <w:pPr>
              <w:spacing w:before="240" w:after="240" w:line="331" w:lineRule="auto"/>
              <w:jc w:val="both"/>
              <w:rPr>
                <w:lang w:val="en-US"/>
              </w:rPr>
            </w:pPr>
            <w:r w:rsidRPr="0098370B">
              <w:rPr>
                <w:lang w:val="en-US"/>
              </w:rPr>
              <w:t>Hydologist and Consultant</w:t>
            </w:r>
          </w:p>
        </w:tc>
      </w:tr>
      <w:tr w:rsidR="001E20F3" w14:paraId="0518AEE0" w14:textId="77777777">
        <w:trPr>
          <w:trHeight w:val="123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374BC1C5" w14:textId="77777777" w:rsidR="001E20F3" w:rsidRPr="0098370B" w:rsidRDefault="001A2DB0">
            <w:pPr>
              <w:spacing w:before="240" w:after="240" w:line="331" w:lineRule="auto"/>
              <w:jc w:val="both"/>
              <w:rPr>
                <w:lang w:val="en-US"/>
              </w:rPr>
            </w:pPr>
            <w:r w:rsidRPr="0098370B">
              <w:rPr>
                <w:lang w:val="en-US"/>
              </w:rPr>
              <w:t>IAHS - International Association of Hydrological Sciences</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7055847F" w14:textId="77777777" w:rsidR="001E20F3" w:rsidRPr="0098370B" w:rsidRDefault="001A2DB0">
            <w:pPr>
              <w:spacing w:before="240" w:after="240" w:line="331" w:lineRule="auto"/>
              <w:jc w:val="both"/>
              <w:rPr>
                <w:lang w:val="en-US"/>
              </w:rPr>
            </w:pPr>
            <w:r w:rsidRPr="0098370B">
              <w:rPr>
                <w:lang w:val="en-US"/>
              </w:rPr>
              <w:t>Christophe Cudennec</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1BC8E57D" w14:textId="77777777" w:rsidR="001E20F3" w:rsidRPr="0098370B" w:rsidRDefault="001A2DB0">
            <w:pPr>
              <w:spacing w:before="240" w:after="240" w:line="331" w:lineRule="auto"/>
              <w:jc w:val="both"/>
              <w:rPr>
                <w:lang w:val="en-US"/>
              </w:rPr>
            </w:pPr>
            <w:r w:rsidRPr="0098370B">
              <w:rPr>
                <w:lang w:val="en-US"/>
              </w:rPr>
              <w:t>Secretary General</w:t>
            </w:r>
          </w:p>
        </w:tc>
      </w:tr>
      <w:tr w:rsidR="001E20F3" w14:paraId="154B6DD3" w14:textId="77777777">
        <w:trPr>
          <w:trHeight w:val="96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1EF97F46" w14:textId="77777777" w:rsidR="001E20F3" w:rsidRPr="0098370B" w:rsidRDefault="001A2DB0">
            <w:pPr>
              <w:spacing w:before="240" w:after="240" w:line="331" w:lineRule="auto"/>
              <w:jc w:val="both"/>
              <w:rPr>
                <w:lang w:val="en-US"/>
              </w:rPr>
            </w:pPr>
            <w:r w:rsidRPr="0098370B">
              <w:rPr>
                <w:lang w:val="en-US"/>
              </w:rPr>
              <w:lastRenderedPageBreak/>
              <w:t>Tecnische Universität Dresden</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6494673C" w14:textId="77777777" w:rsidR="001E20F3" w:rsidRPr="0098370B" w:rsidRDefault="001A2DB0">
            <w:pPr>
              <w:spacing w:before="240" w:after="240" w:line="331" w:lineRule="auto"/>
              <w:jc w:val="both"/>
              <w:rPr>
                <w:lang w:val="en-US"/>
              </w:rPr>
            </w:pPr>
            <w:r w:rsidRPr="0098370B">
              <w:rPr>
                <w:lang w:val="en-US"/>
              </w:rPr>
              <w:t>Firas Aljanabi</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2C495B97" w14:textId="77777777" w:rsidR="001E20F3" w:rsidRPr="0098370B" w:rsidRDefault="001A2DB0">
            <w:pPr>
              <w:spacing w:before="240" w:after="240" w:line="331" w:lineRule="auto"/>
              <w:jc w:val="both"/>
              <w:rPr>
                <w:lang w:val="en-US"/>
              </w:rPr>
            </w:pPr>
            <w:r w:rsidRPr="0098370B">
              <w:rPr>
                <w:lang w:val="en-US"/>
              </w:rPr>
              <w:t>Senior Scientific Coordinator</w:t>
            </w:r>
          </w:p>
        </w:tc>
      </w:tr>
      <w:tr w:rsidR="001E20F3" w:rsidRPr="00BE1601" w14:paraId="04ED61C1" w14:textId="77777777">
        <w:trPr>
          <w:trHeight w:val="123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09C0F373" w14:textId="77777777" w:rsidR="001E20F3" w:rsidRPr="0098370B" w:rsidRDefault="001A2DB0">
            <w:pPr>
              <w:spacing w:before="240" w:after="240" w:line="331" w:lineRule="auto"/>
              <w:jc w:val="both"/>
              <w:rPr>
                <w:lang w:val="en-US"/>
              </w:rPr>
            </w:pPr>
            <w:r w:rsidRPr="0098370B">
              <w:rPr>
                <w:lang w:val="en-US"/>
              </w:rPr>
              <w:t>Deltares</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4A48344E" w14:textId="77777777" w:rsidR="001E20F3" w:rsidRPr="0098370B" w:rsidRDefault="001A2DB0">
            <w:pPr>
              <w:spacing w:before="240" w:after="240" w:line="331" w:lineRule="auto"/>
              <w:jc w:val="both"/>
              <w:rPr>
                <w:lang w:val="en-US"/>
              </w:rPr>
            </w:pPr>
            <w:r w:rsidRPr="0098370B">
              <w:rPr>
                <w:lang w:val="en-US"/>
              </w:rPr>
              <w:t>Herman Van der Most</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4F0B70A6" w14:textId="77777777" w:rsidR="001E20F3" w:rsidRPr="0098370B" w:rsidRDefault="001A2DB0">
            <w:pPr>
              <w:spacing w:before="240" w:after="240" w:line="331" w:lineRule="auto"/>
              <w:jc w:val="both"/>
              <w:rPr>
                <w:lang w:val="en-US"/>
              </w:rPr>
            </w:pPr>
            <w:r w:rsidRPr="0098370B">
              <w:rPr>
                <w:lang w:val="en-US"/>
              </w:rPr>
              <w:t>Senior Advisor Flood Risk Management</w:t>
            </w:r>
          </w:p>
        </w:tc>
      </w:tr>
      <w:tr w:rsidR="001E20F3" w:rsidRPr="00BE1601" w14:paraId="149EA095" w14:textId="77777777">
        <w:trPr>
          <w:trHeight w:val="96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21CBED9A" w14:textId="27AC58F4" w:rsidR="001E20F3" w:rsidRPr="0098370B" w:rsidRDefault="003311FF">
            <w:pPr>
              <w:jc w:val="both"/>
              <w:rPr>
                <w:lang w:val="en-US"/>
              </w:rPr>
            </w:pPr>
            <w:r w:rsidRPr="0098370B">
              <w:rPr>
                <w:lang w:val="en-US"/>
              </w:rPr>
              <w:t>ICHARM</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2766E12C" w14:textId="77777777" w:rsidR="001E20F3" w:rsidRPr="0098370B" w:rsidRDefault="001A2DB0">
            <w:pPr>
              <w:spacing w:before="240" w:after="240" w:line="331" w:lineRule="auto"/>
              <w:jc w:val="both"/>
              <w:rPr>
                <w:lang w:val="en-US"/>
              </w:rPr>
            </w:pPr>
            <w:r w:rsidRPr="0098370B">
              <w:rPr>
                <w:lang w:val="en-US"/>
              </w:rPr>
              <w:t>Mamoru Miyamoto</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28536029" w14:textId="36958FCB" w:rsidR="0025005F" w:rsidRPr="0025005F" w:rsidRDefault="0025005F" w:rsidP="0025005F">
            <w:pPr>
              <w:spacing w:before="240" w:after="240" w:line="331" w:lineRule="auto"/>
              <w:jc w:val="both"/>
              <w:rPr>
                <w:lang w:val="en-US"/>
              </w:rPr>
            </w:pPr>
            <w:r w:rsidRPr="0025005F">
              <w:rPr>
                <w:lang w:val="en-US"/>
              </w:rPr>
              <w:t>Researcher</w:t>
            </w:r>
            <w:r>
              <w:rPr>
                <w:lang w:val="en-US"/>
              </w:rPr>
              <w:t xml:space="preserve"> and </w:t>
            </w:r>
            <w:r w:rsidRPr="0025005F">
              <w:rPr>
                <w:lang w:val="en-US"/>
              </w:rPr>
              <w:t>Executive Manager of IFI Secretariat</w:t>
            </w:r>
          </w:p>
          <w:p w14:paraId="30D91F9D" w14:textId="364546AC" w:rsidR="001E20F3" w:rsidRPr="0025005F" w:rsidRDefault="0025005F" w:rsidP="0025005F">
            <w:pPr>
              <w:spacing w:before="240" w:after="240" w:line="331" w:lineRule="auto"/>
              <w:jc w:val="both"/>
            </w:pPr>
            <w:r w:rsidRPr="0025005F">
              <w:rPr>
                <w:lang w:val="en-US"/>
              </w:rPr>
              <w:t xml:space="preserve"> Associate Professor, National Graduate Institute for Policy Studies (GRIPS)</w:t>
            </w:r>
          </w:p>
        </w:tc>
      </w:tr>
      <w:tr w:rsidR="001E20F3" w14:paraId="12223457" w14:textId="77777777">
        <w:trPr>
          <w:trHeight w:val="96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24831FBD" w14:textId="77777777" w:rsidR="001E20F3" w:rsidRPr="0098370B" w:rsidRDefault="001A2DB0">
            <w:pPr>
              <w:spacing w:before="240" w:after="240" w:line="331" w:lineRule="auto"/>
              <w:jc w:val="both"/>
              <w:rPr>
                <w:lang w:val="en-US"/>
              </w:rPr>
            </w:pPr>
            <w:r w:rsidRPr="0098370B">
              <w:rPr>
                <w:lang w:val="en-US"/>
              </w:rPr>
              <w:t>CIMA Research Foundation</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5565648F" w14:textId="77777777" w:rsidR="001E20F3" w:rsidRPr="0098370B" w:rsidRDefault="001A2DB0">
            <w:pPr>
              <w:spacing w:before="240" w:after="240" w:line="331" w:lineRule="auto"/>
              <w:jc w:val="both"/>
              <w:rPr>
                <w:lang w:val="en-US"/>
              </w:rPr>
            </w:pPr>
            <w:r w:rsidRPr="0098370B">
              <w:rPr>
                <w:lang w:val="en-US"/>
              </w:rPr>
              <w:t>Marco Massabo</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2DCFA60E" w14:textId="77777777" w:rsidR="001E20F3" w:rsidRPr="0098370B" w:rsidRDefault="001A2DB0">
            <w:pPr>
              <w:spacing w:before="240" w:after="240" w:line="331" w:lineRule="auto"/>
              <w:jc w:val="both"/>
              <w:rPr>
                <w:lang w:val="en-US"/>
              </w:rPr>
            </w:pPr>
            <w:r w:rsidRPr="0098370B">
              <w:rPr>
                <w:lang w:val="en-US"/>
              </w:rPr>
              <w:t>Program Director</w:t>
            </w:r>
          </w:p>
        </w:tc>
      </w:tr>
      <w:tr w:rsidR="001E20F3" w14:paraId="28FD5532" w14:textId="77777777">
        <w:trPr>
          <w:trHeight w:val="96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453EAB7F" w14:textId="77777777" w:rsidR="001E20F3" w:rsidRPr="0098370B" w:rsidRDefault="001A2DB0">
            <w:pPr>
              <w:spacing w:before="240" w:after="240" w:line="331" w:lineRule="auto"/>
              <w:jc w:val="both"/>
              <w:rPr>
                <w:lang w:val="en-US"/>
              </w:rPr>
            </w:pPr>
            <w:r w:rsidRPr="0098370B">
              <w:rPr>
                <w:lang w:val="en-US"/>
              </w:rPr>
              <w:t>Water Youth Network</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10460254" w14:textId="77777777" w:rsidR="001E20F3" w:rsidRPr="0098370B" w:rsidRDefault="001A2DB0">
            <w:pPr>
              <w:spacing w:before="240" w:after="240" w:line="331" w:lineRule="auto"/>
              <w:jc w:val="both"/>
              <w:rPr>
                <w:lang w:val="en-US"/>
              </w:rPr>
            </w:pPr>
            <w:r w:rsidRPr="0098370B">
              <w:rPr>
                <w:lang w:val="en-US"/>
              </w:rPr>
              <w:t>Ana Cecilia Escalera</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68D4062A" w14:textId="77777777" w:rsidR="001E20F3" w:rsidRPr="0098370B" w:rsidRDefault="001A2DB0">
            <w:pPr>
              <w:spacing w:before="240" w:after="240" w:line="331" w:lineRule="auto"/>
              <w:jc w:val="both"/>
              <w:rPr>
                <w:lang w:val="en-US"/>
              </w:rPr>
            </w:pPr>
            <w:r w:rsidRPr="0098370B">
              <w:rPr>
                <w:lang w:val="en-US"/>
              </w:rPr>
              <w:t>Focal Point Volunteer</w:t>
            </w:r>
          </w:p>
        </w:tc>
      </w:tr>
      <w:tr w:rsidR="001E20F3" w:rsidRPr="00BE1601" w14:paraId="04CBC372" w14:textId="77777777">
        <w:trPr>
          <w:trHeight w:val="123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19BA3423" w14:textId="77777777" w:rsidR="001E20F3" w:rsidRPr="0098370B" w:rsidRDefault="001A2DB0">
            <w:pPr>
              <w:spacing w:before="240" w:after="240" w:line="331" w:lineRule="auto"/>
              <w:jc w:val="both"/>
              <w:rPr>
                <w:lang w:val="en-US"/>
              </w:rPr>
            </w:pPr>
            <w:r w:rsidRPr="0098370B">
              <w:rPr>
                <w:lang w:val="en-US"/>
              </w:rPr>
              <w:t>UNITAR-UNOSAT</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176ED572" w14:textId="77777777" w:rsidR="001E20F3" w:rsidRPr="0098370B" w:rsidRDefault="001A2DB0">
            <w:pPr>
              <w:spacing w:before="240" w:after="240" w:line="331" w:lineRule="auto"/>
              <w:jc w:val="both"/>
              <w:rPr>
                <w:lang w:val="en-US"/>
              </w:rPr>
            </w:pPr>
            <w:r w:rsidRPr="0098370B">
              <w:rPr>
                <w:lang w:val="en-US"/>
              </w:rPr>
              <w:t>Imra Hodzic</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11FF28C5" w14:textId="77777777" w:rsidR="001E20F3" w:rsidRPr="0098370B" w:rsidRDefault="001A2DB0">
            <w:pPr>
              <w:spacing w:before="240" w:after="240" w:line="331" w:lineRule="auto"/>
              <w:jc w:val="both"/>
              <w:rPr>
                <w:lang w:val="en-US"/>
              </w:rPr>
            </w:pPr>
            <w:r w:rsidRPr="0098370B">
              <w:rPr>
                <w:lang w:val="en-US"/>
              </w:rPr>
              <w:t>Research Associate Fellow, Disaster Risk Reduction and Climate Services</w:t>
            </w:r>
          </w:p>
        </w:tc>
      </w:tr>
      <w:tr w:rsidR="001E20F3" w:rsidRPr="00BE1601" w14:paraId="0853417D" w14:textId="77777777">
        <w:trPr>
          <w:trHeight w:val="123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18159088" w14:textId="667EBB0B" w:rsidR="001E20F3" w:rsidRPr="0098370B" w:rsidRDefault="00DA5E76">
            <w:pPr>
              <w:jc w:val="both"/>
              <w:rPr>
                <w:lang w:val="en-US"/>
              </w:rPr>
            </w:pPr>
            <w:r w:rsidRPr="0098370B">
              <w:rPr>
                <w:lang w:val="en-US"/>
              </w:rPr>
              <w:t>PROHIMET</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0E567A04" w14:textId="77777777" w:rsidR="001E20F3" w:rsidRPr="0098370B" w:rsidRDefault="001A2DB0">
            <w:pPr>
              <w:spacing w:before="240" w:after="240" w:line="331" w:lineRule="auto"/>
              <w:jc w:val="both"/>
              <w:rPr>
                <w:lang w:val="en-US"/>
              </w:rPr>
            </w:pPr>
            <w:r w:rsidRPr="0098370B">
              <w:rPr>
                <w:lang w:val="en-US"/>
              </w:rPr>
              <w:t>Angel Luis Aldana Valverde</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26939F4E" w14:textId="77777777" w:rsidR="001E20F3" w:rsidRPr="0098370B" w:rsidRDefault="001A2DB0">
            <w:pPr>
              <w:spacing w:before="240" w:after="240" w:line="331" w:lineRule="auto"/>
              <w:jc w:val="both"/>
              <w:rPr>
                <w:lang w:val="en-US"/>
              </w:rPr>
            </w:pPr>
            <w:r w:rsidRPr="0098370B">
              <w:rPr>
                <w:lang w:val="en-US"/>
              </w:rPr>
              <w:t>International Consultant, WMO and WB</w:t>
            </w:r>
          </w:p>
        </w:tc>
      </w:tr>
      <w:tr w:rsidR="001E20F3" w:rsidRPr="00BE1601" w14:paraId="5A830DBE" w14:textId="77777777">
        <w:trPr>
          <w:trHeight w:val="123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7D041D31" w14:textId="77777777" w:rsidR="001E20F3" w:rsidRPr="0098370B" w:rsidRDefault="001A2DB0">
            <w:pPr>
              <w:spacing w:before="240" w:after="240" w:line="331" w:lineRule="auto"/>
              <w:jc w:val="both"/>
              <w:rPr>
                <w:lang w:val="en-US"/>
              </w:rPr>
            </w:pPr>
            <w:r w:rsidRPr="0098370B">
              <w:rPr>
                <w:lang w:val="en-US"/>
              </w:rPr>
              <w:t>DHI</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21E0D744" w14:textId="77777777" w:rsidR="001E20F3" w:rsidRPr="0098370B" w:rsidRDefault="001A2DB0">
            <w:pPr>
              <w:spacing w:before="240" w:after="240" w:line="331" w:lineRule="auto"/>
              <w:jc w:val="both"/>
              <w:rPr>
                <w:lang w:val="en-US"/>
              </w:rPr>
            </w:pPr>
            <w:r w:rsidRPr="0098370B">
              <w:rPr>
                <w:lang w:val="en-US"/>
              </w:rPr>
              <w:t>Chengzi Chew</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49AF05EC" w14:textId="77777777" w:rsidR="001E20F3" w:rsidRPr="0098370B" w:rsidRDefault="001A2DB0">
            <w:pPr>
              <w:spacing w:before="240" w:after="240" w:line="331" w:lineRule="auto"/>
              <w:jc w:val="both"/>
              <w:rPr>
                <w:lang w:val="en-US"/>
              </w:rPr>
            </w:pPr>
            <w:r w:rsidRPr="0098370B">
              <w:rPr>
                <w:lang w:val="en-US"/>
              </w:rPr>
              <w:t xml:space="preserve">Business Development Manager - Emerging Technologies </w:t>
            </w:r>
          </w:p>
        </w:tc>
      </w:tr>
      <w:tr w:rsidR="001E20F3" w14:paraId="2B013FEA" w14:textId="77777777">
        <w:trPr>
          <w:trHeight w:val="96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70B31826" w14:textId="77777777" w:rsidR="001E20F3" w:rsidRPr="0098370B" w:rsidRDefault="001A2DB0">
            <w:pPr>
              <w:spacing w:before="240" w:after="240" w:line="331" w:lineRule="auto"/>
              <w:jc w:val="both"/>
              <w:rPr>
                <w:lang w:val="en-US"/>
              </w:rPr>
            </w:pPr>
            <w:r w:rsidRPr="0098370B">
              <w:rPr>
                <w:lang w:val="en-US"/>
              </w:rPr>
              <w:t>Caritas Schweiz</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21B259C0" w14:textId="77777777" w:rsidR="001E20F3" w:rsidRPr="0098370B" w:rsidRDefault="001A2DB0">
            <w:pPr>
              <w:spacing w:before="240" w:after="240" w:line="331" w:lineRule="auto"/>
              <w:jc w:val="both"/>
              <w:rPr>
                <w:lang w:val="en-US"/>
              </w:rPr>
            </w:pPr>
            <w:r w:rsidRPr="0098370B">
              <w:rPr>
                <w:lang w:val="en-US"/>
              </w:rPr>
              <w:t>Boris Orlowski</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5229DC9C" w14:textId="77777777" w:rsidR="001E20F3" w:rsidRPr="0098370B" w:rsidRDefault="001A2DB0">
            <w:pPr>
              <w:spacing w:before="240" w:after="240" w:line="331" w:lineRule="auto"/>
              <w:jc w:val="both"/>
              <w:rPr>
                <w:lang w:val="en-US"/>
              </w:rPr>
            </w:pPr>
            <w:r w:rsidRPr="0098370B">
              <w:rPr>
                <w:lang w:val="en-US"/>
              </w:rPr>
              <w:t>Program Director Tajikistan</w:t>
            </w:r>
          </w:p>
        </w:tc>
      </w:tr>
      <w:tr w:rsidR="001E20F3" w14:paraId="53A0A6BC" w14:textId="77777777">
        <w:trPr>
          <w:trHeight w:val="123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69FDB56B" w14:textId="77777777" w:rsidR="001E20F3" w:rsidRPr="0098370B" w:rsidRDefault="001A2DB0">
            <w:pPr>
              <w:spacing w:before="240" w:after="240" w:line="331" w:lineRule="auto"/>
              <w:jc w:val="both"/>
              <w:rPr>
                <w:lang w:val="en-US"/>
              </w:rPr>
            </w:pPr>
            <w:r w:rsidRPr="0098370B">
              <w:rPr>
                <w:lang w:val="en-US"/>
              </w:rPr>
              <w:lastRenderedPageBreak/>
              <w:t>GWP</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4525B9AA" w14:textId="77777777" w:rsidR="001E20F3" w:rsidRPr="0098370B" w:rsidRDefault="001A2DB0">
            <w:pPr>
              <w:spacing w:before="240" w:after="240" w:line="331" w:lineRule="auto"/>
              <w:jc w:val="both"/>
              <w:rPr>
                <w:lang w:val="en-US"/>
              </w:rPr>
            </w:pPr>
            <w:r w:rsidRPr="0098370B">
              <w:rPr>
                <w:lang w:val="en-US"/>
              </w:rPr>
              <w:t>Gergana Majercakova</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535088E5" w14:textId="77777777" w:rsidR="001E20F3" w:rsidRPr="0098370B" w:rsidRDefault="001A2DB0">
            <w:pPr>
              <w:spacing w:before="240" w:after="240" w:line="331" w:lineRule="auto"/>
              <w:jc w:val="both"/>
              <w:rPr>
                <w:lang w:val="en-US"/>
              </w:rPr>
            </w:pPr>
            <w:r w:rsidRPr="0098370B">
              <w:rPr>
                <w:lang w:val="en-US"/>
              </w:rPr>
              <w:t>Senior Learning Specialist</w:t>
            </w:r>
          </w:p>
        </w:tc>
      </w:tr>
      <w:tr w:rsidR="001E20F3" w14:paraId="75D1D246" w14:textId="77777777">
        <w:trPr>
          <w:trHeight w:val="123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55296990" w14:textId="77777777" w:rsidR="001E20F3" w:rsidRPr="0098370B" w:rsidRDefault="001A2DB0">
            <w:pPr>
              <w:spacing w:before="240" w:after="240" w:line="331" w:lineRule="auto"/>
              <w:jc w:val="both"/>
              <w:rPr>
                <w:lang w:val="en-US"/>
              </w:rPr>
            </w:pPr>
            <w:r w:rsidRPr="0098370B">
              <w:rPr>
                <w:lang w:val="en-US"/>
              </w:rPr>
              <w:t>Asian Disaster Preparedness Center (ADPC)</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30C3AF67" w14:textId="77777777" w:rsidR="001E20F3" w:rsidRPr="0098370B" w:rsidRDefault="001A2DB0">
            <w:pPr>
              <w:spacing w:before="240" w:after="240" w:line="331" w:lineRule="auto"/>
              <w:jc w:val="both"/>
              <w:rPr>
                <w:lang w:val="en-US"/>
              </w:rPr>
            </w:pPr>
            <w:r w:rsidRPr="0098370B">
              <w:rPr>
                <w:lang w:val="en-US"/>
              </w:rPr>
              <w:t>Hans Guttman</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5E2CC015" w14:textId="77777777" w:rsidR="001E20F3" w:rsidRPr="0098370B" w:rsidRDefault="001A2DB0">
            <w:pPr>
              <w:spacing w:before="240" w:after="240" w:line="331" w:lineRule="auto"/>
              <w:jc w:val="both"/>
              <w:rPr>
                <w:lang w:val="en-US"/>
              </w:rPr>
            </w:pPr>
            <w:r w:rsidRPr="0098370B">
              <w:rPr>
                <w:lang w:val="en-US"/>
              </w:rPr>
              <w:t>Executive Director</w:t>
            </w:r>
          </w:p>
        </w:tc>
      </w:tr>
      <w:tr w:rsidR="001E20F3" w:rsidRPr="00BE1601" w14:paraId="0D947B2E" w14:textId="77777777">
        <w:trPr>
          <w:trHeight w:val="1515"/>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0D7CAFCF" w14:textId="77777777" w:rsidR="001E20F3" w:rsidRPr="0098370B" w:rsidRDefault="001A2DB0">
            <w:pPr>
              <w:spacing w:before="240" w:after="240" w:line="331" w:lineRule="auto"/>
              <w:jc w:val="both"/>
              <w:rPr>
                <w:lang w:val="en-US"/>
              </w:rPr>
            </w:pPr>
            <w:r w:rsidRPr="0098370B">
              <w:rPr>
                <w:lang w:val="en-US"/>
              </w:rPr>
              <w:t>UNOSAT United Nations Institute for Training and Research (UNITAR)</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03714CBA" w14:textId="77777777" w:rsidR="001E20F3" w:rsidRPr="0098370B" w:rsidRDefault="001A2DB0">
            <w:pPr>
              <w:spacing w:before="240" w:after="240" w:line="331" w:lineRule="auto"/>
              <w:jc w:val="both"/>
              <w:rPr>
                <w:lang w:val="en-US"/>
              </w:rPr>
            </w:pPr>
            <w:r w:rsidRPr="0098370B">
              <w:rPr>
                <w:lang w:val="en-US"/>
              </w:rPr>
              <w:t>Luca Dell’Oro</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2C993BB6" w14:textId="77777777" w:rsidR="001E20F3" w:rsidRPr="0098370B" w:rsidRDefault="001A2DB0">
            <w:pPr>
              <w:spacing w:before="240" w:after="240" w:line="331" w:lineRule="auto"/>
              <w:jc w:val="both"/>
              <w:rPr>
                <w:lang w:val="en-US"/>
              </w:rPr>
            </w:pPr>
            <w:r w:rsidRPr="0098370B">
              <w:rPr>
                <w:lang w:val="en-US"/>
              </w:rPr>
              <w:t>Head Disaster Risk Reduction, Disaster Mapping and Climate Services</w:t>
            </w:r>
          </w:p>
        </w:tc>
      </w:tr>
      <w:tr w:rsidR="001E20F3" w14:paraId="77637E4D" w14:textId="77777777">
        <w:trPr>
          <w:trHeight w:val="1515"/>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144640D2" w14:textId="0E3FCFD8" w:rsidR="001E20F3" w:rsidRPr="0098370B" w:rsidRDefault="00C16FFC">
            <w:pPr>
              <w:spacing w:before="240" w:after="240" w:line="331" w:lineRule="auto"/>
              <w:jc w:val="both"/>
              <w:rPr>
                <w:lang w:val="en-US"/>
              </w:rPr>
            </w:pPr>
            <w:r w:rsidRPr="0098370B">
              <w:rPr>
                <w:lang w:val="en-US"/>
              </w:rPr>
              <w:t>WMO Hydrological Coordination Panel and Standing Committee on Hydrology</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6631791A" w14:textId="77777777" w:rsidR="001E20F3" w:rsidRPr="0098370B" w:rsidRDefault="001A2DB0">
            <w:pPr>
              <w:spacing w:before="240" w:after="240" w:line="331" w:lineRule="auto"/>
              <w:jc w:val="both"/>
              <w:rPr>
                <w:lang w:val="en-US"/>
              </w:rPr>
            </w:pPr>
            <w:r w:rsidRPr="0098370B">
              <w:rPr>
                <w:lang w:val="en-US"/>
              </w:rPr>
              <w:t>Marcelo Uriburu Quirno</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12FFB8DC" w14:textId="41153AD4" w:rsidR="001E20F3" w:rsidRPr="0098370B" w:rsidRDefault="001E20F3">
            <w:pPr>
              <w:jc w:val="both"/>
              <w:rPr>
                <w:lang w:val="en-US"/>
              </w:rPr>
            </w:pPr>
          </w:p>
        </w:tc>
      </w:tr>
      <w:tr w:rsidR="001E20F3" w14:paraId="6C043DA9" w14:textId="77777777">
        <w:trPr>
          <w:trHeight w:val="96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3EF13A85" w14:textId="77777777" w:rsidR="001E20F3" w:rsidRPr="0098370B" w:rsidRDefault="001A2DB0">
            <w:pPr>
              <w:spacing w:before="240" w:after="240" w:line="331" w:lineRule="auto"/>
              <w:jc w:val="both"/>
              <w:rPr>
                <w:lang w:val="en-US"/>
              </w:rPr>
            </w:pPr>
            <w:r w:rsidRPr="0098370B">
              <w:rPr>
                <w:lang w:val="en-US"/>
              </w:rPr>
              <w:t>WMO</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475EE58B" w14:textId="77777777" w:rsidR="001E20F3" w:rsidRPr="0098370B" w:rsidRDefault="001A2DB0">
            <w:pPr>
              <w:spacing w:before="240" w:after="240" w:line="331" w:lineRule="auto"/>
              <w:jc w:val="both"/>
              <w:rPr>
                <w:lang w:val="en-US"/>
              </w:rPr>
            </w:pPr>
            <w:r w:rsidRPr="0098370B">
              <w:rPr>
                <w:lang w:val="en-US"/>
              </w:rPr>
              <w:t>Michael Schwab</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1E98EE8C" w14:textId="77777777" w:rsidR="001E20F3" w:rsidRPr="0098370B" w:rsidRDefault="001A2DB0">
            <w:pPr>
              <w:spacing w:before="240" w:after="240" w:line="331" w:lineRule="auto"/>
              <w:jc w:val="both"/>
              <w:rPr>
                <w:lang w:val="en-US"/>
              </w:rPr>
            </w:pPr>
            <w:r w:rsidRPr="0098370B">
              <w:rPr>
                <w:lang w:val="en-US"/>
              </w:rPr>
              <w:t>Junior Professional Officer</w:t>
            </w:r>
          </w:p>
        </w:tc>
      </w:tr>
      <w:tr w:rsidR="001E20F3" w:rsidRPr="00BE1601" w14:paraId="0073CD81" w14:textId="77777777">
        <w:trPr>
          <w:trHeight w:val="123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79BE5D33" w14:textId="77777777" w:rsidR="001E20F3" w:rsidRPr="0098370B" w:rsidRDefault="001A2DB0">
            <w:pPr>
              <w:spacing w:before="240" w:after="240" w:line="331" w:lineRule="auto"/>
              <w:jc w:val="both"/>
              <w:rPr>
                <w:lang w:val="en-US"/>
              </w:rPr>
            </w:pPr>
            <w:r w:rsidRPr="0098370B">
              <w:rPr>
                <w:lang w:val="en-US"/>
              </w:rPr>
              <w:t>GWP</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170A6172" w14:textId="77777777" w:rsidR="001E20F3" w:rsidRPr="0098370B" w:rsidRDefault="001A2DB0">
            <w:pPr>
              <w:spacing w:before="240" w:after="240" w:line="331" w:lineRule="auto"/>
              <w:jc w:val="both"/>
              <w:rPr>
                <w:lang w:val="en-US"/>
              </w:rPr>
            </w:pPr>
            <w:r w:rsidRPr="0098370B">
              <w:rPr>
                <w:lang w:val="en-US"/>
              </w:rPr>
              <w:t>Peter Repinski</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044905E5" w14:textId="77777777" w:rsidR="001E20F3" w:rsidRPr="0098370B" w:rsidRDefault="001A2DB0">
            <w:pPr>
              <w:spacing w:before="240" w:after="240" w:line="331" w:lineRule="auto"/>
              <w:jc w:val="both"/>
              <w:rPr>
                <w:lang w:val="en-US"/>
              </w:rPr>
            </w:pPr>
            <w:r w:rsidRPr="0098370B">
              <w:rPr>
                <w:lang w:val="en-US"/>
              </w:rPr>
              <w:t>Chief Operations Officer and Interim CEO</w:t>
            </w:r>
          </w:p>
        </w:tc>
      </w:tr>
      <w:tr w:rsidR="001E20F3" w14:paraId="5BFC852B" w14:textId="77777777">
        <w:trPr>
          <w:trHeight w:val="123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759F80E3" w14:textId="77777777" w:rsidR="001E20F3" w:rsidRPr="0098370B" w:rsidRDefault="001A2DB0">
            <w:pPr>
              <w:spacing w:before="240" w:after="240" w:line="331" w:lineRule="auto"/>
              <w:jc w:val="both"/>
              <w:rPr>
                <w:lang w:val="en-US"/>
              </w:rPr>
            </w:pPr>
            <w:r w:rsidRPr="0098370B">
              <w:rPr>
                <w:lang w:val="en-US"/>
              </w:rPr>
              <w:t>Polytech Nice-Sofia / Nice - Sophia Antipolis University</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0320790F" w14:textId="77777777" w:rsidR="001E20F3" w:rsidRPr="0098370B" w:rsidRDefault="001A2DB0">
            <w:pPr>
              <w:spacing w:before="240" w:after="240" w:line="331" w:lineRule="auto"/>
              <w:jc w:val="both"/>
              <w:rPr>
                <w:lang w:val="en-US"/>
              </w:rPr>
            </w:pPr>
            <w:r w:rsidRPr="0098370B">
              <w:rPr>
                <w:lang w:val="en-US"/>
              </w:rPr>
              <w:t>Philippe Gourbesville</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0FD0E561" w14:textId="77777777" w:rsidR="001E20F3" w:rsidRPr="0098370B" w:rsidRDefault="001A2DB0">
            <w:pPr>
              <w:spacing w:before="240" w:after="240" w:line="331" w:lineRule="auto"/>
              <w:jc w:val="both"/>
              <w:rPr>
                <w:lang w:val="en-US"/>
              </w:rPr>
            </w:pPr>
            <w:r w:rsidRPr="0098370B">
              <w:rPr>
                <w:lang w:val="en-US"/>
              </w:rPr>
              <w:t>Professor</w:t>
            </w:r>
          </w:p>
        </w:tc>
      </w:tr>
      <w:tr w:rsidR="001E20F3" w14:paraId="131A0E5A" w14:textId="77777777">
        <w:trPr>
          <w:trHeight w:val="960"/>
        </w:trPr>
        <w:tc>
          <w:tcPr>
            <w:tcW w:w="3255"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018DA5AE" w14:textId="77777777" w:rsidR="001E20F3" w:rsidRPr="0098370B" w:rsidRDefault="001A2DB0">
            <w:pPr>
              <w:spacing w:before="240" w:after="240" w:line="331" w:lineRule="auto"/>
              <w:jc w:val="both"/>
              <w:rPr>
                <w:lang w:val="en-US"/>
              </w:rPr>
            </w:pPr>
            <w:r w:rsidRPr="0098370B">
              <w:rPr>
                <w:lang w:val="en-US"/>
              </w:rPr>
              <w:t xml:space="preserve">GWP </w:t>
            </w:r>
          </w:p>
        </w:tc>
        <w:tc>
          <w:tcPr>
            <w:tcW w:w="204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3219BCA2" w14:textId="77777777" w:rsidR="001E20F3" w:rsidRPr="0098370B" w:rsidRDefault="001A2DB0">
            <w:pPr>
              <w:spacing w:before="240" w:after="240" w:line="331" w:lineRule="auto"/>
              <w:jc w:val="both"/>
              <w:rPr>
                <w:lang w:val="en-US"/>
              </w:rPr>
            </w:pPr>
            <w:r w:rsidRPr="0098370B">
              <w:rPr>
                <w:lang w:val="en-US"/>
              </w:rPr>
              <w:t>Rianna Gonzales</w:t>
            </w:r>
          </w:p>
        </w:tc>
        <w:tc>
          <w:tcPr>
            <w:tcW w:w="351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tcPr>
          <w:p w14:paraId="20666414" w14:textId="77777777" w:rsidR="001E20F3" w:rsidRPr="0098370B" w:rsidRDefault="001A2DB0">
            <w:pPr>
              <w:spacing w:before="240" w:after="240" w:line="331" w:lineRule="auto"/>
              <w:jc w:val="both"/>
              <w:rPr>
                <w:lang w:val="en-US"/>
              </w:rPr>
            </w:pPr>
            <w:r w:rsidRPr="0098370B">
              <w:rPr>
                <w:lang w:val="en-US"/>
              </w:rPr>
              <w:t>Youth Engagement Specialist</w:t>
            </w:r>
          </w:p>
        </w:tc>
      </w:tr>
      <w:tr w:rsidR="001E20F3" w14:paraId="58D115B4" w14:textId="77777777">
        <w:trPr>
          <w:trHeight w:val="960"/>
        </w:trPr>
        <w:tc>
          <w:tcPr>
            <w:tcW w:w="3255" w:type="dxa"/>
            <w:tcBorders>
              <w:top w:val="single" w:sz="8" w:space="0" w:color="D9D9D9"/>
              <w:left w:val="single" w:sz="8" w:space="0" w:color="D9D9D9"/>
              <w:bottom w:val="single" w:sz="8" w:space="0" w:color="000000"/>
              <w:right w:val="single" w:sz="8" w:space="0" w:color="D9D9D9"/>
            </w:tcBorders>
            <w:tcMar>
              <w:top w:w="100" w:type="dxa"/>
              <w:left w:w="80" w:type="dxa"/>
              <w:bottom w:w="100" w:type="dxa"/>
              <w:right w:w="80" w:type="dxa"/>
            </w:tcMar>
          </w:tcPr>
          <w:p w14:paraId="69A53B91" w14:textId="77777777" w:rsidR="001E20F3" w:rsidRPr="0098370B" w:rsidRDefault="001A2DB0">
            <w:pPr>
              <w:spacing w:before="240" w:after="240" w:line="331" w:lineRule="auto"/>
              <w:jc w:val="both"/>
              <w:rPr>
                <w:lang w:val="en-US"/>
              </w:rPr>
            </w:pPr>
            <w:r w:rsidRPr="0098370B">
              <w:rPr>
                <w:lang w:val="en-US"/>
              </w:rPr>
              <w:t>WMO</w:t>
            </w:r>
          </w:p>
        </w:tc>
        <w:tc>
          <w:tcPr>
            <w:tcW w:w="2040" w:type="dxa"/>
            <w:tcBorders>
              <w:top w:val="single" w:sz="8" w:space="0" w:color="D9D9D9"/>
              <w:left w:val="single" w:sz="8" w:space="0" w:color="D9D9D9"/>
              <w:bottom w:val="single" w:sz="8" w:space="0" w:color="000000"/>
              <w:right w:val="single" w:sz="8" w:space="0" w:color="D9D9D9"/>
            </w:tcBorders>
            <w:tcMar>
              <w:top w:w="100" w:type="dxa"/>
              <w:left w:w="80" w:type="dxa"/>
              <w:bottom w:w="100" w:type="dxa"/>
              <w:right w:w="80" w:type="dxa"/>
            </w:tcMar>
          </w:tcPr>
          <w:p w14:paraId="02EB19F6" w14:textId="77777777" w:rsidR="001E20F3" w:rsidRPr="0098370B" w:rsidRDefault="001A2DB0">
            <w:pPr>
              <w:spacing w:before="240" w:after="240" w:line="331" w:lineRule="auto"/>
              <w:jc w:val="both"/>
              <w:rPr>
                <w:lang w:val="en-US"/>
              </w:rPr>
            </w:pPr>
            <w:r w:rsidRPr="0098370B">
              <w:rPr>
                <w:lang w:val="en-US"/>
              </w:rPr>
              <w:t>Roberto Silva Vara</w:t>
            </w:r>
          </w:p>
        </w:tc>
        <w:tc>
          <w:tcPr>
            <w:tcW w:w="3510" w:type="dxa"/>
            <w:tcBorders>
              <w:top w:val="single" w:sz="8" w:space="0" w:color="D9D9D9"/>
              <w:left w:val="single" w:sz="8" w:space="0" w:color="D9D9D9"/>
              <w:bottom w:val="single" w:sz="8" w:space="0" w:color="000000"/>
              <w:right w:val="single" w:sz="8" w:space="0" w:color="D9D9D9"/>
            </w:tcBorders>
            <w:tcMar>
              <w:top w:w="100" w:type="dxa"/>
              <w:left w:w="80" w:type="dxa"/>
              <w:bottom w:w="100" w:type="dxa"/>
              <w:right w:w="80" w:type="dxa"/>
            </w:tcMar>
          </w:tcPr>
          <w:p w14:paraId="104F99EF" w14:textId="77777777" w:rsidR="001E20F3" w:rsidRPr="0098370B" w:rsidRDefault="001A2DB0">
            <w:pPr>
              <w:spacing w:before="240" w:after="240" w:line="331" w:lineRule="auto"/>
              <w:jc w:val="both"/>
              <w:rPr>
                <w:lang w:val="en-US"/>
              </w:rPr>
            </w:pPr>
            <w:r w:rsidRPr="0098370B">
              <w:rPr>
                <w:lang w:val="en-US"/>
              </w:rPr>
              <w:t>HydroSOS Project Officer</w:t>
            </w:r>
          </w:p>
        </w:tc>
      </w:tr>
      <w:tr w:rsidR="001E20F3" w14:paraId="02B3BE1A" w14:textId="77777777">
        <w:trPr>
          <w:trHeight w:val="96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683A8DDA" w14:textId="77777777" w:rsidR="001E20F3" w:rsidRPr="0098370B" w:rsidRDefault="001A2DB0">
            <w:pPr>
              <w:spacing w:before="240" w:after="240" w:line="331" w:lineRule="auto"/>
              <w:jc w:val="both"/>
              <w:rPr>
                <w:lang w:val="en-US"/>
              </w:rPr>
            </w:pPr>
            <w:r w:rsidRPr="0098370B">
              <w:rPr>
                <w:lang w:val="en-US"/>
              </w:rPr>
              <w:lastRenderedPageBreak/>
              <w:t>GWP</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2960E0E1" w14:textId="77777777" w:rsidR="001E20F3" w:rsidRPr="0098370B" w:rsidRDefault="001A2DB0">
            <w:pPr>
              <w:spacing w:before="240" w:after="240" w:line="331" w:lineRule="auto"/>
              <w:jc w:val="both"/>
              <w:rPr>
                <w:lang w:val="en-US"/>
              </w:rPr>
            </w:pPr>
            <w:r w:rsidRPr="0098370B">
              <w:rPr>
                <w:lang w:val="en-US"/>
              </w:rPr>
              <w:t>Sara Oppenheimer</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049FD4CF" w14:textId="77777777" w:rsidR="001E20F3" w:rsidRPr="0098370B" w:rsidRDefault="001A2DB0">
            <w:pPr>
              <w:spacing w:before="240" w:after="240" w:line="331" w:lineRule="auto"/>
              <w:jc w:val="both"/>
              <w:rPr>
                <w:lang w:val="en-US"/>
              </w:rPr>
            </w:pPr>
            <w:r w:rsidRPr="0098370B">
              <w:rPr>
                <w:lang w:val="en-US"/>
              </w:rPr>
              <w:t>Network Officer</w:t>
            </w:r>
          </w:p>
        </w:tc>
      </w:tr>
      <w:tr w:rsidR="001E20F3" w14:paraId="4B7D6765" w14:textId="77777777">
        <w:trPr>
          <w:trHeight w:val="123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4490A810" w14:textId="77777777" w:rsidR="001E20F3" w:rsidRPr="0098370B" w:rsidRDefault="001A2DB0">
            <w:pPr>
              <w:spacing w:before="240" w:after="240" w:line="331" w:lineRule="auto"/>
              <w:jc w:val="both"/>
              <w:rPr>
                <w:lang w:val="en-US"/>
              </w:rPr>
            </w:pPr>
            <w:r w:rsidRPr="0098370B">
              <w:rPr>
                <w:lang w:val="en-US"/>
              </w:rPr>
              <w:t>United Nations Economic Commission for Europe</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7C8C45A1" w14:textId="77777777" w:rsidR="001E20F3" w:rsidRPr="0098370B" w:rsidRDefault="001A2DB0">
            <w:pPr>
              <w:spacing w:before="240" w:after="240" w:line="331" w:lineRule="auto"/>
              <w:jc w:val="both"/>
              <w:rPr>
                <w:lang w:val="en-US"/>
              </w:rPr>
            </w:pPr>
            <w:r w:rsidRPr="0098370B">
              <w:rPr>
                <w:lang w:val="en-US"/>
              </w:rPr>
              <w:t>Sara Datturi</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2C581DD6" w14:textId="77777777" w:rsidR="001E20F3" w:rsidRPr="0098370B" w:rsidRDefault="001A2DB0">
            <w:pPr>
              <w:spacing w:before="240" w:after="240" w:line="331" w:lineRule="auto"/>
              <w:jc w:val="both"/>
              <w:rPr>
                <w:lang w:val="en-US"/>
              </w:rPr>
            </w:pPr>
            <w:r w:rsidRPr="0098370B">
              <w:rPr>
                <w:lang w:val="en-US"/>
              </w:rPr>
              <w:t>Environmental Affair</w:t>
            </w:r>
          </w:p>
        </w:tc>
      </w:tr>
      <w:tr w:rsidR="001E20F3" w14:paraId="02345E67" w14:textId="77777777">
        <w:trPr>
          <w:trHeight w:val="123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24F46090" w14:textId="77777777" w:rsidR="001E20F3" w:rsidRPr="0098370B" w:rsidRDefault="001A2DB0">
            <w:pPr>
              <w:spacing w:before="240" w:after="240" w:line="331" w:lineRule="auto"/>
              <w:jc w:val="both"/>
              <w:rPr>
                <w:lang w:val="en-US"/>
              </w:rPr>
            </w:pPr>
            <w:r w:rsidRPr="0098370B">
              <w:rPr>
                <w:lang w:val="en-US"/>
              </w:rPr>
              <w:t>Asian Disaster Preparedness Center (APC)</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4E294A1B" w14:textId="77777777" w:rsidR="001E20F3" w:rsidRPr="0098370B" w:rsidRDefault="001A2DB0">
            <w:pPr>
              <w:spacing w:before="240" w:after="240" w:line="331" w:lineRule="auto"/>
              <w:jc w:val="both"/>
              <w:rPr>
                <w:lang w:val="en-US"/>
              </w:rPr>
            </w:pPr>
            <w:r w:rsidRPr="0098370B">
              <w:rPr>
                <w:lang w:val="en-US"/>
              </w:rPr>
              <w:t>Thitiphon Sinsupan</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210CC6D3" w14:textId="77777777" w:rsidR="001E20F3" w:rsidRPr="0098370B" w:rsidRDefault="001A2DB0">
            <w:pPr>
              <w:spacing w:before="240" w:after="240" w:line="331" w:lineRule="auto"/>
              <w:jc w:val="both"/>
              <w:rPr>
                <w:lang w:val="en-US"/>
              </w:rPr>
            </w:pPr>
            <w:r w:rsidRPr="0098370B">
              <w:rPr>
                <w:lang w:val="en-US"/>
              </w:rPr>
              <w:t>Project Manager</w:t>
            </w:r>
          </w:p>
        </w:tc>
      </w:tr>
      <w:tr w:rsidR="001E20F3" w14:paraId="18B04A03" w14:textId="77777777">
        <w:trPr>
          <w:trHeight w:val="96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2E164F6A" w14:textId="77777777" w:rsidR="001E20F3" w:rsidRPr="0098370B" w:rsidRDefault="001A2DB0">
            <w:pPr>
              <w:spacing w:before="240" w:after="240" w:line="331" w:lineRule="auto"/>
              <w:jc w:val="both"/>
              <w:rPr>
                <w:lang w:val="en-US"/>
              </w:rPr>
            </w:pPr>
            <w:r w:rsidRPr="0098370B">
              <w:rPr>
                <w:lang w:val="en-US"/>
              </w:rPr>
              <w:t>WMO</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28F15F9E" w14:textId="77777777" w:rsidR="001E20F3" w:rsidRPr="0098370B" w:rsidRDefault="001A2DB0">
            <w:pPr>
              <w:spacing w:before="240" w:after="240" w:line="331" w:lineRule="auto"/>
              <w:jc w:val="both"/>
              <w:rPr>
                <w:lang w:val="en-US"/>
              </w:rPr>
            </w:pPr>
            <w:r w:rsidRPr="0098370B">
              <w:rPr>
                <w:lang w:val="en-US"/>
              </w:rPr>
              <w:t>Valentin Aich</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4EEDED2A" w14:textId="77777777" w:rsidR="001E20F3" w:rsidRPr="0098370B" w:rsidRDefault="001A2DB0">
            <w:pPr>
              <w:spacing w:before="240" w:after="240" w:line="331" w:lineRule="auto"/>
              <w:jc w:val="both"/>
              <w:rPr>
                <w:lang w:val="en-US"/>
              </w:rPr>
            </w:pPr>
            <w:r w:rsidRPr="0098370B">
              <w:rPr>
                <w:lang w:val="en-US"/>
              </w:rPr>
              <w:t>Associate Scientific Officer</w:t>
            </w:r>
          </w:p>
        </w:tc>
      </w:tr>
      <w:tr w:rsidR="001E20F3" w14:paraId="76B8D3C6" w14:textId="77777777">
        <w:trPr>
          <w:trHeight w:val="123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3E142231" w14:textId="77777777" w:rsidR="001E20F3" w:rsidRPr="0098370B" w:rsidRDefault="001A2DB0">
            <w:pPr>
              <w:spacing w:before="240" w:after="240" w:line="331" w:lineRule="auto"/>
              <w:jc w:val="both"/>
              <w:rPr>
                <w:lang w:val="en-US"/>
              </w:rPr>
            </w:pPr>
            <w:r w:rsidRPr="0098370B">
              <w:rPr>
                <w:lang w:val="en-US"/>
              </w:rPr>
              <w:t>IUCN</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2570881F" w14:textId="77777777" w:rsidR="001E20F3" w:rsidRPr="0098370B" w:rsidRDefault="001A2DB0">
            <w:pPr>
              <w:spacing w:before="240" w:after="240" w:line="331" w:lineRule="auto"/>
              <w:jc w:val="both"/>
              <w:rPr>
                <w:lang w:val="en-US"/>
              </w:rPr>
            </w:pPr>
            <w:r w:rsidRPr="0098370B">
              <w:rPr>
                <w:lang w:val="en-US"/>
              </w:rPr>
              <w:t>Ver</w:t>
            </w:r>
            <w:r w:rsidRPr="0098370B">
              <w:rPr>
                <w:highlight w:val="white"/>
                <w:lang w:val="en-US"/>
              </w:rPr>
              <w:t>ó</w:t>
            </w:r>
            <w:r w:rsidRPr="0098370B">
              <w:rPr>
                <w:lang w:val="en-US"/>
              </w:rPr>
              <w:t>nica Ruiz</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6922CA53" w14:textId="77777777" w:rsidR="001E20F3" w:rsidRPr="0098370B" w:rsidRDefault="001A2DB0">
            <w:pPr>
              <w:spacing w:before="240" w:after="240" w:line="331" w:lineRule="auto"/>
              <w:jc w:val="both"/>
              <w:rPr>
                <w:lang w:val="en-US"/>
              </w:rPr>
            </w:pPr>
            <w:r w:rsidRPr="0098370B">
              <w:rPr>
                <w:lang w:val="en-US"/>
              </w:rPr>
              <w:t>Nature-based Solutions Programme Officer</w:t>
            </w:r>
          </w:p>
        </w:tc>
      </w:tr>
      <w:tr w:rsidR="001E20F3" w14:paraId="56F10DE4" w14:textId="77777777">
        <w:trPr>
          <w:trHeight w:val="96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2BA15C46" w14:textId="77777777" w:rsidR="001E20F3" w:rsidRPr="0098370B" w:rsidRDefault="001A2DB0">
            <w:pPr>
              <w:spacing w:before="240" w:after="240" w:line="331" w:lineRule="auto"/>
              <w:jc w:val="both"/>
              <w:rPr>
                <w:lang w:val="en-US"/>
              </w:rPr>
            </w:pPr>
            <w:r w:rsidRPr="0098370B">
              <w:rPr>
                <w:lang w:val="en-US"/>
              </w:rPr>
              <w:t>WMO</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685DC152" w14:textId="36950724" w:rsidR="001E20F3" w:rsidRPr="0098370B" w:rsidRDefault="001A2DB0">
            <w:pPr>
              <w:spacing w:before="240" w:after="240" w:line="331" w:lineRule="auto"/>
              <w:jc w:val="both"/>
              <w:rPr>
                <w:highlight w:val="yellow"/>
                <w:lang w:val="en-US"/>
              </w:rPr>
            </w:pPr>
            <w:r w:rsidRPr="0098370B">
              <w:rPr>
                <w:lang w:val="en-US"/>
              </w:rPr>
              <w:t xml:space="preserve">Giacomo </w:t>
            </w:r>
            <w:r w:rsidR="00ED1A85" w:rsidRPr="0098370B">
              <w:rPr>
                <w:lang w:val="en-US"/>
              </w:rPr>
              <w:t>Teruggi</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6FCE4319" w14:textId="77777777" w:rsidR="001E20F3" w:rsidRPr="0098370B" w:rsidRDefault="001A2DB0">
            <w:pPr>
              <w:spacing w:before="240" w:after="240" w:line="331" w:lineRule="auto"/>
              <w:jc w:val="both"/>
              <w:rPr>
                <w:lang w:val="en-US"/>
              </w:rPr>
            </w:pPr>
            <w:r w:rsidRPr="0098370B">
              <w:rPr>
                <w:lang w:val="en-US"/>
              </w:rPr>
              <w:t>Technical Support Unit</w:t>
            </w:r>
          </w:p>
        </w:tc>
      </w:tr>
      <w:tr w:rsidR="001E20F3" w14:paraId="7DB2B5E9" w14:textId="77777777">
        <w:trPr>
          <w:trHeight w:val="96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78AECEBF" w14:textId="77777777" w:rsidR="001E20F3" w:rsidRPr="0098370B" w:rsidRDefault="001A2DB0">
            <w:pPr>
              <w:spacing w:before="240" w:after="240" w:line="331" w:lineRule="auto"/>
              <w:jc w:val="both"/>
              <w:rPr>
                <w:lang w:val="en-US"/>
              </w:rPr>
            </w:pPr>
            <w:r w:rsidRPr="0098370B">
              <w:rPr>
                <w:lang w:val="en-US"/>
              </w:rPr>
              <w:t>WMO</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653E7D4E" w14:textId="77777777" w:rsidR="001E20F3" w:rsidRPr="0098370B" w:rsidRDefault="001A2DB0">
            <w:pPr>
              <w:spacing w:before="240" w:after="240" w:line="331" w:lineRule="auto"/>
              <w:jc w:val="both"/>
              <w:rPr>
                <w:lang w:val="en-US"/>
              </w:rPr>
            </w:pPr>
            <w:r w:rsidRPr="0098370B">
              <w:rPr>
                <w:lang w:val="en-US"/>
              </w:rPr>
              <w:t>Ramesh Tripathi</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295A065C" w14:textId="77777777" w:rsidR="001E20F3" w:rsidRPr="0098370B" w:rsidRDefault="001A2DB0">
            <w:pPr>
              <w:spacing w:before="240" w:after="240" w:line="331" w:lineRule="auto"/>
              <w:jc w:val="both"/>
              <w:rPr>
                <w:lang w:val="en-US"/>
              </w:rPr>
            </w:pPr>
            <w:r w:rsidRPr="0098370B">
              <w:rPr>
                <w:lang w:val="en-US"/>
              </w:rPr>
              <w:t>Technical Support Unit</w:t>
            </w:r>
          </w:p>
        </w:tc>
      </w:tr>
      <w:tr w:rsidR="001E20F3" w14:paraId="3E56739B" w14:textId="77777777">
        <w:trPr>
          <w:trHeight w:val="96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4BF99837" w14:textId="77777777" w:rsidR="001E20F3" w:rsidRPr="0098370B" w:rsidRDefault="001A2DB0">
            <w:pPr>
              <w:spacing w:before="240" w:after="240" w:line="331" w:lineRule="auto"/>
              <w:jc w:val="both"/>
              <w:rPr>
                <w:lang w:val="en-US"/>
              </w:rPr>
            </w:pPr>
            <w:r w:rsidRPr="0098370B">
              <w:rPr>
                <w:lang w:val="en-US"/>
              </w:rPr>
              <w:t>GWP</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41515776" w14:textId="77777777" w:rsidR="001E20F3" w:rsidRPr="0098370B" w:rsidRDefault="001A2DB0">
            <w:pPr>
              <w:spacing w:before="240" w:after="240" w:line="331" w:lineRule="auto"/>
              <w:jc w:val="both"/>
              <w:rPr>
                <w:lang w:val="en-US"/>
              </w:rPr>
            </w:pPr>
            <w:r w:rsidRPr="0098370B">
              <w:rPr>
                <w:lang w:val="en-US"/>
              </w:rPr>
              <w:t>Guilherme Monteiro</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68952FC4" w14:textId="77777777" w:rsidR="001E20F3" w:rsidRPr="0098370B" w:rsidRDefault="001A2DB0">
            <w:pPr>
              <w:spacing w:before="240" w:after="240" w:line="331" w:lineRule="auto"/>
              <w:jc w:val="both"/>
              <w:rPr>
                <w:lang w:val="en-US"/>
              </w:rPr>
            </w:pPr>
            <w:r w:rsidRPr="0098370B">
              <w:rPr>
                <w:lang w:val="en-US"/>
              </w:rPr>
              <w:t>Technical Support</w:t>
            </w:r>
          </w:p>
        </w:tc>
      </w:tr>
      <w:tr w:rsidR="001E20F3" w14:paraId="77FD0381" w14:textId="77777777">
        <w:trPr>
          <w:trHeight w:val="96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159DCF63" w14:textId="77777777" w:rsidR="001E20F3" w:rsidRPr="0098370B" w:rsidRDefault="001A2DB0">
            <w:pPr>
              <w:spacing w:before="240" w:after="240" w:line="331" w:lineRule="auto"/>
              <w:jc w:val="both"/>
              <w:rPr>
                <w:lang w:val="en-US"/>
              </w:rPr>
            </w:pPr>
            <w:r w:rsidRPr="0098370B">
              <w:rPr>
                <w:lang w:val="en-US"/>
              </w:rPr>
              <w:t>GWP</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6229C6C7" w14:textId="77777777" w:rsidR="001E20F3" w:rsidRPr="0098370B" w:rsidRDefault="001A2DB0">
            <w:pPr>
              <w:spacing w:before="240" w:after="240" w:line="331" w:lineRule="auto"/>
              <w:jc w:val="both"/>
              <w:rPr>
                <w:lang w:val="en-US"/>
              </w:rPr>
            </w:pPr>
            <w:r w:rsidRPr="0098370B">
              <w:rPr>
                <w:lang w:val="en-US"/>
              </w:rPr>
              <w:t>Blaze Horn</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77BBBADF" w14:textId="77777777" w:rsidR="001E20F3" w:rsidRPr="0098370B" w:rsidRDefault="001A2DB0">
            <w:pPr>
              <w:spacing w:before="240" w:after="240" w:line="331" w:lineRule="auto"/>
              <w:jc w:val="both"/>
              <w:rPr>
                <w:lang w:val="en-US"/>
              </w:rPr>
            </w:pPr>
            <w:r w:rsidRPr="0098370B">
              <w:rPr>
                <w:lang w:val="en-US"/>
              </w:rPr>
              <w:t>Intern</w:t>
            </w:r>
          </w:p>
        </w:tc>
      </w:tr>
      <w:tr w:rsidR="001E20F3" w14:paraId="68798EB0" w14:textId="77777777">
        <w:trPr>
          <w:trHeight w:val="96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407C6DDD" w14:textId="77777777" w:rsidR="001E20F3" w:rsidRPr="0098370B" w:rsidRDefault="001A2DB0">
            <w:pPr>
              <w:spacing w:before="240" w:after="240" w:line="331" w:lineRule="auto"/>
              <w:jc w:val="both"/>
              <w:rPr>
                <w:lang w:val="en-US"/>
              </w:rPr>
            </w:pPr>
            <w:r w:rsidRPr="0098370B">
              <w:rPr>
                <w:lang w:val="en-US"/>
              </w:rPr>
              <w:t>GWP</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008F96D3" w14:textId="77777777" w:rsidR="001E20F3" w:rsidRPr="0098370B" w:rsidRDefault="001A2DB0">
            <w:pPr>
              <w:spacing w:before="240" w:after="240" w:line="331" w:lineRule="auto"/>
              <w:jc w:val="both"/>
              <w:rPr>
                <w:lang w:val="en-US"/>
              </w:rPr>
            </w:pPr>
            <w:r w:rsidRPr="0098370B">
              <w:rPr>
                <w:lang w:val="en-US"/>
              </w:rPr>
              <w:t>Victoire Mialaud</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1F99C078" w14:textId="77777777" w:rsidR="001E20F3" w:rsidRPr="0098370B" w:rsidRDefault="001A2DB0">
            <w:pPr>
              <w:spacing w:before="240" w:after="240" w:line="331" w:lineRule="auto"/>
              <w:jc w:val="both"/>
              <w:rPr>
                <w:lang w:val="en-US"/>
              </w:rPr>
            </w:pPr>
            <w:r w:rsidRPr="0098370B">
              <w:rPr>
                <w:lang w:val="en-US"/>
              </w:rPr>
              <w:t>Intern</w:t>
            </w:r>
          </w:p>
        </w:tc>
      </w:tr>
      <w:tr w:rsidR="001E20F3" w14:paraId="52AA224A" w14:textId="77777777">
        <w:trPr>
          <w:trHeight w:val="96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1A63EC24" w14:textId="77777777" w:rsidR="001E20F3" w:rsidRPr="0098370B" w:rsidRDefault="001A2DB0">
            <w:pPr>
              <w:spacing w:before="240" w:after="240" w:line="331" w:lineRule="auto"/>
              <w:jc w:val="both"/>
              <w:rPr>
                <w:lang w:val="en-US"/>
              </w:rPr>
            </w:pPr>
            <w:r w:rsidRPr="0098370B">
              <w:rPr>
                <w:lang w:val="en-US"/>
              </w:rPr>
              <w:lastRenderedPageBreak/>
              <w:t>WMO</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0666D5FB" w14:textId="77777777" w:rsidR="001E20F3" w:rsidRPr="0098370B" w:rsidRDefault="001A2DB0">
            <w:pPr>
              <w:spacing w:before="240" w:after="240" w:line="331" w:lineRule="auto"/>
              <w:jc w:val="both"/>
              <w:rPr>
                <w:lang w:val="en-US"/>
              </w:rPr>
            </w:pPr>
            <w:r w:rsidRPr="0098370B">
              <w:rPr>
                <w:lang w:val="en-US"/>
              </w:rPr>
              <w:t>Harry Lins</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322BBACD" w14:textId="4F1BA2A7" w:rsidR="001E20F3" w:rsidRPr="0098370B" w:rsidRDefault="00E01501">
            <w:pPr>
              <w:spacing w:before="240" w:after="240" w:line="331" w:lineRule="auto"/>
              <w:jc w:val="both"/>
              <w:rPr>
                <w:lang w:val="en-US"/>
              </w:rPr>
            </w:pPr>
            <w:r w:rsidRPr="0098370B">
              <w:rPr>
                <w:lang w:val="en-US"/>
              </w:rPr>
              <w:t>Former C</w:t>
            </w:r>
            <w:r w:rsidR="00EB577C" w:rsidRPr="0098370B">
              <w:rPr>
                <w:lang w:val="en-US"/>
              </w:rPr>
              <w:t>H</w:t>
            </w:r>
            <w:r w:rsidRPr="0098370B">
              <w:rPr>
                <w:lang w:val="en-US"/>
              </w:rPr>
              <w:t>y President</w:t>
            </w:r>
          </w:p>
        </w:tc>
      </w:tr>
      <w:tr w:rsidR="001E20F3" w14:paraId="10E16D0D" w14:textId="77777777">
        <w:trPr>
          <w:trHeight w:val="96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63F24639" w14:textId="77777777" w:rsidR="001E20F3" w:rsidRPr="0098370B" w:rsidRDefault="001A2DB0">
            <w:pPr>
              <w:spacing w:before="240" w:after="240" w:line="331" w:lineRule="auto"/>
              <w:jc w:val="both"/>
              <w:rPr>
                <w:lang w:val="en-US"/>
              </w:rPr>
            </w:pPr>
            <w:r w:rsidRPr="0098370B">
              <w:rPr>
                <w:lang w:val="en-US"/>
              </w:rPr>
              <w:t>IHE Delft</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607CF4A3" w14:textId="77777777" w:rsidR="001E20F3" w:rsidRPr="0098370B" w:rsidRDefault="001A2DB0">
            <w:pPr>
              <w:spacing w:before="240" w:after="240" w:line="331" w:lineRule="auto"/>
              <w:jc w:val="both"/>
              <w:rPr>
                <w:lang w:val="en-US"/>
              </w:rPr>
            </w:pPr>
            <w:r w:rsidRPr="0098370B">
              <w:rPr>
                <w:lang w:val="en-US"/>
              </w:rPr>
              <w:t>Adele Young</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34C1FBB0" w14:textId="77777777" w:rsidR="001E20F3" w:rsidRPr="0098370B" w:rsidRDefault="001A2DB0">
            <w:pPr>
              <w:spacing w:before="240" w:after="240" w:line="331" w:lineRule="auto"/>
              <w:jc w:val="both"/>
              <w:rPr>
                <w:lang w:val="en-US"/>
              </w:rPr>
            </w:pPr>
            <w:r w:rsidRPr="0098370B">
              <w:rPr>
                <w:lang w:val="en-US"/>
              </w:rPr>
              <w:t>PhD Fellow</w:t>
            </w:r>
          </w:p>
        </w:tc>
      </w:tr>
      <w:tr w:rsidR="001E20F3" w14:paraId="37B2DE32" w14:textId="77777777">
        <w:trPr>
          <w:trHeight w:val="123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33214498" w14:textId="77777777" w:rsidR="001E20F3" w:rsidRPr="0098370B" w:rsidRDefault="001A2DB0">
            <w:pPr>
              <w:spacing w:before="240" w:after="240" w:line="331" w:lineRule="auto"/>
              <w:jc w:val="both"/>
              <w:rPr>
                <w:lang w:val="en-US"/>
              </w:rPr>
            </w:pPr>
            <w:r w:rsidRPr="0098370B">
              <w:rPr>
                <w:lang w:val="en-US"/>
              </w:rPr>
              <w:t>Flood Hazard Research Centre - Middlesex University</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1E514FE4" w14:textId="77777777" w:rsidR="001E20F3" w:rsidRPr="0098370B" w:rsidRDefault="001A2DB0">
            <w:pPr>
              <w:spacing w:before="240" w:after="240" w:line="331" w:lineRule="auto"/>
              <w:jc w:val="both"/>
              <w:rPr>
                <w:lang w:val="en-US"/>
              </w:rPr>
            </w:pPr>
            <w:r w:rsidRPr="0098370B">
              <w:rPr>
                <w:lang w:val="en-US"/>
              </w:rPr>
              <w:t>Christophe Viavattene</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30729B0C" w14:textId="77777777" w:rsidR="001E20F3" w:rsidRPr="0098370B" w:rsidRDefault="001A2DB0">
            <w:pPr>
              <w:spacing w:before="240" w:after="240" w:line="331" w:lineRule="auto"/>
              <w:jc w:val="both"/>
              <w:rPr>
                <w:lang w:val="en-US"/>
              </w:rPr>
            </w:pPr>
            <w:r w:rsidRPr="0098370B">
              <w:rPr>
                <w:lang w:val="en-US"/>
              </w:rPr>
              <w:t>Senior Research Fellow</w:t>
            </w:r>
          </w:p>
        </w:tc>
      </w:tr>
      <w:tr w:rsidR="001E20F3" w14:paraId="2F13BC0E" w14:textId="77777777">
        <w:trPr>
          <w:trHeight w:val="96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6402FEE6" w14:textId="32BBC293" w:rsidR="001E20F3" w:rsidRPr="0098370B" w:rsidRDefault="00E01501">
            <w:pPr>
              <w:jc w:val="both"/>
              <w:rPr>
                <w:lang w:val="en-US"/>
              </w:rPr>
            </w:pPr>
            <w:r w:rsidRPr="0098370B">
              <w:rPr>
                <w:lang w:val="en-US"/>
              </w:rPr>
              <w:t>USAID-OFDA</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61F9BC7B" w14:textId="77777777" w:rsidR="001E20F3" w:rsidRPr="0098370B" w:rsidRDefault="001A2DB0">
            <w:pPr>
              <w:spacing w:before="240" w:after="240" w:line="331" w:lineRule="auto"/>
              <w:jc w:val="both"/>
              <w:rPr>
                <w:lang w:val="en-US"/>
              </w:rPr>
            </w:pPr>
            <w:r w:rsidRPr="0098370B">
              <w:rPr>
                <w:lang w:val="en-US"/>
              </w:rPr>
              <w:t>Curtis Barrett</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44C0AF59" w14:textId="6C2CD4FA" w:rsidR="001E20F3" w:rsidRPr="0098370B" w:rsidRDefault="00C16FFC">
            <w:pPr>
              <w:jc w:val="both"/>
              <w:rPr>
                <w:lang w:val="en-US"/>
              </w:rPr>
            </w:pPr>
            <w:r w:rsidRPr="0098370B">
              <w:rPr>
                <w:lang w:val="en-US"/>
              </w:rPr>
              <w:t>Senior Consultant</w:t>
            </w:r>
          </w:p>
        </w:tc>
      </w:tr>
      <w:tr w:rsidR="001E20F3" w:rsidRPr="00BE1601" w14:paraId="28CD6DA4" w14:textId="77777777">
        <w:trPr>
          <w:trHeight w:val="1515"/>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23222CF2" w14:textId="77777777" w:rsidR="001E20F3" w:rsidRPr="0098370B" w:rsidRDefault="001A2DB0">
            <w:pPr>
              <w:jc w:val="both"/>
              <w:rPr>
                <w:lang w:val="en-US"/>
              </w:rPr>
            </w:pPr>
            <w:r w:rsidRPr="0098370B">
              <w:rPr>
                <w:lang w:val="en-US"/>
              </w:rPr>
              <w:t>WMO</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7122FACE" w14:textId="77777777" w:rsidR="001E20F3" w:rsidRPr="0098370B" w:rsidRDefault="001A2DB0">
            <w:pPr>
              <w:spacing w:before="240" w:after="240" w:line="331" w:lineRule="auto"/>
              <w:jc w:val="both"/>
              <w:rPr>
                <w:lang w:val="en-US"/>
              </w:rPr>
            </w:pPr>
            <w:r w:rsidRPr="0098370B">
              <w:rPr>
                <w:lang w:val="en-US"/>
              </w:rPr>
              <w:t>Hwirin Kim</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65FCA832" w14:textId="77777777" w:rsidR="001E20F3" w:rsidRPr="0098370B" w:rsidRDefault="001A2DB0">
            <w:pPr>
              <w:spacing w:before="240" w:after="240" w:line="331" w:lineRule="auto"/>
              <w:jc w:val="both"/>
              <w:rPr>
                <w:lang w:val="en-US"/>
              </w:rPr>
            </w:pPr>
            <w:r w:rsidRPr="0098370B">
              <w:rPr>
                <w:lang w:val="en-US"/>
              </w:rPr>
              <w:t>Head of the Hydrological and Water Resources division and overseeing the activities of APFM</w:t>
            </w:r>
          </w:p>
        </w:tc>
      </w:tr>
      <w:tr w:rsidR="001E20F3" w14:paraId="79FF9F29" w14:textId="77777777">
        <w:trPr>
          <w:trHeight w:val="1230"/>
        </w:trPr>
        <w:tc>
          <w:tcPr>
            <w:tcW w:w="3255"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5EA68CCB" w14:textId="53D59C86" w:rsidR="001E20F3" w:rsidRPr="0098370B" w:rsidRDefault="00E01501">
            <w:pPr>
              <w:jc w:val="both"/>
              <w:rPr>
                <w:lang w:val="en-US"/>
              </w:rPr>
            </w:pPr>
            <w:r w:rsidRPr="0098370B">
              <w:rPr>
                <w:lang w:val="en-US"/>
              </w:rPr>
              <w:t>ADPC</w:t>
            </w:r>
          </w:p>
        </w:tc>
        <w:tc>
          <w:tcPr>
            <w:tcW w:w="204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367424A8" w14:textId="77777777" w:rsidR="001E20F3" w:rsidRPr="0098370B" w:rsidRDefault="001A2DB0">
            <w:pPr>
              <w:spacing w:before="240" w:after="240" w:line="331" w:lineRule="auto"/>
              <w:jc w:val="both"/>
              <w:rPr>
                <w:lang w:val="en-US"/>
              </w:rPr>
            </w:pPr>
            <w:r w:rsidRPr="0098370B">
              <w:rPr>
                <w:lang w:val="en-US"/>
              </w:rPr>
              <w:t>Sisira Madurapperuma</w:t>
            </w:r>
          </w:p>
        </w:tc>
        <w:tc>
          <w:tcPr>
            <w:tcW w:w="3510" w:type="dxa"/>
            <w:tcBorders>
              <w:top w:val="single" w:sz="8" w:space="0" w:color="000000"/>
              <w:left w:val="single" w:sz="8" w:space="0" w:color="D9D9D9"/>
              <w:bottom w:val="single" w:sz="8" w:space="0" w:color="000000"/>
              <w:right w:val="single" w:sz="8" w:space="0" w:color="D9D9D9"/>
            </w:tcBorders>
            <w:tcMar>
              <w:top w:w="100" w:type="dxa"/>
              <w:left w:w="80" w:type="dxa"/>
              <w:bottom w:w="100" w:type="dxa"/>
              <w:right w:w="80" w:type="dxa"/>
            </w:tcMar>
          </w:tcPr>
          <w:p w14:paraId="20AF23DD" w14:textId="24986F3E" w:rsidR="001E20F3" w:rsidRPr="0098370B" w:rsidRDefault="00EB577C">
            <w:pPr>
              <w:jc w:val="both"/>
              <w:rPr>
                <w:lang w:val="en-US"/>
              </w:rPr>
            </w:pPr>
            <w:r w:rsidRPr="0098370B">
              <w:rPr>
                <w:lang w:val="en-US"/>
              </w:rPr>
              <w:t>Director</w:t>
            </w:r>
          </w:p>
        </w:tc>
      </w:tr>
    </w:tbl>
    <w:p w14:paraId="5E89EBD7" w14:textId="77777777" w:rsidR="001E20F3" w:rsidRDefault="001E20F3">
      <w:pPr>
        <w:jc w:val="both"/>
      </w:pPr>
    </w:p>
    <w:p w14:paraId="6C29925C" w14:textId="77777777" w:rsidR="001E20F3" w:rsidRDefault="001E20F3">
      <w:pPr>
        <w:jc w:val="both"/>
      </w:pPr>
    </w:p>
    <w:p w14:paraId="11E0CBE9" w14:textId="77777777" w:rsidR="001E20F3" w:rsidRDefault="001E20F3">
      <w:pPr>
        <w:jc w:val="both"/>
      </w:pPr>
    </w:p>
    <w:p w14:paraId="77FB601D" w14:textId="77777777" w:rsidR="001E20F3" w:rsidRDefault="001E20F3">
      <w:pPr>
        <w:pStyle w:val="Heading1"/>
        <w:keepNext w:val="0"/>
        <w:keepLines w:val="0"/>
        <w:spacing w:before="480"/>
        <w:jc w:val="both"/>
        <w:rPr>
          <w:b/>
          <w:sz w:val="22"/>
          <w:szCs w:val="22"/>
        </w:rPr>
      </w:pPr>
      <w:bookmarkStart w:id="12" w:name="_dco5mqshowv5" w:colFirst="0" w:colLast="0"/>
      <w:bookmarkEnd w:id="12"/>
    </w:p>
    <w:p w14:paraId="01A33AC4" w14:textId="77777777" w:rsidR="001E20F3" w:rsidRDefault="001E20F3"/>
    <w:p w14:paraId="6E1218FD" w14:textId="45A06BDF" w:rsidR="001E20F3" w:rsidRDefault="001E20F3"/>
    <w:p w14:paraId="365713F8" w14:textId="45A5CF49" w:rsidR="0098370B" w:rsidRDefault="0098370B"/>
    <w:p w14:paraId="050DF439" w14:textId="035ED3E0" w:rsidR="0098370B" w:rsidRDefault="0098370B"/>
    <w:p w14:paraId="67F2EF72" w14:textId="6DD8D5A8" w:rsidR="0098370B" w:rsidRDefault="0098370B"/>
    <w:p w14:paraId="328987CA" w14:textId="612B30AA" w:rsidR="0098370B" w:rsidRDefault="0098370B"/>
    <w:p w14:paraId="50F6D342" w14:textId="28135B3A" w:rsidR="0098370B" w:rsidRDefault="0098370B"/>
    <w:p w14:paraId="099F8828" w14:textId="48370FF7" w:rsidR="0098370B" w:rsidRDefault="0098370B"/>
    <w:p w14:paraId="036C61BB" w14:textId="6FEE0518" w:rsidR="0098370B" w:rsidRDefault="0098370B"/>
    <w:p w14:paraId="19465279" w14:textId="39D69D09" w:rsidR="0098370B" w:rsidRDefault="0098370B"/>
    <w:p w14:paraId="79533B22" w14:textId="09107187" w:rsidR="0098370B" w:rsidRDefault="0098370B"/>
    <w:p w14:paraId="56E00A5A" w14:textId="6BFA1561" w:rsidR="0098370B" w:rsidRDefault="0098370B"/>
    <w:p w14:paraId="74131FA6" w14:textId="1CB2156C" w:rsidR="0098370B" w:rsidRDefault="0098370B"/>
    <w:p w14:paraId="76EC9C49" w14:textId="6E34845E" w:rsidR="0098370B" w:rsidRDefault="0098370B"/>
    <w:p w14:paraId="24C4BD75" w14:textId="77777777" w:rsidR="00EB577C" w:rsidRDefault="00EB577C" w:rsidP="0098370B">
      <w:pPr>
        <w:pStyle w:val="Heading1"/>
        <w:keepNext w:val="0"/>
        <w:keepLines w:val="0"/>
        <w:spacing w:before="480"/>
        <w:rPr>
          <w:b/>
          <w:sz w:val="36"/>
          <w:szCs w:val="36"/>
        </w:rPr>
      </w:pPr>
      <w:bookmarkStart w:id="13" w:name="_i7gn3ipsxwxu" w:colFirst="0" w:colLast="0"/>
      <w:bookmarkEnd w:id="13"/>
    </w:p>
    <w:p w14:paraId="1D5B43E0" w14:textId="696A0EC0" w:rsidR="001E20F3" w:rsidRDefault="001A2DB0">
      <w:pPr>
        <w:pStyle w:val="Heading1"/>
        <w:keepNext w:val="0"/>
        <w:keepLines w:val="0"/>
        <w:spacing w:before="480"/>
        <w:jc w:val="center"/>
        <w:rPr>
          <w:sz w:val="36"/>
          <w:szCs w:val="36"/>
        </w:rPr>
      </w:pPr>
      <w:r>
        <w:rPr>
          <w:b/>
          <w:sz w:val="36"/>
          <w:szCs w:val="36"/>
        </w:rPr>
        <w:t>ANNEX II - Agenda</w:t>
      </w:r>
    </w:p>
    <w:p w14:paraId="5147B720" w14:textId="77777777" w:rsidR="001E20F3" w:rsidRPr="007B7F83" w:rsidRDefault="001A2DB0">
      <w:pPr>
        <w:spacing w:before="240" w:after="240" w:line="331" w:lineRule="auto"/>
        <w:jc w:val="center"/>
        <w:rPr>
          <w:b/>
          <w:lang w:val="en-US"/>
        </w:rPr>
      </w:pPr>
      <w:r w:rsidRPr="007B7F83">
        <w:rPr>
          <w:b/>
          <w:lang w:val="en-US"/>
        </w:rPr>
        <w:t>Adopted Agenda for the Support Base Partners Forum</w:t>
      </w:r>
    </w:p>
    <w:p w14:paraId="47491CCB" w14:textId="77777777" w:rsidR="001E20F3" w:rsidRPr="007B7F83" w:rsidRDefault="001A2DB0">
      <w:pPr>
        <w:spacing w:before="240" w:after="240" w:line="331" w:lineRule="auto"/>
        <w:jc w:val="center"/>
        <w:rPr>
          <w:b/>
          <w:lang w:val="en-US"/>
        </w:rPr>
      </w:pPr>
      <w:r w:rsidRPr="007B7F83">
        <w:rPr>
          <w:b/>
          <w:lang w:val="en-US"/>
        </w:rPr>
        <w:t>24 August 2020</w:t>
      </w:r>
    </w:p>
    <w:p w14:paraId="5AE26D3D" w14:textId="77777777" w:rsidR="001E20F3" w:rsidRPr="007B7F83" w:rsidRDefault="001A2DB0">
      <w:pPr>
        <w:spacing w:before="240" w:after="240" w:line="331" w:lineRule="auto"/>
        <w:jc w:val="center"/>
        <w:rPr>
          <w:b/>
          <w:lang w:val="en-US"/>
        </w:rPr>
      </w:pPr>
      <w:r w:rsidRPr="007B7F83">
        <w:rPr>
          <w:b/>
          <w:lang w:val="en-US"/>
        </w:rPr>
        <w:t>Time: 2 pm - 4:30 pm (CET)</w:t>
      </w:r>
    </w:p>
    <w:p w14:paraId="3B85A0AA" w14:textId="77777777" w:rsidR="001E20F3" w:rsidRDefault="001A2DB0">
      <w:pPr>
        <w:spacing w:before="240" w:after="240" w:line="331" w:lineRule="auto"/>
        <w:jc w:val="center"/>
        <w:rPr>
          <w:b/>
        </w:rPr>
      </w:pPr>
      <w:r>
        <w:rPr>
          <w:b/>
        </w:rPr>
        <w:t xml:space="preserve">Meeting: Virtually through Zoom  </w:t>
      </w:r>
    </w:p>
    <w:tbl>
      <w:tblPr>
        <w:tblStyle w:val="a2"/>
        <w:tblW w:w="9090" w:type="dxa"/>
        <w:tblBorders>
          <w:top w:val="nil"/>
          <w:left w:val="nil"/>
          <w:bottom w:val="nil"/>
          <w:right w:val="nil"/>
          <w:insideH w:val="nil"/>
          <w:insideV w:val="nil"/>
        </w:tblBorders>
        <w:tblLayout w:type="fixed"/>
        <w:tblLook w:val="0600" w:firstRow="0" w:lastRow="0" w:firstColumn="0" w:lastColumn="0" w:noHBand="1" w:noVBand="1"/>
      </w:tblPr>
      <w:tblGrid>
        <w:gridCol w:w="1575"/>
        <w:gridCol w:w="5625"/>
        <w:gridCol w:w="1890"/>
      </w:tblGrid>
      <w:tr w:rsidR="001E20F3" w14:paraId="307756E2" w14:textId="77777777">
        <w:trPr>
          <w:trHeight w:val="990"/>
        </w:trPr>
        <w:tc>
          <w:tcPr>
            <w:tcW w:w="157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14:paraId="10717BFE" w14:textId="77777777" w:rsidR="001E20F3" w:rsidRDefault="001A2DB0">
            <w:pPr>
              <w:spacing w:before="240" w:after="240" w:line="331" w:lineRule="auto"/>
              <w:jc w:val="center"/>
              <w:rPr>
                <w:b/>
              </w:rPr>
            </w:pPr>
            <w:r>
              <w:rPr>
                <w:b/>
              </w:rPr>
              <w:t>Time</w:t>
            </w:r>
          </w:p>
        </w:tc>
        <w:tc>
          <w:tcPr>
            <w:tcW w:w="562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14:paraId="6CAE77C4" w14:textId="77777777" w:rsidR="001E20F3" w:rsidRDefault="001A2DB0">
            <w:pPr>
              <w:spacing w:before="240" w:after="240" w:line="331" w:lineRule="auto"/>
              <w:rPr>
                <w:b/>
              </w:rPr>
            </w:pPr>
            <w:r>
              <w:rPr>
                <w:b/>
              </w:rPr>
              <w:t xml:space="preserve">                                  Activities</w:t>
            </w:r>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14:paraId="7C3598C1" w14:textId="77777777" w:rsidR="001E20F3" w:rsidRDefault="001A2DB0">
            <w:pPr>
              <w:spacing w:before="240" w:after="240" w:line="331" w:lineRule="auto"/>
              <w:jc w:val="center"/>
              <w:rPr>
                <w:b/>
              </w:rPr>
            </w:pPr>
            <w:r>
              <w:rPr>
                <w:b/>
              </w:rPr>
              <w:t>Presentator/</w:t>
            </w:r>
          </w:p>
          <w:p w14:paraId="2F321C60" w14:textId="77777777" w:rsidR="001E20F3" w:rsidRDefault="001A2DB0">
            <w:pPr>
              <w:spacing w:before="240" w:after="240" w:line="331" w:lineRule="auto"/>
              <w:jc w:val="center"/>
              <w:rPr>
                <w:b/>
              </w:rPr>
            </w:pPr>
            <w:r>
              <w:rPr>
                <w:b/>
              </w:rPr>
              <w:t>Facilitator</w:t>
            </w:r>
          </w:p>
        </w:tc>
      </w:tr>
      <w:tr w:rsidR="001E20F3" w14:paraId="2DCD1327" w14:textId="77777777">
        <w:trPr>
          <w:trHeight w:val="930"/>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CE4EE" w14:textId="77777777" w:rsidR="001E20F3" w:rsidRDefault="001A2DB0">
            <w:pPr>
              <w:spacing w:before="120" w:after="240" w:line="331" w:lineRule="auto"/>
              <w:jc w:val="both"/>
            </w:pPr>
            <w:r>
              <w:t>14:00-14:10 (0:10h)</w:t>
            </w: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76D95" w14:textId="77777777" w:rsidR="001E20F3" w:rsidRPr="007B7F83" w:rsidRDefault="001A2DB0">
            <w:pPr>
              <w:spacing w:before="120" w:after="240" w:line="331" w:lineRule="auto"/>
              <w:jc w:val="both"/>
              <w:rPr>
                <w:lang w:val="en-US"/>
              </w:rPr>
            </w:pPr>
            <w:r w:rsidRPr="007B7F83">
              <w:rPr>
                <w:lang w:val="en-US"/>
              </w:rPr>
              <w:t>Welcome, self-introduction and adoption of agenda</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3AEFD" w14:textId="77777777" w:rsidR="001E20F3" w:rsidRDefault="001A2DB0">
            <w:pPr>
              <w:spacing w:before="120" w:after="240" w:line="331" w:lineRule="auto"/>
              <w:jc w:val="both"/>
            </w:pPr>
            <w:r>
              <w:t>Mr Harry Lins</w:t>
            </w:r>
          </w:p>
        </w:tc>
      </w:tr>
      <w:tr w:rsidR="001E20F3" w14:paraId="76C1D29E" w14:textId="77777777">
        <w:trPr>
          <w:trHeight w:val="5820"/>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48095" w14:textId="77777777" w:rsidR="001E20F3" w:rsidRDefault="001A2DB0">
            <w:pPr>
              <w:spacing w:before="240" w:after="240" w:line="331" w:lineRule="auto"/>
              <w:jc w:val="both"/>
            </w:pPr>
            <w:r>
              <w:t>14:10-14:45</w:t>
            </w:r>
          </w:p>
          <w:p w14:paraId="3DA59D8F" w14:textId="77777777" w:rsidR="001E20F3" w:rsidRDefault="001A2DB0">
            <w:pPr>
              <w:spacing w:before="240" w:after="240" w:line="331" w:lineRule="auto"/>
              <w:jc w:val="both"/>
            </w:pPr>
            <w:r>
              <w:t>(0:35 h)</w:t>
            </w: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A5117" w14:textId="77777777" w:rsidR="001E20F3" w:rsidRPr="007B7F83" w:rsidRDefault="001A2DB0">
            <w:pPr>
              <w:numPr>
                <w:ilvl w:val="0"/>
                <w:numId w:val="33"/>
              </w:numPr>
              <w:spacing w:before="240" w:after="240" w:line="240" w:lineRule="auto"/>
              <w:jc w:val="both"/>
              <w:rPr>
                <w:b/>
                <w:lang w:val="en-US"/>
              </w:rPr>
            </w:pPr>
            <w:r w:rsidRPr="007B7F83">
              <w:rPr>
                <w:b/>
                <w:lang w:val="en-US"/>
              </w:rPr>
              <w:t>APFM highlights of the year and discussion</w:t>
            </w:r>
          </w:p>
          <w:p w14:paraId="5C25A689" w14:textId="77777777" w:rsidR="001E20F3" w:rsidRPr="007B7F83" w:rsidRDefault="001A2DB0">
            <w:pPr>
              <w:spacing w:before="240" w:line="240" w:lineRule="auto"/>
              <w:ind w:left="720"/>
              <w:jc w:val="both"/>
              <w:rPr>
                <w:lang w:val="en-US"/>
              </w:rPr>
            </w:pPr>
            <w:r w:rsidRPr="007B7F83">
              <w:rPr>
                <w:lang w:val="en-US"/>
              </w:rPr>
              <w:t>- APFM Institutional Development</w:t>
            </w:r>
          </w:p>
          <w:p w14:paraId="2B72C50A" w14:textId="77777777" w:rsidR="001E20F3" w:rsidRPr="007B7F83" w:rsidRDefault="001A2DB0">
            <w:pPr>
              <w:spacing w:before="240" w:line="240" w:lineRule="auto"/>
              <w:jc w:val="both"/>
              <w:rPr>
                <w:lang w:val="en-US"/>
              </w:rPr>
            </w:pPr>
            <w:r w:rsidRPr="007B7F83">
              <w:rPr>
                <w:lang w:val="en-US"/>
              </w:rPr>
              <w:t xml:space="preserve">          - New LoE with SBPs</w:t>
            </w:r>
          </w:p>
          <w:p w14:paraId="6CFDE05B" w14:textId="77777777" w:rsidR="001E20F3" w:rsidRPr="007B7F83" w:rsidRDefault="001A2DB0">
            <w:pPr>
              <w:spacing w:before="240" w:after="240" w:line="240" w:lineRule="auto"/>
              <w:ind w:left="700"/>
              <w:jc w:val="both"/>
              <w:rPr>
                <w:lang w:val="en-US"/>
              </w:rPr>
            </w:pPr>
            <w:r w:rsidRPr="007B7F83">
              <w:rPr>
                <w:lang w:val="en-US"/>
              </w:rPr>
              <w:t>- Implementation of the Volta Basin Integrated Flood and Drought Management (VFDM) project</w:t>
            </w:r>
          </w:p>
          <w:p w14:paraId="6294E716" w14:textId="77777777" w:rsidR="001E20F3" w:rsidRPr="007B7F83" w:rsidRDefault="001A2DB0">
            <w:pPr>
              <w:spacing w:before="240" w:after="240" w:line="240" w:lineRule="auto"/>
              <w:ind w:left="700"/>
              <w:jc w:val="both"/>
              <w:rPr>
                <w:lang w:val="en-US"/>
              </w:rPr>
            </w:pPr>
            <w:r w:rsidRPr="007B7F83">
              <w:rPr>
                <w:lang w:val="en-US"/>
              </w:rPr>
              <w:t>- Development of community exchanges (SBP virtual forum, SBP LinkedIn page, WhatsApp group – knowledge community)</w:t>
            </w:r>
          </w:p>
          <w:p w14:paraId="057223B8" w14:textId="77777777" w:rsidR="001E20F3" w:rsidRPr="007B7F83" w:rsidRDefault="001A2DB0">
            <w:pPr>
              <w:spacing w:before="240" w:after="240" w:line="240" w:lineRule="auto"/>
              <w:ind w:left="720"/>
              <w:jc w:val="both"/>
              <w:rPr>
                <w:lang w:val="en-US"/>
              </w:rPr>
            </w:pPr>
            <w:r w:rsidRPr="007B7F83">
              <w:rPr>
                <w:lang w:val="en-US"/>
              </w:rPr>
              <w:t>- Outreach and communication (Webinar, restructuring of the APFM Website)</w:t>
            </w:r>
          </w:p>
          <w:p w14:paraId="06D0EC77" w14:textId="77777777" w:rsidR="001E20F3" w:rsidRPr="007B7F83" w:rsidRDefault="001A2DB0">
            <w:pPr>
              <w:spacing w:before="240" w:after="240" w:line="240" w:lineRule="auto"/>
              <w:jc w:val="both"/>
              <w:rPr>
                <w:lang w:val="en-US"/>
              </w:rPr>
            </w:pPr>
            <w:r w:rsidRPr="007B7F83">
              <w:rPr>
                <w:lang w:val="en-US"/>
              </w:rPr>
              <w:t xml:space="preserve">         </w:t>
            </w:r>
            <w:r w:rsidRPr="007B7F83">
              <w:rPr>
                <w:lang w:val="en-US"/>
              </w:rPr>
              <w:tab/>
              <w:t>- WMO Expert Service</w:t>
            </w:r>
          </w:p>
          <w:p w14:paraId="180C4190" w14:textId="77777777" w:rsidR="001E20F3" w:rsidRPr="007B7F83" w:rsidRDefault="001A2DB0">
            <w:pPr>
              <w:spacing w:before="240" w:after="240" w:line="240" w:lineRule="auto"/>
              <w:ind w:left="700"/>
              <w:jc w:val="both"/>
              <w:rPr>
                <w:lang w:val="en-US"/>
              </w:rPr>
            </w:pPr>
            <w:r w:rsidRPr="007B7F83">
              <w:rPr>
                <w:lang w:val="en-US"/>
              </w:rPr>
              <w:t>- HelpDesk requests</w:t>
            </w:r>
          </w:p>
          <w:p w14:paraId="293BEADC" w14:textId="77777777" w:rsidR="001E20F3" w:rsidRPr="007B7F83" w:rsidRDefault="001A2DB0">
            <w:pPr>
              <w:spacing w:before="240" w:after="240" w:line="240" w:lineRule="auto"/>
              <w:ind w:left="1060" w:hanging="360"/>
              <w:jc w:val="both"/>
              <w:rPr>
                <w:lang w:val="en-US"/>
              </w:rPr>
            </w:pPr>
            <w:r w:rsidRPr="007B7F83">
              <w:rPr>
                <w:lang w:val="en-US"/>
              </w:rPr>
              <w:t>- The way forward</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DC093" w14:textId="77777777" w:rsidR="001E20F3" w:rsidRDefault="001A2DB0">
            <w:pPr>
              <w:spacing w:before="240" w:after="240" w:line="331" w:lineRule="auto"/>
              <w:jc w:val="both"/>
            </w:pPr>
            <w:r>
              <w:t>APFM TSU</w:t>
            </w:r>
          </w:p>
        </w:tc>
      </w:tr>
      <w:tr w:rsidR="001E20F3" w14:paraId="56C3232F" w14:textId="77777777">
        <w:trPr>
          <w:trHeight w:val="3450"/>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9E420" w14:textId="77777777" w:rsidR="001E20F3" w:rsidRDefault="001A2DB0">
            <w:pPr>
              <w:spacing w:before="240" w:after="240" w:line="240" w:lineRule="auto"/>
              <w:jc w:val="both"/>
            </w:pPr>
            <w:r>
              <w:lastRenderedPageBreak/>
              <w:t>14:45-15:15</w:t>
            </w:r>
          </w:p>
          <w:p w14:paraId="6A714251" w14:textId="77777777" w:rsidR="001E20F3" w:rsidRDefault="001A2DB0">
            <w:pPr>
              <w:spacing w:before="240" w:after="240" w:line="240" w:lineRule="auto"/>
              <w:jc w:val="both"/>
            </w:pPr>
            <w:r>
              <w:t>(0:30 h)</w:t>
            </w: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9FB17" w14:textId="77777777" w:rsidR="001E20F3" w:rsidRDefault="001A2DB0">
            <w:pPr>
              <w:spacing w:after="200" w:line="331" w:lineRule="auto"/>
              <w:ind w:left="1060" w:hanging="360"/>
              <w:jc w:val="both"/>
              <w:rPr>
                <w:b/>
              </w:rPr>
            </w:pPr>
            <w:r>
              <w:rPr>
                <w:b/>
              </w:rPr>
              <w:t>2)</w:t>
            </w:r>
            <w:r>
              <w:t xml:space="preserve">  </w:t>
            </w:r>
            <w:r>
              <w:rPr>
                <w:b/>
              </w:rPr>
              <w:t>Implementation of APFM Business Model</w:t>
            </w:r>
          </w:p>
          <w:p w14:paraId="17F256C8" w14:textId="77777777" w:rsidR="001E20F3" w:rsidRPr="007B7F83" w:rsidRDefault="001A2DB0">
            <w:pPr>
              <w:numPr>
                <w:ilvl w:val="0"/>
                <w:numId w:val="27"/>
              </w:numPr>
              <w:spacing w:line="331" w:lineRule="auto"/>
              <w:jc w:val="both"/>
              <w:rPr>
                <w:lang w:val="en-US"/>
              </w:rPr>
            </w:pPr>
            <w:r w:rsidRPr="007B7F83">
              <w:rPr>
                <w:lang w:val="en-US"/>
              </w:rPr>
              <w:t>Volta Basin Integrated Flood and Drought Management (VFDM)</w:t>
            </w:r>
          </w:p>
          <w:p w14:paraId="46F7FDB0" w14:textId="77777777" w:rsidR="001E20F3" w:rsidRPr="007B7F83" w:rsidRDefault="001A2DB0">
            <w:pPr>
              <w:spacing w:line="331" w:lineRule="auto"/>
              <w:ind w:left="720" w:hanging="360"/>
              <w:jc w:val="both"/>
              <w:rPr>
                <w:lang w:val="en-US"/>
              </w:rPr>
            </w:pPr>
            <w:r w:rsidRPr="007B7F83">
              <w:rPr>
                <w:lang w:val="en-US"/>
              </w:rPr>
              <w:t>-   WMO Expert Service (ECOWAS-WA, IDB) linking with E2E-EWS-FF</w:t>
            </w:r>
          </w:p>
          <w:p w14:paraId="32CC2A45" w14:textId="77777777" w:rsidR="001E20F3" w:rsidRPr="007B7F83" w:rsidRDefault="001A2DB0">
            <w:pPr>
              <w:spacing w:line="331" w:lineRule="auto"/>
              <w:ind w:left="720" w:hanging="360"/>
              <w:jc w:val="both"/>
              <w:rPr>
                <w:lang w:val="en-US"/>
              </w:rPr>
            </w:pPr>
            <w:r w:rsidRPr="007B7F83">
              <w:rPr>
                <w:lang w:val="en-US"/>
              </w:rPr>
              <w:t xml:space="preserve">- Project Proposal (Lake Chad EWS, CREWS-Cambodia and Lao PDR) IFM and IDM HelpDesk Technical support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E7108" w14:textId="77777777" w:rsidR="001E20F3" w:rsidRDefault="001A2DB0">
            <w:pPr>
              <w:spacing w:after="200" w:line="331" w:lineRule="auto"/>
              <w:jc w:val="both"/>
            </w:pPr>
            <w:r>
              <w:t>APFM TSU</w:t>
            </w:r>
          </w:p>
        </w:tc>
      </w:tr>
      <w:tr w:rsidR="001E20F3" w14:paraId="523D4F5C" w14:textId="77777777">
        <w:trPr>
          <w:trHeight w:val="1335"/>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9B5C4" w14:textId="77777777" w:rsidR="001E20F3" w:rsidRDefault="001A2DB0">
            <w:pPr>
              <w:spacing w:before="240" w:after="240" w:line="240" w:lineRule="auto"/>
              <w:jc w:val="both"/>
            </w:pPr>
            <w:r>
              <w:t>15:15-15:30</w:t>
            </w:r>
          </w:p>
          <w:p w14:paraId="362EE510" w14:textId="77777777" w:rsidR="001E20F3" w:rsidRDefault="001A2DB0">
            <w:pPr>
              <w:spacing w:before="240" w:after="240" w:line="240" w:lineRule="auto"/>
              <w:jc w:val="both"/>
            </w:pPr>
            <w:r>
              <w:t xml:space="preserve">(0:15 h) </w:t>
            </w: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66DE1" w14:textId="77777777" w:rsidR="001E20F3" w:rsidRPr="007B7F83" w:rsidRDefault="001A2DB0">
            <w:pPr>
              <w:spacing w:after="200" w:line="240" w:lineRule="auto"/>
              <w:ind w:left="720"/>
              <w:jc w:val="both"/>
              <w:rPr>
                <w:b/>
                <w:lang w:val="en-US"/>
              </w:rPr>
            </w:pPr>
            <w:r w:rsidRPr="007B7F83">
              <w:rPr>
                <w:b/>
                <w:lang w:val="en-US"/>
              </w:rPr>
              <w:t>3) Finalization of APFM Catalogue of Services with Introduction of Products of Support Base Partners</w:t>
            </w:r>
          </w:p>
          <w:p w14:paraId="37822D20" w14:textId="77777777" w:rsidR="001E20F3" w:rsidRDefault="001A2DB0">
            <w:pPr>
              <w:numPr>
                <w:ilvl w:val="0"/>
                <w:numId w:val="16"/>
              </w:numPr>
              <w:spacing w:after="200" w:line="240" w:lineRule="auto"/>
              <w:jc w:val="both"/>
            </w:pPr>
            <w:r>
              <w:t>Involvement of WYN Volunteers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9FD0B" w14:textId="77777777" w:rsidR="001E20F3" w:rsidRDefault="001A2DB0">
            <w:pPr>
              <w:spacing w:after="200" w:line="331" w:lineRule="auto"/>
              <w:jc w:val="both"/>
            </w:pPr>
            <w:r>
              <w:t>APFM TSU</w:t>
            </w:r>
          </w:p>
        </w:tc>
      </w:tr>
      <w:tr w:rsidR="001E20F3" w14:paraId="08D64F03" w14:textId="77777777">
        <w:trPr>
          <w:trHeight w:val="1275"/>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A5763" w14:textId="77777777" w:rsidR="001E20F3" w:rsidRDefault="001A2DB0">
            <w:pPr>
              <w:spacing w:before="240" w:after="240" w:line="331" w:lineRule="auto"/>
              <w:jc w:val="both"/>
            </w:pPr>
            <w:r>
              <w:t>15:30 – 16:00</w:t>
            </w:r>
          </w:p>
          <w:p w14:paraId="2E973813" w14:textId="77777777" w:rsidR="001E20F3" w:rsidRDefault="001A2DB0">
            <w:pPr>
              <w:spacing w:before="240" w:after="240" w:line="331" w:lineRule="auto"/>
              <w:jc w:val="both"/>
            </w:pPr>
            <w:r>
              <w:t>(0:30 h)</w:t>
            </w: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EF2D6" w14:textId="77777777" w:rsidR="001E20F3" w:rsidRPr="007B7F83" w:rsidRDefault="001A2DB0">
            <w:pPr>
              <w:spacing w:after="200" w:line="331" w:lineRule="auto"/>
              <w:ind w:left="1060" w:hanging="360"/>
              <w:jc w:val="both"/>
              <w:rPr>
                <w:b/>
                <w:lang w:val="en-US"/>
              </w:rPr>
            </w:pPr>
            <w:r w:rsidRPr="007B7F83">
              <w:rPr>
                <w:b/>
                <w:lang w:val="en-US"/>
              </w:rPr>
              <w:t>4)</w:t>
            </w:r>
            <w:r w:rsidRPr="007B7F83">
              <w:rPr>
                <w:lang w:val="en-US"/>
              </w:rPr>
              <w:t xml:space="preserve"> </w:t>
            </w:r>
            <w:r w:rsidRPr="007B7F83">
              <w:rPr>
                <w:b/>
                <w:lang w:val="en-US"/>
              </w:rPr>
              <w:t>Discussion on the Volta Flood and Drought Management Project – the way forward (August 2020-July 2021)</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6F5F3" w14:textId="77777777" w:rsidR="001E20F3" w:rsidRDefault="001A2DB0">
            <w:pPr>
              <w:spacing w:after="200" w:line="331" w:lineRule="auto"/>
              <w:jc w:val="both"/>
            </w:pPr>
            <w:r>
              <w:t>APFM TSU</w:t>
            </w:r>
          </w:p>
        </w:tc>
      </w:tr>
      <w:tr w:rsidR="001E20F3" w14:paraId="539A7981" w14:textId="77777777">
        <w:trPr>
          <w:trHeight w:val="1260"/>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1D080" w14:textId="77777777" w:rsidR="001E20F3" w:rsidRDefault="001A2DB0">
            <w:pPr>
              <w:spacing w:before="240" w:after="240" w:line="240" w:lineRule="auto"/>
              <w:jc w:val="both"/>
            </w:pPr>
            <w:r>
              <w:t>16:00-16:15</w:t>
            </w:r>
          </w:p>
          <w:p w14:paraId="7AC890FE" w14:textId="77777777" w:rsidR="001E20F3" w:rsidRDefault="001A2DB0">
            <w:pPr>
              <w:spacing w:before="240" w:after="240" w:line="240" w:lineRule="auto"/>
              <w:jc w:val="both"/>
            </w:pPr>
            <w:r>
              <w:t>(0:15 h)</w:t>
            </w: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F5FF3" w14:textId="77777777" w:rsidR="001E20F3" w:rsidRPr="007B7F83" w:rsidRDefault="001A2DB0">
            <w:pPr>
              <w:spacing w:before="240" w:after="240" w:line="240" w:lineRule="auto"/>
              <w:ind w:left="1060" w:hanging="360"/>
              <w:jc w:val="both"/>
              <w:rPr>
                <w:b/>
                <w:lang w:val="en-US"/>
              </w:rPr>
            </w:pPr>
            <w:r w:rsidRPr="007B7F83">
              <w:rPr>
                <w:b/>
                <w:lang w:val="en-US"/>
              </w:rPr>
              <w:t>5)</w:t>
            </w:r>
            <w:r w:rsidRPr="007B7F83">
              <w:rPr>
                <w:lang w:val="en-US"/>
              </w:rPr>
              <w:t xml:space="preserve">     </w:t>
            </w:r>
            <w:r w:rsidRPr="007B7F83">
              <w:rPr>
                <w:b/>
                <w:lang w:val="en-US"/>
              </w:rPr>
              <w:t>New Project Proposal Development or Expert service with the involvement of SBPs – Proposals from SBPs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0DAE5" w14:textId="77777777" w:rsidR="001E20F3" w:rsidRDefault="001A2DB0">
            <w:pPr>
              <w:spacing w:before="240" w:after="240" w:line="331" w:lineRule="auto"/>
              <w:jc w:val="both"/>
            </w:pPr>
            <w:r>
              <w:t>APFM TSU</w:t>
            </w:r>
          </w:p>
        </w:tc>
      </w:tr>
      <w:tr w:rsidR="001E20F3" w14:paraId="07B5CBE9" w14:textId="77777777">
        <w:trPr>
          <w:trHeight w:val="2370"/>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41C82" w14:textId="77777777" w:rsidR="001E20F3" w:rsidRDefault="001E20F3">
            <w:pPr>
              <w:spacing w:before="240" w:after="240"/>
              <w:jc w:val="both"/>
            </w:pPr>
          </w:p>
          <w:tbl>
            <w:tblPr>
              <w:tblStyle w:val="a3"/>
              <w:tblW w:w="1050" w:type="dxa"/>
              <w:tblBorders>
                <w:top w:val="nil"/>
                <w:left w:val="nil"/>
                <w:bottom w:val="nil"/>
                <w:right w:val="nil"/>
                <w:insideH w:val="nil"/>
                <w:insideV w:val="nil"/>
              </w:tblBorders>
              <w:tblLayout w:type="fixed"/>
              <w:tblLook w:val="0600" w:firstRow="0" w:lastRow="0" w:firstColumn="0" w:lastColumn="0" w:noHBand="1" w:noVBand="1"/>
            </w:tblPr>
            <w:tblGrid>
              <w:gridCol w:w="1050"/>
            </w:tblGrid>
            <w:tr w:rsidR="001E20F3" w14:paraId="7204C3B2" w14:textId="77777777">
              <w:trPr>
                <w:trHeight w:val="1230"/>
              </w:trPr>
              <w:tc>
                <w:tcPr>
                  <w:tcW w:w="1050" w:type="dxa"/>
                  <w:tcBorders>
                    <w:top w:val="nil"/>
                    <w:left w:val="nil"/>
                    <w:bottom w:val="nil"/>
                    <w:right w:val="nil"/>
                  </w:tcBorders>
                  <w:shd w:val="clear" w:color="auto" w:fill="auto"/>
                  <w:tcMar>
                    <w:top w:w="100" w:type="dxa"/>
                    <w:left w:w="180" w:type="dxa"/>
                    <w:bottom w:w="100" w:type="dxa"/>
                    <w:right w:w="180" w:type="dxa"/>
                  </w:tcMar>
                </w:tcPr>
                <w:p w14:paraId="32368E7B" w14:textId="77777777" w:rsidR="001E20F3" w:rsidRDefault="001A2DB0">
                  <w:pPr>
                    <w:spacing w:before="240" w:after="240" w:line="240" w:lineRule="auto"/>
                    <w:jc w:val="both"/>
                  </w:pPr>
                  <w:r>
                    <w:t>16:15-16:25</w:t>
                  </w:r>
                </w:p>
              </w:tc>
            </w:tr>
          </w:tbl>
          <w:p w14:paraId="3BD47AA7" w14:textId="77777777" w:rsidR="001E20F3" w:rsidRDefault="001A2DB0">
            <w:pPr>
              <w:spacing w:before="120" w:after="120" w:line="240" w:lineRule="auto"/>
              <w:jc w:val="both"/>
            </w:pPr>
            <w:r>
              <w:t>(0:10 h)</w:t>
            </w: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21D3A" w14:textId="77777777" w:rsidR="001E20F3" w:rsidRPr="007B7F83" w:rsidRDefault="001A2DB0">
            <w:pPr>
              <w:spacing w:before="120" w:after="120" w:line="240" w:lineRule="auto"/>
              <w:ind w:left="1060" w:hanging="360"/>
              <w:jc w:val="both"/>
              <w:rPr>
                <w:b/>
                <w:lang w:val="en-US"/>
              </w:rPr>
            </w:pPr>
            <w:r w:rsidRPr="007B7F83">
              <w:rPr>
                <w:b/>
                <w:lang w:val="en-US"/>
              </w:rPr>
              <w:t>6) Identification of date and time for next two virtual sessions</w:t>
            </w:r>
          </w:p>
          <w:p w14:paraId="71D81BA0" w14:textId="77777777" w:rsidR="001E20F3" w:rsidRDefault="001A2DB0">
            <w:pPr>
              <w:numPr>
                <w:ilvl w:val="0"/>
                <w:numId w:val="8"/>
              </w:numPr>
              <w:spacing w:line="240" w:lineRule="auto"/>
              <w:ind w:left="1440"/>
              <w:jc w:val="both"/>
            </w:pPr>
            <w:r>
              <w:t>Presentation from the SBPs</w:t>
            </w:r>
          </w:p>
          <w:p w14:paraId="0AA8B600" w14:textId="77777777" w:rsidR="001E20F3" w:rsidRPr="007B7F83" w:rsidRDefault="001A2DB0">
            <w:pPr>
              <w:numPr>
                <w:ilvl w:val="0"/>
                <w:numId w:val="8"/>
              </w:numPr>
              <w:spacing w:line="240" w:lineRule="auto"/>
              <w:ind w:left="1440"/>
              <w:jc w:val="both"/>
              <w:rPr>
                <w:lang w:val="en-US"/>
              </w:rPr>
            </w:pPr>
            <w:r w:rsidRPr="007B7F83">
              <w:rPr>
                <w:lang w:val="en-US"/>
              </w:rPr>
              <w:t>Development of project proposals and integrated approach to Floods and Drought Management</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ACEA2" w14:textId="77777777" w:rsidR="001E20F3" w:rsidRDefault="001A2DB0">
            <w:pPr>
              <w:spacing w:before="120" w:after="120" w:line="331" w:lineRule="auto"/>
              <w:jc w:val="both"/>
            </w:pPr>
            <w:r>
              <w:t>Mr Harry Lins</w:t>
            </w:r>
          </w:p>
        </w:tc>
      </w:tr>
      <w:tr w:rsidR="001E20F3" w14:paraId="4332174A" w14:textId="77777777">
        <w:trPr>
          <w:trHeight w:val="1245"/>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C5FD1" w14:textId="77777777" w:rsidR="001E20F3" w:rsidRDefault="001A2DB0">
            <w:pPr>
              <w:spacing w:before="120" w:after="120" w:line="331" w:lineRule="auto"/>
              <w:jc w:val="both"/>
            </w:pPr>
            <w:r>
              <w:t>16:25-16:30</w:t>
            </w:r>
          </w:p>
          <w:p w14:paraId="46D4BB47" w14:textId="77777777" w:rsidR="001E20F3" w:rsidRDefault="001A2DB0">
            <w:pPr>
              <w:spacing w:before="120" w:after="120" w:line="331" w:lineRule="auto"/>
              <w:jc w:val="both"/>
            </w:pPr>
            <w:r>
              <w:t>(0:05 h)</w:t>
            </w: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17146" w14:textId="77777777" w:rsidR="001E20F3" w:rsidRPr="007B7F83" w:rsidRDefault="001A2DB0">
            <w:pPr>
              <w:spacing w:before="120" w:after="120" w:line="240" w:lineRule="auto"/>
              <w:jc w:val="both"/>
              <w:rPr>
                <w:b/>
                <w:lang w:val="en-US"/>
              </w:rPr>
            </w:pPr>
            <w:r w:rsidRPr="007B7F83">
              <w:rPr>
                <w:b/>
                <w:lang w:val="en-US"/>
              </w:rPr>
              <w:t>Concluding remarks from the Chair and next SBPs virtual forum tentative dates (February 2021)</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38C82" w14:textId="77777777" w:rsidR="001E20F3" w:rsidRDefault="001A2DB0">
            <w:pPr>
              <w:spacing w:before="120" w:after="120" w:line="331" w:lineRule="auto"/>
              <w:jc w:val="both"/>
            </w:pPr>
            <w:r>
              <w:t>Mr Harry Lins</w:t>
            </w:r>
          </w:p>
        </w:tc>
      </w:tr>
    </w:tbl>
    <w:p w14:paraId="4EED0CC1" w14:textId="77777777" w:rsidR="00EB577C" w:rsidRDefault="00EB577C">
      <w:pPr>
        <w:spacing w:before="240" w:after="240"/>
        <w:jc w:val="center"/>
        <w:rPr>
          <w:rFonts w:ascii="Times New Roman" w:eastAsia="Times New Roman" w:hAnsi="Times New Roman" w:cs="Times New Roman"/>
          <w:sz w:val="28"/>
          <w:szCs w:val="28"/>
        </w:rPr>
      </w:pPr>
    </w:p>
    <w:p w14:paraId="688755D5" w14:textId="4651E5E3" w:rsidR="001E20F3" w:rsidRDefault="001A2DB0">
      <w:pPr>
        <w:spacing w:before="240" w:after="240"/>
        <w:jc w:val="center"/>
        <w:rPr>
          <w:sz w:val="36"/>
          <w:szCs w:val="36"/>
        </w:rPr>
      </w:pPr>
      <w:r>
        <w:rPr>
          <w:b/>
          <w:sz w:val="36"/>
          <w:szCs w:val="36"/>
        </w:rPr>
        <w:lastRenderedPageBreak/>
        <w:t>ANNEX III - VFDM Activities</w:t>
      </w:r>
    </w:p>
    <w:p w14:paraId="2AF4B342" w14:textId="77777777" w:rsidR="001E20F3" w:rsidRDefault="001E20F3">
      <w:pPr>
        <w:spacing w:before="240" w:after="240"/>
        <w:jc w:val="center"/>
        <w:rPr>
          <w:b/>
          <w:sz w:val="36"/>
          <w:szCs w:val="36"/>
        </w:rPr>
      </w:pPr>
    </w:p>
    <w:p w14:paraId="088DAD84" w14:textId="77777777" w:rsidR="001E20F3" w:rsidRDefault="001A2DB0">
      <w:pPr>
        <w:spacing w:before="240" w:after="240"/>
        <w:jc w:val="center"/>
        <w:rPr>
          <w:b/>
          <w:sz w:val="36"/>
          <w:szCs w:val="36"/>
        </w:rPr>
      </w:pPr>
      <w:r>
        <w:rPr>
          <w:b/>
          <w:noProof/>
          <w:sz w:val="36"/>
          <w:szCs w:val="36"/>
          <w:lang w:val="en-GB" w:eastAsia="en-GB"/>
        </w:rPr>
        <w:drawing>
          <wp:inline distT="114300" distB="114300" distL="114300" distR="114300" wp14:anchorId="3D1E076D" wp14:editId="440FC228">
            <wp:extent cx="5731200" cy="39624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5731200" cy="3962400"/>
                    </a:xfrm>
                    <a:prstGeom prst="rect">
                      <a:avLst/>
                    </a:prstGeom>
                    <a:ln/>
                  </pic:spPr>
                </pic:pic>
              </a:graphicData>
            </a:graphic>
          </wp:inline>
        </w:drawing>
      </w:r>
    </w:p>
    <w:p w14:paraId="3E465FD2" w14:textId="77777777" w:rsidR="001E20F3" w:rsidRDefault="001E20F3">
      <w:pPr>
        <w:spacing w:before="240" w:after="240"/>
        <w:jc w:val="center"/>
        <w:rPr>
          <w:b/>
          <w:sz w:val="36"/>
          <w:szCs w:val="36"/>
        </w:rPr>
      </w:pPr>
    </w:p>
    <w:p w14:paraId="2CD6BDFA" w14:textId="77777777" w:rsidR="001E20F3" w:rsidRDefault="001E20F3">
      <w:pPr>
        <w:spacing w:before="240" w:after="240"/>
        <w:jc w:val="center"/>
        <w:rPr>
          <w:b/>
          <w:sz w:val="36"/>
          <w:szCs w:val="36"/>
        </w:rPr>
      </w:pPr>
    </w:p>
    <w:p w14:paraId="4542EC9F" w14:textId="77777777" w:rsidR="001E20F3" w:rsidRDefault="001E20F3">
      <w:pPr>
        <w:spacing w:before="240" w:after="240"/>
        <w:jc w:val="center"/>
        <w:rPr>
          <w:b/>
          <w:sz w:val="36"/>
          <w:szCs w:val="36"/>
        </w:rPr>
      </w:pPr>
    </w:p>
    <w:p w14:paraId="337C7092" w14:textId="77777777" w:rsidR="001E20F3" w:rsidRDefault="001E20F3">
      <w:pPr>
        <w:spacing w:before="240" w:after="240"/>
        <w:jc w:val="center"/>
        <w:rPr>
          <w:b/>
          <w:sz w:val="36"/>
          <w:szCs w:val="36"/>
        </w:rPr>
      </w:pPr>
    </w:p>
    <w:p w14:paraId="47F75E97" w14:textId="77777777" w:rsidR="001E20F3" w:rsidRDefault="001E20F3">
      <w:pPr>
        <w:spacing w:before="240" w:after="240"/>
        <w:jc w:val="center"/>
        <w:rPr>
          <w:b/>
          <w:sz w:val="36"/>
          <w:szCs w:val="36"/>
        </w:rPr>
      </w:pPr>
    </w:p>
    <w:p w14:paraId="77F4A09E" w14:textId="77777777" w:rsidR="001E20F3" w:rsidRDefault="001E20F3">
      <w:pPr>
        <w:spacing w:before="240" w:after="240"/>
        <w:jc w:val="center"/>
        <w:rPr>
          <w:b/>
          <w:sz w:val="36"/>
          <w:szCs w:val="36"/>
        </w:rPr>
      </w:pPr>
    </w:p>
    <w:p w14:paraId="7EC2BE76" w14:textId="77777777" w:rsidR="001E20F3" w:rsidRDefault="001E20F3">
      <w:pPr>
        <w:spacing w:before="240" w:after="240"/>
        <w:jc w:val="center"/>
        <w:rPr>
          <w:b/>
          <w:sz w:val="36"/>
          <w:szCs w:val="36"/>
        </w:rPr>
      </w:pPr>
    </w:p>
    <w:p w14:paraId="1011B8D2" w14:textId="77777777" w:rsidR="001E20F3" w:rsidRDefault="001E20F3">
      <w:pPr>
        <w:spacing w:before="240" w:after="240"/>
        <w:rPr>
          <w:b/>
          <w:sz w:val="36"/>
          <w:szCs w:val="36"/>
        </w:rPr>
      </w:pPr>
    </w:p>
    <w:p w14:paraId="12EBFED3" w14:textId="77777777" w:rsidR="001E20F3" w:rsidRDefault="001A2DB0">
      <w:pPr>
        <w:spacing w:before="240" w:after="240"/>
        <w:jc w:val="center"/>
        <w:rPr>
          <w:b/>
          <w:sz w:val="36"/>
          <w:szCs w:val="36"/>
        </w:rPr>
      </w:pPr>
      <w:r>
        <w:rPr>
          <w:b/>
          <w:sz w:val="36"/>
          <w:szCs w:val="36"/>
        </w:rPr>
        <w:lastRenderedPageBreak/>
        <w:t xml:space="preserve">Annex IV - </w:t>
      </w:r>
      <w:r w:rsidR="00EB774B">
        <w:rPr>
          <w:b/>
          <w:sz w:val="36"/>
          <w:szCs w:val="36"/>
        </w:rPr>
        <w:t>WMO</w:t>
      </w:r>
      <w:r>
        <w:rPr>
          <w:b/>
          <w:sz w:val="36"/>
          <w:szCs w:val="36"/>
        </w:rPr>
        <w:t xml:space="preserve"> </w:t>
      </w:r>
      <w:r w:rsidR="00EB774B">
        <w:rPr>
          <w:b/>
          <w:sz w:val="36"/>
          <w:szCs w:val="36"/>
        </w:rPr>
        <w:t>Constituent Body</w:t>
      </w:r>
    </w:p>
    <w:p w14:paraId="029B906A" w14:textId="77777777" w:rsidR="001E20F3" w:rsidRDefault="001E20F3">
      <w:pPr>
        <w:spacing w:before="240" w:after="240"/>
        <w:jc w:val="center"/>
        <w:rPr>
          <w:b/>
          <w:sz w:val="36"/>
          <w:szCs w:val="36"/>
        </w:rPr>
      </w:pPr>
    </w:p>
    <w:p w14:paraId="24FFE8FC" w14:textId="77777777" w:rsidR="001E20F3" w:rsidRDefault="001A2DB0">
      <w:pPr>
        <w:spacing w:before="240" w:after="240"/>
        <w:rPr>
          <w:b/>
          <w:sz w:val="36"/>
          <w:szCs w:val="36"/>
        </w:rPr>
      </w:pPr>
      <w:r>
        <w:rPr>
          <w:b/>
          <w:noProof/>
          <w:sz w:val="36"/>
          <w:szCs w:val="36"/>
          <w:lang w:val="en-GB" w:eastAsia="en-GB"/>
        </w:rPr>
        <w:drawing>
          <wp:inline distT="114300" distB="114300" distL="114300" distR="114300" wp14:anchorId="2B983F0A" wp14:editId="0AB7398E">
            <wp:extent cx="5731200" cy="3251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731200" cy="3251200"/>
                    </a:xfrm>
                    <a:prstGeom prst="rect">
                      <a:avLst/>
                    </a:prstGeom>
                    <a:ln/>
                  </pic:spPr>
                </pic:pic>
              </a:graphicData>
            </a:graphic>
          </wp:inline>
        </w:drawing>
      </w:r>
    </w:p>
    <w:p w14:paraId="0899C10D" w14:textId="77777777" w:rsidR="001E20F3" w:rsidRDefault="001E20F3">
      <w:pPr>
        <w:spacing w:before="240" w:after="240"/>
        <w:rPr>
          <w:b/>
          <w:sz w:val="36"/>
          <w:szCs w:val="36"/>
        </w:rPr>
      </w:pPr>
    </w:p>
    <w:sectPr w:rsidR="001E20F3">
      <w:footerReference w:type="default" r:id="rId2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486EA" w14:textId="77777777" w:rsidR="007B282B" w:rsidRDefault="007B282B" w:rsidP="007B7F83">
      <w:pPr>
        <w:spacing w:line="240" w:lineRule="auto"/>
      </w:pPr>
      <w:r>
        <w:separator/>
      </w:r>
    </w:p>
  </w:endnote>
  <w:endnote w:type="continuationSeparator" w:id="0">
    <w:p w14:paraId="2706B5B6" w14:textId="77777777" w:rsidR="007B282B" w:rsidRDefault="007B282B" w:rsidP="007B7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127077"/>
      <w:docPartObj>
        <w:docPartGallery w:val="Page Numbers (Bottom of Page)"/>
        <w:docPartUnique/>
      </w:docPartObj>
    </w:sdtPr>
    <w:sdtEndPr>
      <w:rPr>
        <w:noProof/>
      </w:rPr>
    </w:sdtEndPr>
    <w:sdtContent>
      <w:p w14:paraId="28EE1887" w14:textId="77777777" w:rsidR="00E03F52" w:rsidRDefault="00E03F52">
        <w:pPr>
          <w:pStyle w:val="Footer"/>
          <w:jc w:val="right"/>
        </w:pPr>
        <w:r>
          <w:fldChar w:fldCharType="begin"/>
        </w:r>
        <w:r>
          <w:instrText xml:space="preserve"> PAGE   \* MERGEFORMAT </w:instrText>
        </w:r>
        <w:r>
          <w:fldChar w:fldCharType="separate"/>
        </w:r>
        <w:r w:rsidR="00AB1A06">
          <w:rPr>
            <w:noProof/>
          </w:rPr>
          <w:t>6</w:t>
        </w:r>
        <w:r>
          <w:rPr>
            <w:noProof/>
          </w:rPr>
          <w:fldChar w:fldCharType="end"/>
        </w:r>
      </w:p>
    </w:sdtContent>
  </w:sdt>
  <w:p w14:paraId="512FB414" w14:textId="77777777" w:rsidR="00E03F52" w:rsidRDefault="00E03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2B0D2" w14:textId="77777777" w:rsidR="007B282B" w:rsidRDefault="007B282B" w:rsidP="007B7F83">
      <w:pPr>
        <w:spacing w:line="240" w:lineRule="auto"/>
      </w:pPr>
      <w:r>
        <w:separator/>
      </w:r>
    </w:p>
  </w:footnote>
  <w:footnote w:type="continuationSeparator" w:id="0">
    <w:p w14:paraId="205616C0" w14:textId="77777777" w:rsidR="007B282B" w:rsidRDefault="007B282B" w:rsidP="007B7F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7E1"/>
    <w:multiLevelType w:val="multilevel"/>
    <w:tmpl w:val="BFB8A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9877CD"/>
    <w:multiLevelType w:val="multilevel"/>
    <w:tmpl w:val="8F9E4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A155D4"/>
    <w:multiLevelType w:val="multilevel"/>
    <w:tmpl w:val="01D6E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0D4341"/>
    <w:multiLevelType w:val="multilevel"/>
    <w:tmpl w:val="8DF47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411D61"/>
    <w:multiLevelType w:val="multilevel"/>
    <w:tmpl w:val="A232C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A4799A"/>
    <w:multiLevelType w:val="multilevel"/>
    <w:tmpl w:val="B6208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5D0751"/>
    <w:multiLevelType w:val="multilevel"/>
    <w:tmpl w:val="CDA00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D674BA"/>
    <w:multiLevelType w:val="multilevel"/>
    <w:tmpl w:val="BC627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D90302"/>
    <w:multiLevelType w:val="multilevel"/>
    <w:tmpl w:val="026C33AC"/>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C52A46"/>
    <w:multiLevelType w:val="multilevel"/>
    <w:tmpl w:val="05107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3B5E8E"/>
    <w:multiLevelType w:val="multilevel"/>
    <w:tmpl w:val="4C583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4413B3"/>
    <w:multiLevelType w:val="multilevel"/>
    <w:tmpl w:val="B916F2A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4369C6"/>
    <w:multiLevelType w:val="multilevel"/>
    <w:tmpl w:val="2ABAA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605629"/>
    <w:multiLevelType w:val="multilevel"/>
    <w:tmpl w:val="65C49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F62F2A"/>
    <w:multiLevelType w:val="multilevel"/>
    <w:tmpl w:val="17D0E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2548BA"/>
    <w:multiLevelType w:val="multilevel"/>
    <w:tmpl w:val="73AC0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8B3B38"/>
    <w:multiLevelType w:val="multilevel"/>
    <w:tmpl w:val="2A22B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C731E"/>
    <w:multiLevelType w:val="multilevel"/>
    <w:tmpl w:val="339AE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CA05C9"/>
    <w:multiLevelType w:val="multilevel"/>
    <w:tmpl w:val="47481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4E3045"/>
    <w:multiLevelType w:val="multilevel"/>
    <w:tmpl w:val="E43ED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1D57AD"/>
    <w:multiLevelType w:val="multilevel"/>
    <w:tmpl w:val="B746A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AD17684"/>
    <w:multiLevelType w:val="multilevel"/>
    <w:tmpl w:val="E682A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4A6AE3"/>
    <w:multiLevelType w:val="multilevel"/>
    <w:tmpl w:val="BB2C3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9F3096E"/>
    <w:multiLevelType w:val="multilevel"/>
    <w:tmpl w:val="F042C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1054110"/>
    <w:multiLevelType w:val="multilevel"/>
    <w:tmpl w:val="8C201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812964"/>
    <w:multiLevelType w:val="multilevel"/>
    <w:tmpl w:val="4C0CD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381988"/>
    <w:multiLevelType w:val="multilevel"/>
    <w:tmpl w:val="56C2E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E4A5B72"/>
    <w:multiLevelType w:val="multilevel"/>
    <w:tmpl w:val="F498E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D019CB"/>
    <w:multiLevelType w:val="multilevel"/>
    <w:tmpl w:val="77184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6F55C01"/>
    <w:multiLevelType w:val="multilevel"/>
    <w:tmpl w:val="A44EB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9CE2784"/>
    <w:multiLevelType w:val="multilevel"/>
    <w:tmpl w:val="37588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B18112B"/>
    <w:multiLevelType w:val="multilevel"/>
    <w:tmpl w:val="86666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F34396"/>
    <w:multiLevelType w:val="multilevel"/>
    <w:tmpl w:val="465E0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9"/>
  </w:num>
  <w:num w:numId="2">
    <w:abstractNumId w:val="14"/>
  </w:num>
  <w:num w:numId="3">
    <w:abstractNumId w:val="22"/>
  </w:num>
  <w:num w:numId="4">
    <w:abstractNumId w:val="4"/>
  </w:num>
  <w:num w:numId="5">
    <w:abstractNumId w:val="30"/>
  </w:num>
  <w:num w:numId="6">
    <w:abstractNumId w:val="15"/>
  </w:num>
  <w:num w:numId="7">
    <w:abstractNumId w:val="20"/>
  </w:num>
  <w:num w:numId="8">
    <w:abstractNumId w:val="11"/>
  </w:num>
  <w:num w:numId="9">
    <w:abstractNumId w:val="10"/>
  </w:num>
  <w:num w:numId="10">
    <w:abstractNumId w:val="17"/>
  </w:num>
  <w:num w:numId="11">
    <w:abstractNumId w:val="28"/>
  </w:num>
  <w:num w:numId="12">
    <w:abstractNumId w:val="0"/>
  </w:num>
  <w:num w:numId="13">
    <w:abstractNumId w:val="9"/>
  </w:num>
  <w:num w:numId="14">
    <w:abstractNumId w:val="5"/>
  </w:num>
  <w:num w:numId="15">
    <w:abstractNumId w:val="3"/>
  </w:num>
  <w:num w:numId="16">
    <w:abstractNumId w:val="19"/>
  </w:num>
  <w:num w:numId="17">
    <w:abstractNumId w:val="8"/>
  </w:num>
  <w:num w:numId="18">
    <w:abstractNumId w:val="21"/>
  </w:num>
  <w:num w:numId="19">
    <w:abstractNumId w:val="23"/>
  </w:num>
  <w:num w:numId="20">
    <w:abstractNumId w:val="26"/>
  </w:num>
  <w:num w:numId="21">
    <w:abstractNumId w:val="13"/>
  </w:num>
  <w:num w:numId="22">
    <w:abstractNumId w:val="16"/>
  </w:num>
  <w:num w:numId="23">
    <w:abstractNumId w:val="2"/>
  </w:num>
  <w:num w:numId="24">
    <w:abstractNumId w:val="25"/>
  </w:num>
  <w:num w:numId="25">
    <w:abstractNumId w:val="6"/>
  </w:num>
  <w:num w:numId="26">
    <w:abstractNumId w:val="18"/>
  </w:num>
  <w:num w:numId="27">
    <w:abstractNumId w:val="32"/>
  </w:num>
  <w:num w:numId="28">
    <w:abstractNumId w:val="24"/>
  </w:num>
  <w:num w:numId="29">
    <w:abstractNumId w:val="31"/>
  </w:num>
  <w:num w:numId="30">
    <w:abstractNumId w:val="1"/>
  </w:num>
  <w:num w:numId="31">
    <w:abstractNumId w:val="27"/>
  </w:num>
  <w:num w:numId="32">
    <w:abstractNumId w:val="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F3"/>
    <w:rsid w:val="00012840"/>
    <w:rsid w:val="000868E9"/>
    <w:rsid w:val="00091144"/>
    <w:rsid w:val="000B21B8"/>
    <w:rsid w:val="000D4E40"/>
    <w:rsid w:val="00136DAF"/>
    <w:rsid w:val="001A2DB0"/>
    <w:rsid w:val="001B6233"/>
    <w:rsid w:val="001C3FFB"/>
    <w:rsid w:val="001C6740"/>
    <w:rsid w:val="001E20F3"/>
    <w:rsid w:val="001F76DF"/>
    <w:rsid w:val="001F7FC7"/>
    <w:rsid w:val="0025005F"/>
    <w:rsid w:val="0027229C"/>
    <w:rsid w:val="002E2D5C"/>
    <w:rsid w:val="002F02EB"/>
    <w:rsid w:val="003311FF"/>
    <w:rsid w:val="003567C1"/>
    <w:rsid w:val="00383684"/>
    <w:rsid w:val="00385C04"/>
    <w:rsid w:val="00387A60"/>
    <w:rsid w:val="003921F6"/>
    <w:rsid w:val="003B0DD7"/>
    <w:rsid w:val="003D2353"/>
    <w:rsid w:val="003E0254"/>
    <w:rsid w:val="00440CC5"/>
    <w:rsid w:val="00446739"/>
    <w:rsid w:val="004518B5"/>
    <w:rsid w:val="004901BC"/>
    <w:rsid w:val="004B39F9"/>
    <w:rsid w:val="00505B5C"/>
    <w:rsid w:val="005217FD"/>
    <w:rsid w:val="005419DE"/>
    <w:rsid w:val="005C10FE"/>
    <w:rsid w:val="006410C5"/>
    <w:rsid w:val="0065400D"/>
    <w:rsid w:val="006A37CA"/>
    <w:rsid w:val="006D2463"/>
    <w:rsid w:val="0070453B"/>
    <w:rsid w:val="0070785F"/>
    <w:rsid w:val="0075558A"/>
    <w:rsid w:val="007A2685"/>
    <w:rsid w:val="007A407A"/>
    <w:rsid w:val="007A6BC2"/>
    <w:rsid w:val="007B282B"/>
    <w:rsid w:val="007B7C63"/>
    <w:rsid w:val="007B7F83"/>
    <w:rsid w:val="008176F4"/>
    <w:rsid w:val="00887066"/>
    <w:rsid w:val="008F37B3"/>
    <w:rsid w:val="00920B31"/>
    <w:rsid w:val="00935A68"/>
    <w:rsid w:val="00941449"/>
    <w:rsid w:val="0098370B"/>
    <w:rsid w:val="00996C55"/>
    <w:rsid w:val="009A60E4"/>
    <w:rsid w:val="009B7F12"/>
    <w:rsid w:val="009F5B2C"/>
    <w:rsid w:val="00A22ED4"/>
    <w:rsid w:val="00A235AD"/>
    <w:rsid w:val="00A23B53"/>
    <w:rsid w:val="00A446DB"/>
    <w:rsid w:val="00A9707B"/>
    <w:rsid w:val="00AB1A06"/>
    <w:rsid w:val="00AB2D00"/>
    <w:rsid w:val="00AD1C06"/>
    <w:rsid w:val="00B11FFF"/>
    <w:rsid w:val="00B279AF"/>
    <w:rsid w:val="00BB28EC"/>
    <w:rsid w:val="00BC4FCB"/>
    <w:rsid w:val="00BD4A4B"/>
    <w:rsid w:val="00BE0747"/>
    <w:rsid w:val="00BE1601"/>
    <w:rsid w:val="00C057C8"/>
    <w:rsid w:val="00C16FFC"/>
    <w:rsid w:val="00C37ABC"/>
    <w:rsid w:val="00C945C4"/>
    <w:rsid w:val="00CA541A"/>
    <w:rsid w:val="00CD59BB"/>
    <w:rsid w:val="00D075AD"/>
    <w:rsid w:val="00D46A0B"/>
    <w:rsid w:val="00D648E4"/>
    <w:rsid w:val="00D92279"/>
    <w:rsid w:val="00D96801"/>
    <w:rsid w:val="00DA450F"/>
    <w:rsid w:val="00DA5E76"/>
    <w:rsid w:val="00DD5D96"/>
    <w:rsid w:val="00DE7211"/>
    <w:rsid w:val="00E01501"/>
    <w:rsid w:val="00E03F52"/>
    <w:rsid w:val="00E119D6"/>
    <w:rsid w:val="00E11BE3"/>
    <w:rsid w:val="00E145F8"/>
    <w:rsid w:val="00E3032F"/>
    <w:rsid w:val="00E333BD"/>
    <w:rsid w:val="00E52FDD"/>
    <w:rsid w:val="00EB577C"/>
    <w:rsid w:val="00EB774B"/>
    <w:rsid w:val="00ED1A85"/>
    <w:rsid w:val="00EF7ADC"/>
    <w:rsid w:val="00F233AE"/>
    <w:rsid w:val="00F25D7B"/>
    <w:rsid w:val="00F51E51"/>
    <w:rsid w:val="00F646A3"/>
    <w:rsid w:val="00F760E7"/>
    <w:rsid w:val="00FA761C"/>
    <w:rsid w:val="00FC143E"/>
    <w:rsid w:val="00FF7A8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286C"/>
  <w15:docId w15:val="{F6FA24C8-347B-48F7-8E36-23777B2C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zh-CN"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B7F83"/>
    <w:pPr>
      <w:tabs>
        <w:tab w:val="center" w:pos="4536"/>
        <w:tab w:val="right" w:pos="9072"/>
      </w:tabs>
      <w:spacing w:line="240" w:lineRule="auto"/>
    </w:pPr>
  </w:style>
  <w:style w:type="character" w:customStyle="1" w:styleId="HeaderChar">
    <w:name w:val="Header Char"/>
    <w:basedOn w:val="DefaultParagraphFont"/>
    <w:link w:val="Header"/>
    <w:uiPriority w:val="99"/>
    <w:rsid w:val="007B7F83"/>
  </w:style>
  <w:style w:type="paragraph" w:styleId="Footer">
    <w:name w:val="footer"/>
    <w:basedOn w:val="Normal"/>
    <w:link w:val="FooterChar"/>
    <w:uiPriority w:val="99"/>
    <w:unhideWhenUsed/>
    <w:rsid w:val="007B7F83"/>
    <w:pPr>
      <w:tabs>
        <w:tab w:val="center" w:pos="4536"/>
        <w:tab w:val="right" w:pos="9072"/>
      </w:tabs>
      <w:spacing w:line="240" w:lineRule="auto"/>
    </w:pPr>
  </w:style>
  <w:style w:type="character" w:customStyle="1" w:styleId="FooterChar">
    <w:name w:val="Footer Char"/>
    <w:basedOn w:val="DefaultParagraphFont"/>
    <w:link w:val="Footer"/>
    <w:uiPriority w:val="99"/>
    <w:rsid w:val="007B7F83"/>
  </w:style>
  <w:style w:type="paragraph" w:styleId="TOC1">
    <w:name w:val="toc 1"/>
    <w:basedOn w:val="Normal"/>
    <w:next w:val="Normal"/>
    <w:autoRedefine/>
    <w:uiPriority w:val="39"/>
    <w:unhideWhenUsed/>
    <w:rsid w:val="00EB774B"/>
    <w:pPr>
      <w:spacing w:after="100"/>
    </w:pPr>
  </w:style>
  <w:style w:type="paragraph" w:styleId="TOC2">
    <w:name w:val="toc 2"/>
    <w:basedOn w:val="Normal"/>
    <w:next w:val="Normal"/>
    <w:autoRedefine/>
    <w:uiPriority w:val="39"/>
    <w:unhideWhenUsed/>
    <w:rsid w:val="00EB774B"/>
    <w:pPr>
      <w:spacing w:after="100"/>
      <w:ind w:left="220"/>
    </w:pPr>
  </w:style>
  <w:style w:type="character" w:styleId="Hyperlink">
    <w:name w:val="Hyperlink"/>
    <w:basedOn w:val="DefaultParagraphFont"/>
    <w:uiPriority w:val="99"/>
    <w:unhideWhenUsed/>
    <w:rsid w:val="00EB774B"/>
    <w:rPr>
      <w:color w:val="0000FF" w:themeColor="hyperlink"/>
      <w:u w:val="single"/>
    </w:rPr>
  </w:style>
  <w:style w:type="character" w:styleId="CommentReference">
    <w:name w:val="annotation reference"/>
    <w:basedOn w:val="DefaultParagraphFont"/>
    <w:uiPriority w:val="99"/>
    <w:semiHidden/>
    <w:unhideWhenUsed/>
    <w:rsid w:val="00FA761C"/>
    <w:rPr>
      <w:sz w:val="16"/>
      <w:szCs w:val="16"/>
    </w:rPr>
  </w:style>
  <w:style w:type="paragraph" w:styleId="CommentText">
    <w:name w:val="annotation text"/>
    <w:basedOn w:val="Normal"/>
    <w:link w:val="CommentTextChar"/>
    <w:uiPriority w:val="99"/>
    <w:semiHidden/>
    <w:unhideWhenUsed/>
    <w:rsid w:val="00FA761C"/>
    <w:pPr>
      <w:spacing w:line="240" w:lineRule="auto"/>
    </w:pPr>
    <w:rPr>
      <w:sz w:val="20"/>
      <w:szCs w:val="20"/>
    </w:rPr>
  </w:style>
  <w:style w:type="character" w:customStyle="1" w:styleId="CommentTextChar">
    <w:name w:val="Comment Text Char"/>
    <w:basedOn w:val="DefaultParagraphFont"/>
    <w:link w:val="CommentText"/>
    <w:uiPriority w:val="99"/>
    <w:semiHidden/>
    <w:rsid w:val="00FA761C"/>
    <w:rPr>
      <w:sz w:val="20"/>
      <w:szCs w:val="20"/>
    </w:rPr>
  </w:style>
  <w:style w:type="paragraph" w:styleId="CommentSubject">
    <w:name w:val="annotation subject"/>
    <w:basedOn w:val="CommentText"/>
    <w:next w:val="CommentText"/>
    <w:link w:val="CommentSubjectChar"/>
    <w:uiPriority w:val="99"/>
    <w:semiHidden/>
    <w:unhideWhenUsed/>
    <w:rsid w:val="00FA761C"/>
    <w:rPr>
      <w:b/>
      <w:bCs/>
    </w:rPr>
  </w:style>
  <w:style w:type="character" w:customStyle="1" w:styleId="CommentSubjectChar">
    <w:name w:val="Comment Subject Char"/>
    <w:basedOn w:val="CommentTextChar"/>
    <w:link w:val="CommentSubject"/>
    <w:uiPriority w:val="99"/>
    <w:semiHidden/>
    <w:rsid w:val="00FA761C"/>
    <w:rPr>
      <w:b/>
      <w:bCs/>
      <w:sz w:val="20"/>
      <w:szCs w:val="20"/>
    </w:rPr>
  </w:style>
  <w:style w:type="paragraph" w:styleId="BalloonText">
    <w:name w:val="Balloon Text"/>
    <w:basedOn w:val="Normal"/>
    <w:link w:val="BalloonTextChar"/>
    <w:uiPriority w:val="99"/>
    <w:semiHidden/>
    <w:unhideWhenUsed/>
    <w:rsid w:val="00FA76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61C"/>
    <w:rPr>
      <w:rFonts w:ascii="Segoe UI" w:hAnsi="Segoe UI" w:cs="Segoe UI"/>
      <w:sz w:val="18"/>
      <w:szCs w:val="18"/>
    </w:rPr>
  </w:style>
  <w:style w:type="character" w:customStyle="1" w:styleId="UnresolvedMention1">
    <w:name w:val="Unresolved Mention1"/>
    <w:basedOn w:val="DefaultParagraphFont"/>
    <w:uiPriority w:val="99"/>
    <w:semiHidden/>
    <w:unhideWhenUsed/>
    <w:rsid w:val="00E3032F"/>
    <w:rPr>
      <w:color w:val="605E5C"/>
      <w:shd w:val="clear" w:color="auto" w:fill="E1DFDD"/>
    </w:rPr>
  </w:style>
  <w:style w:type="paragraph" w:styleId="ListParagraph">
    <w:name w:val="List Paragraph"/>
    <w:basedOn w:val="Normal"/>
    <w:uiPriority w:val="34"/>
    <w:qFormat/>
    <w:rsid w:val="000D4E40"/>
    <w:pPr>
      <w:ind w:left="720"/>
      <w:contextualSpacing/>
    </w:pPr>
  </w:style>
  <w:style w:type="paragraph" w:styleId="HTMLPreformatted">
    <w:name w:val="HTML Preformatted"/>
    <w:basedOn w:val="Normal"/>
    <w:link w:val="HTMLPreformattedChar"/>
    <w:uiPriority w:val="99"/>
    <w:semiHidden/>
    <w:unhideWhenUsed/>
    <w:rsid w:val="00250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005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moomm.sharepoint.com/:x:/s/Services/Ec1o4_zVKlREjFB8nDBZTY4BrPKzjH33ihy20ZLZDqPLXA?e=Ji2y7e"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moomm.sharepoint.com/:x:/s/Services/Ec1o4_zVKlREjFB8nDBZTY4BrPKzjH33ihy20ZLZDqPLXA?e=Ji2y7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moomm.sharepoint.com/:x:/s/Services/Ec1o4_zVKlREjFB8nDBZTY4BrPKzjH33ihy20ZLZDqPLXA?e=Ji2y7e" TargetMode="External"/><Relationship Id="rId20" Type="http://schemas.openxmlformats.org/officeDocument/2006/relationships/hyperlink" Target="https://www.floodmanagement.info/floodmanagement/volta-bas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wp-org.zoom.us/rec/share/wf1_LL6z9FxJbZHtwnv0AqodJL24T6a80Xcc_acNmU4CfLw6dswBlKoqHTMo-lKk?startTime=159826777300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olta.mydewetra.wor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moomm.sharepoint.com/:p:/s/Services/EZiHPGoyMpdJk30oTyY300MBNYwPQXNTk59AUT0hJNw_xg?e=T6FkeV"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F483F871DA264A99C59136D4C71921" ma:contentTypeVersion="13" ma:contentTypeDescription="Create a new document." ma:contentTypeScope="" ma:versionID="2dc5905628ed1430b236de3a0a95b05d">
  <xsd:schema xmlns:xsd="http://www.w3.org/2001/XMLSchema" xmlns:xs="http://www.w3.org/2001/XMLSchema" xmlns:p="http://schemas.microsoft.com/office/2006/metadata/properties" xmlns:ns3="89d1c584-5562-4401-87ff-fb6a6f0f24d1" xmlns:ns4="603e5ca0-7f49-4479-b5e7-2a5e8e7abda0" targetNamespace="http://schemas.microsoft.com/office/2006/metadata/properties" ma:root="true" ma:fieldsID="6dd91afc62b1ae7a956d660d1f4a35ac" ns3:_="" ns4:_="">
    <xsd:import namespace="89d1c584-5562-4401-87ff-fb6a6f0f24d1"/>
    <xsd:import namespace="603e5ca0-7f49-4479-b5e7-2a5e8e7abd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1c584-5562-4401-87ff-fb6a6f0f2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e5ca0-7f49-4479-b5e7-2a5e8e7abd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BD6D-9B49-41D9-A9A1-2B39D47F4080}">
  <ds:schemaRefs>
    <ds:schemaRef ds:uri="http://schemas.microsoft.com/sharepoint/v3/contenttype/forms"/>
  </ds:schemaRefs>
</ds:datastoreItem>
</file>

<file path=customXml/itemProps2.xml><?xml version="1.0" encoding="utf-8"?>
<ds:datastoreItem xmlns:ds="http://schemas.openxmlformats.org/officeDocument/2006/customXml" ds:itemID="{A2921D43-8D82-4905-8A9F-90FF17F1E4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D59146-F606-430C-9314-771897018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1c584-5562-4401-87ff-fb6a6f0f24d1"/>
    <ds:schemaRef ds:uri="603e5ca0-7f49-4479-b5e7-2a5e8e7ab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45583-8D1E-4B80-B3E4-9AEF0547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5406</Words>
  <Characters>30818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Victoire Mialaud</dc:creator>
  <cp:lastModifiedBy>Ramesh TRIPATHI</cp:lastModifiedBy>
  <cp:revision>5</cp:revision>
  <dcterms:created xsi:type="dcterms:W3CDTF">2020-12-01T15:51:00Z</dcterms:created>
  <dcterms:modified xsi:type="dcterms:W3CDTF">2021-01-21T11:05:00Z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0x01010049F483F871DA264A99C59136D4C71921</vt:lpwstr>
  </property>
</Properties>
</file>