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7E" w:rsidRDefault="0063317E" w:rsidP="004C472F">
      <w:pPr>
        <w:rPr>
          <w:b/>
          <w:bCs/>
          <w:sz w:val="22"/>
          <w:szCs w:val="24"/>
          <w:lang w:val="en-US"/>
        </w:rPr>
      </w:pPr>
      <w:bookmarkStart w:id="0" w:name="_GoBack"/>
      <w:bookmarkEnd w:id="0"/>
      <w:r w:rsidRPr="00467878">
        <w:rPr>
          <w:b/>
          <w:bCs/>
          <w:sz w:val="22"/>
          <w:szCs w:val="24"/>
          <w:lang w:val="en-US"/>
        </w:rPr>
        <w:t>Platforms, system and models for forecasting floods</w:t>
      </w:r>
    </w:p>
    <w:p w:rsidR="00B97687" w:rsidRDefault="00B97687" w:rsidP="004C472F">
      <w:pPr>
        <w:rPr>
          <w:b/>
          <w:bCs/>
          <w:sz w:val="22"/>
          <w:szCs w:val="24"/>
          <w:lang w:val="en-US"/>
        </w:rPr>
      </w:pPr>
    </w:p>
    <w:p w:rsidR="0063317E" w:rsidRPr="00467878" w:rsidRDefault="0063317E" w:rsidP="004C472F">
      <w:pPr>
        <w:rPr>
          <w:b/>
          <w:bCs/>
          <w:lang w:val="en-US"/>
        </w:rPr>
      </w:pPr>
      <w:r w:rsidRPr="00B97687">
        <w:rPr>
          <w:b/>
          <w:bCs/>
          <w:color w:val="000000"/>
          <w:szCs w:val="20"/>
          <w:highlight w:val="green"/>
          <w:shd w:val="clear" w:color="auto" w:fill="FFFFFF"/>
        </w:rPr>
        <w:t>European Flood Awareness System (EFAS</w:t>
      </w:r>
      <w:r w:rsidR="006675C8" w:rsidRPr="00B97687">
        <w:rPr>
          <w:rStyle w:val="FootnoteReference"/>
          <w:b/>
          <w:bCs/>
          <w:color w:val="000000"/>
          <w:szCs w:val="20"/>
          <w:highlight w:val="green"/>
          <w:shd w:val="clear" w:color="auto" w:fill="FFFFFF"/>
        </w:rPr>
        <w:footnoteReference w:id="1"/>
      </w:r>
      <w:r w:rsidRPr="00B97687">
        <w:rPr>
          <w:b/>
          <w:bCs/>
          <w:color w:val="000000"/>
          <w:szCs w:val="20"/>
          <w:highlight w:val="green"/>
          <w:shd w:val="clear" w:color="auto" w:fill="FFFFFF"/>
        </w:rPr>
        <w:t>)</w:t>
      </w:r>
    </w:p>
    <w:p w:rsidR="00D80064" w:rsidRDefault="00467878" w:rsidP="00D80064">
      <w:pPr>
        <w:jc w:val="both"/>
        <w:rPr>
          <w:color w:val="000000"/>
          <w:szCs w:val="20"/>
          <w:shd w:val="clear" w:color="auto" w:fill="FFFFFF"/>
        </w:rPr>
      </w:pPr>
      <w:r>
        <w:rPr>
          <w:color w:val="000000"/>
          <w:szCs w:val="20"/>
          <w:shd w:val="clear" w:color="auto" w:fill="FFFFFF"/>
        </w:rPr>
        <w:t>This is an operational system monitoring and forecasting floods across Europe which provides flood early warning information up to 10 days in advance. EFAS regroup National and Regional Hydrological Services and the European Response</w:t>
      </w:r>
      <w:r w:rsidR="006675C8">
        <w:rPr>
          <w:color w:val="000000"/>
          <w:szCs w:val="20"/>
          <w:shd w:val="clear" w:color="auto" w:fill="FFFFFF"/>
        </w:rPr>
        <w:t xml:space="preserve"> </w:t>
      </w:r>
      <w:r>
        <w:rPr>
          <w:color w:val="000000"/>
          <w:szCs w:val="20"/>
          <w:shd w:val="clear" w:color="auto" w:fill="FFFFFF"/>
        </w:rPr>
        <w:t>and Coordination Centre (ERCC)</w:t>
      </w:r>
      <w:r w:rsidR="006675C8">
        <w:rPr>
          <w:color w:val="000000"/>
          <w:szCs w:val="20"/>
          <w:shd w:val="clear" w:color="auto" w:fill="FFFFFF"/>
        </w:rPr>
        <w:t>.</w:t>
      </w:r>
    </w:p>
    <w:p w:rsidR="006675C8" w:rsidRPr="00752249" w:rsidRDefault="006675C8" w:rsidP="00D80064">
      <w:pPr>
        <w:jc w:val="right"/>
        <w:rPr>
          <w:i/>
          <w:iCs/>
          <w:color w:val="000000"/>
          <w:szCs w:val="20"/>
          <w:shd w:val="clear" w:color="auto" w:fill="FFFFFF"/>
        </w:rPr>
      </w:pPr>
      <w:r w:rsidRPr="00752249">
        <w:rPr>
          <w:i/>
          <w:iCs/>
          <w:color w:val="000000"/>
          <w:szCs w:val="20"/>
          <w:shd w:val="clear" w:color="auto" w:fill="FFFFFF"/>
        </w:rPr>
        <w:t xml:space="preserve">It is carried out under Copernicus emergency management service framework. </w:t>
      </w:r>
    </w:p>
    <w:p w:rsidR="006675C8" w:rsidRDefault="006675C8" w:rsidP="00E54C3F">
      <w:pPr>
        <w:jc w:val="both"/>
        <w:rPr>
          <w:lang w:val="en-US"/>
        </w:rPr>
      </w:pPr>
      <w:r>
        <w:rPr>
          <w:lang w:val="en-US"/>
        </w:rPr>
        <w:t>The EFAS bulletin</w:t>
      </w:r>
      <w:r w:rsidR="00654681">
        <w:rPr>
          <w:lang w:val="en-US"/>
        </w:rPr>
        <w:t xml:space="preserve"> </w:t>
      </w:r>
      <w:r>
        <w:rPr>
          <w:lang w:val="en-US"/>
        </w:rPr>
        <w:t>from August – September 2017</w:t>
      </w:r>
      <w:r w:rsidR="00654681">
        <w:rPr>
          <w:rStyle w:val="FootnoteReference"/>
          <w:lang w:val="en-US"/>
        </w:rPr>
        <w:footnoteReference w:id="2"/>
      </w:r>
      <w:r w:rsidR="00654681">
        <w:rPr>
          <w:lang w:val="en-US"/>
        </w:rPr>
        <w:t xml:space="preserve"> </w:t>
      </w:r>
      <w:r>
        <w:rPr>
          <w:lang w:val="en-US"/>
        </w:rPr>
        <w:t xml:space="preserve"> provides information about </w:t>
      </w:r>
      <w:r w:rsidR="000F7194">
        <w:rPr>
          <w:lang w:val="en-US"/>
        </w:rPr>
        <w:t>different</w:t>
      </w:r>
      <w:r w:rsidR="00654681">
        <w:rPr>
          <w:lang w:val="en-US"/>
        </w:rPr>
        <w:t xml:space="preserve"> flood events </w:t>
      </w:r>
      <w:r w:rsidR="000F7194">
        <w:rPr>
          <w:lang w:val="en-US"/>
        </w:rPr>
        <w:t>predicted</w:t>
      </w:r>
      <w:r w:rsidR="007637DE">
        <w:rPr>
          <w:lang w:val="en-US"/>
        </w:rPr>
        <w:t xml:space="preserve"> in real-time</w:t>
      </w:r>
      <w:r w:rsidR="000F7194">
        <w:rPr>
          <w:lang w:val="en-US"/>
        </w:rPr>
        <w:t xml:space="preserve"> </w:t>
      </w:r>
      <w:r w:rsidR="00654681">
        <w:rPr>
          <w:lang w:val="en-US"/>
        </w:rPr>
        <w:t xml:space="preserve">that occurred during </w:t>
      </w:r>
      <w:r w:rsidR="00654681" w:rsidRPr="00987330">
        <w:rPr>
          <w:lang w:val="en-US"/>
        </w:rPr>
        <w:t xml:space="preserve">this period. </w:t>
      </w:r>
      <w:r w:rsidR="000F7194" w:rsidRPr="00987330">
        <w:rPr>
          <w:lang w:val="en-US"/>
        </w:rPr>
        <w:t>Both continental</w:t>
      </w:r>
      <w:r w:rsidR="000F7194">
        <w:rPr>
          <w:lang w:val="en-US"/>
        </w:rPr>
        <w:t xml:space="preserve"> scale (Europe) and national scale (France)</w:t>
      </w:r>
    </w:p>
    <w:p w:rsidR="00FC5159" w:rsidRDefault="000F7194" w:rsidP="007637DE">
      <w:pPr>
        <w:jc w:val="both"/>
        <w:rPr>
          <w:lang w:val="en-US"/>
        </w:rPr>
      </w:pPr>
      <w:r>
        <w:rPr>
          <w:lang w:val="en-US"/>
        </w:rPr>
        <w:t>Information about</w:t>
      </w:r>
      <w:r w:rsidR="00FC5159">
        <w:rPr>
          <w:lang w:val="en-US"/>
        </w:rPr>
        <w:t xml:space="preserve"> EFAS</w:t>
      </w:r>
      <w:r>
        <w:rPr>
          <w:lang w:val="en-US"/>
        </w:rPr>
        <w:t xml:space="preserve"> </w:t>
      </w:r>
      <w:r w:rsidR="005A61A5">
        <w:rPr>
          <w:lang w:val="en-US"/>
        </w:rPr>
        <w:t xml:space="preserve">flood </w:t>
      </w:r>
      <w:r>
        <w:rPr>
          <w:lang w:val="en-US"/>
        </w:rPr>
        <w:t>modelling</w:t>
      </w:r>
      <w:r w:rsidR="007637DE">
        <w:rPr>
          <w:lang w:val="en-US"/>
        </w:rPr>
        <w:t xml:space="preserve"> </w:t>
      </w:r>
      <w:r>
        <w:rPr>
          <w:lang w:val="en-US"/>
        </w:rPr>
        <w:t>could be find in Alfieri, (2013</w:t>
      </w:r>
      <w:r w:rsidR="00FC5159">
        <w:rPr>
          <w:lang w:val="en-US"/>
        </w:rPr>
        <w:t>)</w:t>
      </w:r>
      <w:r>
        <w:rPr>
          <w:rStyle w:val="FootnoteReference"/>
          <w:lang w:val="en-US"/>
        </w:rPr>
        <w:footnoteReference w:id="3"/>
      </w:r>
      <w:r w:rsidR="00FC5159">
        <w:rPr>
          <w:lang w:val="en-US"/>
        </w:rPr>
        <w:t>. This</w:t>
      </w:r>
      <w:r w:rsidR="00752249">
        <w:rPr>
          <w:lang w:val="en-US"/>
        </w:rPr>
        <w:t xml:space="preserve"> modelling</w:t>
      </w:r>
      <w:r w:rsidR="00FC5159">
        <w:rPr>
          <w:lang w:val="en-US"/>
        </w:rPr>
        <w:t xml:space="preserve"> is based o</w:t>
      </w:r>
      <w:r w:rsidR="007637DE">
        <w:rPr>
          <w:lang w:val="en-US"/>
        </w:rPr>
        <w:t>n GloFAS</w:t>
      </w:r>
      <w:r w:rsidR="00FC5159">
        <w:rPr>
          <w:lang w:val="en-US"/>
        </w:rPr>
        <w:t>–</w:t>
      </w:r>
      <w:r w:rsidR="007637DE" w:rsidRPr="007637DE">
        <w:rPr>
          <w:i/>
          <w:iCs/>
          <w:lang w:val="en-US"/>
        </w:rPr>
        <w:t xml:space="preserve">global </w:t>
      </w:r>
      <w:r w:rsidR="00FC5159" w:rsidRPr="007637DE">
        <w:rPr>
          <w:i/>
          <w:iCs/>
          <w:lang w:val="en-US"/>
        </w:rPr>
        <w:t>ensemble streamflow forecasting and flood early warning</w:t>
      </w:r>
      <w:r w:rsidR="00FC5159">
        <w:rPr>
          <w:lang w:val="en-US"/>
        </w:rPr>
        <w:t xml:space="preserve">, which is composed of: </w:t>
      </w:r>
    </w:p>
    <w:p w:rsidR="000F7194" w:rsidRDefault="00FC5159" w:rsidP="00DE4DEB">
      <w:pPr>
        <w:jc w:val="center"/>
        <w:rPr>
          <w:lang w:val="en-US"/>
        </w:rPr>
      </w:pPr>
      <w:r>
        <w:rPr>
          <w:lang w:val="en-US"/>
        </w:rPr>
        <w:t>integrated hydro-meteorological forecasting chain + daily monitoring system</w:t>
      </w:r>
    </w:p>
    <w:p w:rsidR="005A61A5" w:rsidRDefault="00C02469" w:rsidP="00805BD2">
      <w:pPr>
        <w:jc w:val="both"/>
        <w:rPr>
          <w:lang w:val="en-US"/>
        </w:rPr>
      </w:pPr>
      <w:r>
        <w:rPr>
          <w:noProof/>
          <w:lang w:val="en-US"/>
        </w:rPr>
        <mc:AlternateContent>
          <mc:Choice Requires="wps">
            <w:drawing>
              <wp:anchor distT="0" distB="0" distL="114300" distR="114300" simplePos="0" relativeHeight="251659264" behindDoc="0" locked="0" layoutInCell="1" allowOverlap="1" wp14:anchorId="392E3767" wp14:editId="3D102A08">
                <wp:simplePos x="0" y="0"/>
                <wp:positionH relativeFrom="column">
                  <wp:posOffset>2627679</wp:posOffset>
                </wp:positionH>
                <wp:positionV relativeFrom="paragraph">
                  <wp:posOffset>143700</wp:posOffset>
                </wp:positionV>
                <wp:extent cx="3244084" cy="4690753"/>
                <wp:effectExtent l="0" t="0" r="13970" b="14605"/>
                <wp:wrapNone/>
                <wp:docPr id="2" name="Text Box 2"/>
                <wp:cNvGraphicFramePr/>
                <a:graphic xmlns:a="http://schemas.openxmlformats.org/drawingml/2006/main">
                  <a:graphicData uri="http://schemas.microsoft.com/office/word/2010/wordprocessingShape">
                    <wps:wsp>
                      <wps:cNvSpPr txBox="1"/>
                      <wps:spPr>
                        <a:xfrm>
                          <a:off x="0" y="0"/>
                          <a:ext cx="3244084" cy="4690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18E" w:rsidRDefault="00C9218E" w:rsidP="00492397">
                            <w:r w:rsidRPr="00A26CCF">
                              <w:rPr>
                                <w:b/>
                                <w:bCs/>
                              </w:rPr>
                              <w:t>DAS</w:t>
                            </w:r>
                            <w:r>
                              <w:t xml:space="preserve"> (data assimilation  system) based on operational forecasts of near-surface meteorological parameters. From DAS </w:t>
                            </w:r>
                            <w:r>
                              <w:sym w:font="Wingdings" w:char="F0E8"/>
                            </w:r>
                            <w:r>
                              <w:t xml:space="preserve"> daily forecasts.</w:t>
                            </w:r>
                          </w:p>
                          <w:p w:rsidR="00C9218E" w:rsidRDefault="00C9218E" w:rsidP="005E403D">
                            <w:r w:rsidRPr="00A26CCF">
                              <w:rPr>
                                <w:b/>
                                <w:bCs/>
                              </w:rPr>
                              <w:t>GMS</w:t>
                            </w:r>
                            <w:r>
                              <w:t xml:space="preserve"> (Global circulation model) is a long-term dataset used to derive a climatological reference</w:t>
                            </w:r>
                          </w:p>
                          <w:p w:rsidR="00C9218E" w:rsidRDefault="00C9218E" w:rsidP="007637DE">
                            <w:r w:rsidRPr="00A26CCF">
                              <w:rPr>
                                <w:b/>
                                <w:bCs/>
                              </w:rPr>
                              <w:t>HTESSEL</w:t>
                            </w:r>
                            <w:r>
                              <w:t xml:space="preserve"> is a land surface Hydrology that computes the land surface response to atmospheric forcing and estimate the water surface and energy fluxes, the temporal evolution of soil temperature, moisture content and snowpack conditions.</w:t>
                            </w:r>
                          </w:p>
                          <w:p w:rsidR="00C9218E" w:rsidRPr="00BC622B" w:rsidRDefault="00C9218E" w:rsidP="00332C95">
                            <w:r>
                              <w:rPr>
                                <w:b/>
                                <w:bCs/>
                              </w:rPr>
                              <w:t>ERA-Interim Land</w:t>
                            </w:r>
                            <w:r>
                              <w:t xml:space="preserve"> is a global reanalysis of land-surface parameters. (</w:t>
                            </w:r>
                            <w:r w:rsidRPr="00332C95">
                              <w:rPr>
                                <w:i/>
                                <w:iCs/>
                              </w:rPr>
                              <w:t>Reference climatology</w:t>
                            </w:r>
                            <w:r>
                              <w:t>)</w:t>
                            </w:r>
                          </w:p>
                          <w:p w:rsidR="00C9218E" w:rsidRDefault="00C9218E" w:rsidP="00FD6497">
                            <w:r w:rsidRPr="00624B49">
                              <w:rPr>
                                <w:b/>
                                <w:bCs/>
                              </w:rPr>
                              <w:t>VarEPS</w:t>
                            </w:r>
                            <w:r>
                              <w:t xml:space="preserve"> (Variable Resolution Ensemble Prediction System) is the operational ensemble forecasting products from ECMWF IFS (grid resolution:32 km for 10 days). This forecast is produced twice per day and turned in HTESSEL to generate runoff fields for the ensemble streamflow prediction. (</w:t>
                            </w:r>
                            <w:r w:rsidRPr="00332C95">
                              <w:rPr>
                                <w:i/>
                                <w:iCs/>
                              </w:rPr>
                              <w:t>Daily forecasting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9pt;margin-top:11.3pt;width:255.45pt;height:3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" fillcolor="white [3201]" strokeweight=".5pt">
                <v:textbox>
                  <w:txbxContent>
                    <w:p w:rsidR="00C9218E" w:rsidRDefault="00C9218E" w:rsidP="00492397">
                      <w:r w:rsidRPr="00A26CCF">
                        <w:rPr>
                          <w:b/>
                          <w:bCs/>
                        </w:rPr>
                        <w:t>DAS</w:t>
                      </w:r>
                      <w:r>
                        <w:t xml:space="preserve"> (data assimilation  system) based on operational forecasts of near-surface meteorological parameters. From DAS </w:t>
                      </w:r>
                      <w:r>
                        <w:sym w:font="Wingdings" w:char="F0E8"/>
                      </w:r>
                      <w:r>
                        <w:t xml:space="preserve"> daily forecasts.</w:t>
                      </w:r>
                    </w:p>
                    <w:p w:rsidR="00C9218E" w:rsidRDefault="00C9218E" w:rsidP="005E403D">
                      <w:r w:rsidRPr="00A26CCF">
                        <w:rPr>
                          <w:b/>
                          <w:bCs/>
                        </w:rPr>
                        <w:t>GMS</w:t>
                      </w:r>
                      <w:r>
                        <w:t xml:space="preserve"> (Global circulation model) is a long-term dataset used to derive a climatological reference</w:t>
                      </w:r>
                    </w:p>
                    <w:p w:rsidR="00C9218E" w:rsidRDefault="00C9218E" w:rsidP="007637DE">
                      <w:r w:rsidRPr="00A26CCF">
                        <w:rPr>
                          <w:b/>
                          <w:bCs/>
                        </w:rPr>
                        <w:t>HTESSEL</w:t>
                      </w:r>
                      <w:r>
                        <w:t xml:space="preserve"> is a land surface Hydrology that computes the land surface response to atmospheric forcing and estimate the water surface and energy fluxes, the temporal evolution of soil temperature, moisture content and snowpack conditions.</w:t>
                      </w:r>
                    </w:p>
                    <w:p w:rsidR="00C9218E" w:rsidRPr="00BC622B" w:rsidRDefault="00C9218E" w:rsidP="00332C95">
                      <w:r>
                        <w:rPr>
                          <w:b/>
                          <w:bCs/>
                        </w:rPr>
                        <w:t>ERA-Interim Land</w:t>
                      </w:r>
                      <w:r>
                        <w:t xml:space="preserve"> is a global reanalysis of land-surface parameters. (</w:t>
                      </w:r>
                      <w:r w:rsidRPr="00332C95">
                        <w:rPr>
                          <w:i/>
                          <w:iCs/>
                        </w:rPr>
                        <w:t>Reference climatology</w:t>
                      </w:r>
                      <w:r>
                        <w:t>)</w:t>
                      </w:r>
                    </w:p>
                    <w:p w:rsidR="00C9218E" w:rsidRDefault="00C9218E" w:rsidP="00FD6497">
                      <w:proofErr w:type="spellStart"/>
                      <w:r w:rsidRPr="00624B49">
                        <w:rPr>
                          <w:b/>
                          <w:bCs/>
                        </w:rPr>
                        <w:t>VarEPS</w:t>
                      </w:r>
                      <w:proofErr w:type="spellEnd"/>
                      <w:r>
                        <w:t xml:space="preserve"> (Variable Resolution Ensemble Prediction System) is the operational ensemble forecasting products from ECMWF IFS (grid resolution:32 km for 10 days). This forecast is produced twice per day and turned in HTESSEL to generate runoff fields for the ensemble streamflow prediction. (</w:t>
                      </w:r>
                      <w:r w:rsidRPr="00332C95">
                        <w:rPr>
                          <w:i/>
                          <w:iCs/>
                        </w:rPr>
                        <w:t>Daily forecasting</w:t>
                      </w:r>
                      <w:r>
                        <w:t>)</w:t>
                      </w:r>
                    </w:p>
                  </w:txbxContent>
                </v:textbox>
              </v:shape>
            </w:pict>
          </mc:Fallback>
        </mc:AlternateContent>
      </w:r>
      <w:r w:rsidR="005A61A5">
        <w:rPr>
          <w:noProof/>
          <w:lang w:val="en-US"/>
        </w:rPr>
        <w:drawing>
          <wp:inline distT="0" distB="0" distL="0" distR="0" wp14:anchorId="302956EA" wp14:editId="3CF818F6">
            <wp:extent cx="2085975" cy="43383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Lst>
                    </a:blip>
                    <a:srcRect l="27227" t="23762" r="57071" b="18152"/>
                    <a:stretch/>
                  </pic:blipFill>
                  <pic:spPr bwMode="auto">
                    <a:xfrm>
                      <a:off x="0" y="0"/>
                      <a:ext cx="2102652" cy="4373002"/>
                    </a:xfrm>
                    <a:prstGeom prst="rect">
                      <a:avLst/>
                    </a:prstGeom>
                    <a:ln>
                      <a:noFill/>
                    </a:ln>
                    <a:extLst>
                      <a:ext uri="{53640926-AAD7-44D8-BBD7-CCE9431645EC}">
                        <a14:shadowObscured xmlns:a14="http://schemas.microsoft.com/office/drawing/2010/main"/>
                      </a:ext>
                    </a:extLst>
                  </pic:spPr>
                </pic:pic>
              </a:graphicData>
            </a:graphic>
          </wp:inline>
        </w:drawing>
      </w:r>
    </w:p>
    <w:p w:rsidR="00752249" w:rsidRPr="00752249" w:rsidRDefault="00752249" w:rsidP="00DE4DEB">
      <w:pPr>
        <w:rPr>
          <w:lang w:val="en-US"/>
        </w:rPr>
      </w:pPr>
      <w:r w:rsidRPr="00752249">
        <w:rPr>
          <w:lang w:val="en-US"/>
        </w:rPr>
        <w:t>Fig. 1</w:t>
      </w:r>
      <w:r>
        <w:rPr>
          <w:lang w:val="en-US"/>
        </w:rPr>
        <w:t xml:space="preserve"> GloFAS structure (Alfieri, 2013)</w:t>
      </w:r>
    </w:p>
    <w:p w:rsidR="003A6E76" w:rsidRPr="00C32700" w:rsidRDefault="003A6E76" w:rsidP="00DE4DEB">
      <w:pPr>
        <w:rPr>
          <w:u w:val="single"/>
          <w:lang w:val="en-US"/>
        </w:rPr>
      </w:pPr>
      <w:r w:rsidRPr="00C32700">
        <w:rPr>
          <w:u w:val="single"/>
          <w:lang w:val="en-US"/>
        </w:rPr>
        <w:lastRenderedPageBreak/>
        <w:t xml:space="preserve">Hydrological modelling </w:t>
      </w:r>
    </w:p>
    <w:p w:rsidR="003A6E76" w:rsidRDefault="003A6E76" w:rsidP="002E0036">
      <w:pPr>
        <w:jc w:val="both"/>
        <w:rPr>
          <w:lang w:val="en-US"/>
        </w:rPr>
      </w:pPr>
      <w:r>
        <w:rPr>
          <w:lang w:val="en-US"/>
        </w:rPr>
        <w:t>LisFlood hydrological modelling is used to simulate river discharge for flow routing in the river network and groundwater mass balance. The</w:t>
      </w:r>
      <w:r w:rsidR="002E0036">
        <w:rPr>
          <w:lang w:val="en-US"/>
        </w:rPr>
        <w:t xml:space="preserve"> global</w:t>
      </w:r>
      <w:r>
        <w:rPr>
          <w:lang w:val="en-US"/>
        </w:rPr>
        <w:t xml:space="preserve"> model is set up on global coverage </w:t>
      </w:r>
      <w:r w:rsidR="00D6108F">
        <w:rPr>
          <w:lang w:val="en-US"/>
        </w:rPr>
        <w:t>to r</w:t>
      </w:r>
      <w:r w:rsidR="00A26CCF">
        <w:rPr>
          <w:lang w:val="en-US"/>
        </w:rPr>
        <w:t>es</w:t>
      </w:r>
      <w:r w:rsidR="00D6108F">
        <w:rPr>
          <w:lang w:val="en-US"/>
        </w:rPr>
        <w:t>olutions</w:t>
      </w:r>
      <w:r w:rsidR="00F30B4E">
        <w:rPr>
          <w:lang w:val="en-US"/>
        </w:rPr>
        <w:t xml:space="preserve"> of</w:t>
      </w:r>
      <w:r>
        <w:rPr>
          <w:lang w:val="en-US"/>
        </w:rPr>
        <w:t xml:space="preserve"> 0.1</w:t>
      </w:r>
      <w:r w:rsidR="00D6108F">
        <w:rPr>
          <w:lang w:val="en-US"/>
        </w:rPr>
        <w:t>°</w:t>
      </w:r>
      <w:r>
        <w:rPr>
          <w:lang w:val="en-US"/>
        </w:rPr>
        <w:t xml:space="preserve"> </w:t>
      </w:r>
      <w:r w:rsidR="00D6108F">
        <w:rPr>
          <w:lang w:val="en-US"/>
        </w:rPr>
        <w:t>(~</w:t>
      </w:r>
      <w:r>
        <w:rPr>
          <w:lang w:val="en-US"/>
        </w:rPr>
        <w:t>10 km</w:t>
      </w:r>
      <w:r w:rsidR="00D6108F">
        <w:rPr>
          <w:lang w:val="en-US"/>
        </w:rPr>
        <w:t xml:space="preserve">) </w:t>
      </w:r>
      <w:r w:rsidR="00F30B4E">
        <w:rPr>
          <w:lang w:val="en-US"/>
        </w:rPr>
        <w:t xml:space="preserve"> in space</w:t>
      </w:r>
      <w:r>
        <w:rPr>
          <w:lang w:val="en-US"/>
        </w:rPr>
        <w:t xml:space="preserve"> and daily time </w:t>
      </w:r>
      <w:r w:rsidR="00D6108F">
        <w:rPr>
          <w:lang w:val="en-US"/>
        </w:rPr>
        <w:t xml:space="preserve">step </w:t>
      </w:r>
      <w:r>
        <w:rPr>
          <w:lang w:val="en-US"/>
        </w:rPr>
        <w:t>for input/output</w:t>
      </w:r>
      <w:r w:rsidR="00D6108F">
        <w:rPr>
          <w:lang w:val="en-US"/>
        </w:rPr>
        <w:t xml:space="preserve"> data</w:t>
      </w:r>
      <w:r w:rsidR="00C32700">
        <w:rPr>
          <w:lang w:val="en-US"/>
        </w:rPr>
        <w:t>.</w:t>
      </w:r>
    </w:p>
    <w:p w:rsidR="00492397" w:rsidRDefault="00C32700" w:rsidP="0086431F">
      <w:pPr>
        <w:jc w:val="both"/>
      </w:pPr>
      <w:r>
        <w:rPr>
          <w:lang w:val="en-US"/>
        </w:rPr>
        <w:t xml:space="preserve">Two types of simulations are performed to </w:t>
      </w:r>
      <w:r w:rsidR="00F30B4E">
        <w:rPr>
          <w:lang w:val="en-US"/>
        </w:rPr>
        <w:t>estimate</w:t>
      </w:r>
      <w:r>
        <w:rPr>
          <w:lang w:val="en-US"/>
        </w:rPr>
        <w:t xml:space="preserve"> </w:t>
      </w:r>
      <w:r w:rsidR="00F30B4E">
        <w:rPr>
          <w:lang w:val="en-US"/>
        </w:rPr>
        <w:t xml:space="preserve">the </w:t>
      </w:r>
      <w:r>
        <w:rPr>
          <w:lang w:val="en-US"/>
        </w:rPr>
        <w:t>discharge</w:t>
      </w:r>
      <w:r w:rsidR="00F30B4E">
        <w:rPr>
          <w:lang w:val="en-US"/>
        </w:rPr>
        <w:t xml:space="preserve"> in the river network</w:t>
      </w:r>
      <w:r w:rsidR="00BC622B">
        <w:rPr>
          <w:lang w:val="en-US"/>
        </w:rPr>
        <w:t>, which use the input runoff forcing (</w:t>
      </w:r>
      <w:r w:rsidR="00BC622B" w:rsidRPr="00332C95">
        <w:rPr>
          <w:i/>
          <w:iCs/>
          <w:lang w:val="en-US"/>
        </w:rPr>
        <w:t>voir VarEPS</w:t>
      </w:r>
      <w:r w:rsidR="00BC622B">
        <w:rPr>
          <w:lang w:val="en-US"/>
        </w:rPr>
        <w:t xml:space="preserve">) and </w:t>
      </w:r>
      <w:r w:rsidR="0086431F">
        <w:rPr>
          <w:lang w:val="en-US"/>
        </w:rPr>
        <w:t xml:space="preserve">an </w:t>
      </w:r>
      <w:r w:rsidR="00BC622B">
        <w:rPr>
          <w:lang w:val="en-US"/>
        </w:rPr>
        <w:t xml:space="preserve">appropriate </w:t>
      </w:r>
      <w:r w:rsidR="009A4E34">
        <w:rPr>
          <w:lang w:val="en-US"/>
        </w:rPr>
        <w:t>initial model sta</w:t>
      </w:r>
      <w:r w:rsidR="00F543FB">
        <w:rPr>
          <w:lang w:val="en-US"/>
        </w:rPr>
        <w:t>te. Climatological streamflow</w:t>
      </w:r>
      <w:r w:rsidR="0086431F">
        <w:rPr>
          <w:lang w:val="en-US"/>
        </w:rPr>
        <w:t xml:space="preserve">s </w:t>
      </w:r>
      <w:r w:rsidR="00F543FB">
        <w:rPr>
          <w:lang w:val="en-US"/>
        </w:rPr>
        <w:t xml:space="preserve">are derived from </w:t>
      </w:r>
      <w:r w:rsidR="009A4E34" w:rsidRPr="00332C95">
        <w:rPr>
          <w:i/>
          <w:iCs/>
          <w:lang w:val="en-US"/>
        </w:rPr>
        <w:t>Era-Interim Land</w:t>
      </w:r>
      <w:r w:rsidR="00332C95">
        <w:rPr>
          <w:lang w:val="en-US"/>
        </w:rPr>
        <w:t xml:space="preserve"> </w:t>
      </w:r>
      <w:r w:rsidR="009A4E34">
        <w:rPr>
          <w:lang w:val="en-US"/>
        </w:rPr>
        <w:t xml:space="preserve">and </w:t>
      </w:r>
      <w:r w:rsidR="00492397">
        <w:t>used to fit statistical distributions and to estimate corresponding discharge warning thresholds for selected return periods</w:t>
      </w:r>
      <w:r w:rsidR="009A4E34">
        <w:t>.</w:t>
      </w:r>
    </w:p>
    <w:p w:rsidR="00F543FB" w:rsidRPr="00BC622B" w:rsidRDefault="00F543FB" w:rsidP="00F543FB">
      <w:pPr>
        <w:jc w:val="both"/>
      </w:pPr>
      <w:r>
        <w:t>In the context of global flood modelling, the transformation from precipitation to surface and sub-surface</w:t>
      </w:r>
      <w:r w:rsidR="00752249">
        <w:t xml:space="preserve"> runoff is done by the HTESSEL, </w:t>
      </w:r>
      <w:r>
        <w:t xml:space="preserve">which is not capable of simulating horizontal water fluxes along the river network. </w:t>
      </w:r>
      <w:r w:rsidR="00EF06B2">
        <w:t>For this purpose, Lisflood is set up to simulate the groundwater and routing processes.</w:t>
      </w:r>
    </w:p>
    <w:p w:rsidR="00C32700" w:rsidRDefault="00C32700" w:rsidP="00185CDA">
      <w:pPr>
        <w:rPr>
          <w:lang w:val="en-US"/>
        </w:rPr>
      </w:pPr>
      <w:r w:rsidRPr="009F1A72">
        <w:rPr>
          <w:b/>
          <w:bCs/>
          <w:highlight w:val="yellow"/>
          <w:lang w:val="en-US"/>
        </w:rPr>
        <w:t>Lisflood</w:t>
      </w:r>
      <w:r w:rsidRPr="009F1A72">
        <w:rPr>
          <w:rStyle w:val="FootnoteReference"/>
          <w:highlight w:val="yellow"/>
          <w:lang w:val="en-US"/>
        </w:rPr>
        <w:footnoteReference w:id="4"/>
      </w:r>
      <w:r>
        <w:rPr>
          <w:lang w:val="en-US"/>
        </w:rPr>
        <w:t>, is a GIS-based spatially distributed hyd</w:t>
      </w:r>
      <w:r w:rsidR="002E0036">
        <w:rPr>
          <w:lang w:val="en-US"/>
        </w:rPr>
        <w:t>rological model</w:t>
      </w:r>
      <w:r w:rsidR="00B12554">
        <w:rPr>
          <w:lang w:val="en-US"/>
        </w:rPr>
        <w:t xml:space="preserve">, which </w:t>
      </w:r>
      <w:r w:rsidR="00185CDA">
        <w:rPr>
          <w:lang w:val="en-US"/>
        </w:rPr>
        <w:t>includes a two</w:t>
      </w:r>
      <w:r w:rsidR="00B12554">
        <w:rPr>
          <w:lang w:val="en-US"/>
        </w:rPr>
        <w:t>-dimensional channel routing model. According to Alfieri, (2013), Lisflood is</w:t>
      </w:r>
      <w:r w:rsidR="002E0036">
        <w:rPr>
          <w:lang w:val="en-US"/>
        </w:rPr>
        <w:t xml:space="preserve"> turn</w:t>
      </w:r>
      <w:r w:rsidR="00B12554">
        <w:rPr>
          <w:lang w:val="en-US"/>
        </w:rPr>
        <w:t>ed</w:t>
      </w:r>
      <w:r w:rsidR="002E0036">
        <w:rPr>
          <w:lang w:val="en-US"/>
        </w:rPr>
        <w:t xml:space="preserve"> on</w:t>
      </w:r>
      <w:r>
        <w:rPr>
          <w:lang w:val="en-US"/>
        </w:rPr>
        <w:t xml:space="preserve"> 5 km spatial </w:t>
      </w:r>
      <w:r w:rsidR="002E0036">
        <w:rPr>
          <w:lang w:val="en-US"/>
        </w:rPr>
        <w:t>resolution by EFAS in whole European.</w:t>
      </w:r>
      <w:r w:rsidR="00B12554">
        <w:rPr>
          <w:lang w:val="en-US"/>
        </w:rPr>
        <w:t xml:space="preserve"> Surface runoff is routed </w:t>
      </w:r>
      <w:r w:rsidR="002F5FBC">
        <w:rPr>
          <w:lang w:val="en-US"/>
        </w:rPr>
        <w:t>through each</w:t>
      </w:r>
      <w:r w:rsidR="00B12F1F">
        <w:rPr>
          <w:lang w:val="en-US"/>
        </w:rPr>
        <w:t xml:space="preserve"> cell using finite-difference solution to solve the kinematic wave equations. </w:t>
      </w:r>
    </w:p>
    <w:p w:rsidR="0086431F" w:rsidRDefault="008E0A07" w:rsidP="00DE4DEB">
      <w:pPr>
        <w:rPr>
          <w:b/>
          <w:bCs/>
          <w:lang w:val="en-US"/>
        </w:rPr>
      </w:pPr>
      <w:r w:rsidRPr="0004464E">
        <w:rPr>
          <w:b/>
          <w:bCs/>
          <w:lang w:val="en-US"/>
        </w:rPr>
        <w:t xml:space="preserve">Technical features of </w:t>
      </w:r>
      <w:r w:rsidRPr="009F1A72">
        <w:rPr>
          <w:b/>
          <w:bCs/>
          <w:highlight w:val="yellow"/>
          <w:lang w:val="en-US"/>
        </w:rPr>
        <w:t>Lisflood</w:t>
      </w:r>
    </w:p>
    <w:p w:rsidR="008E0A07" w:rsidRDefault="0071570E" w:rsidP="0071570E">
      <w:pPr>
        <w:jc w:val="both"/>
        <w:rPr>
          <w:lang w:val="en-US"/>
        </w:rPr>
      </w:pPr>
      <w:r>
        <w:rPr>
          <w:lang w:val="en-US"/>
        </w:rPr>
        <w:t>This hydrological rain</w:t>
      </w:r>
      <w:r w:rsidR="0004464E">
        <w:rPr>
          <w:lang w:val="en-US"/>
        </w:rPr>
        <w:t>fall</w:t>
      </w:r>
      <w:r>
        <w:rPr>
          <w:lang w:val="en-US"/>
        </w:rPr>
        <w:t>-runoff model was developed by Joint Research Centre (JCR) of the European Commission in 1997.</w:t>
      </w:r>
    </w:p>
    <w:p w:rsidR="0071570E" w:rsidRDefault="0071570E" w:rsidP="0071570E">
      <w:pPr>
        <w:jc w:val="both"/>
        <w:rPr>
          <w:lang w:val="en-US"/>
        </w:rPr>
      </w:pPr>
      <w:r>
        <w:rPr>
          <w:lang w:val="en-US"/>
        </w:rPr>
        <w:t>Applications: flood forecasting, assessing the effects of river regulation measures, assessing the effects of land –use change, assessing the effects of climate change</w:t>
      </w:r>
      <w:r w:rsidR="0004464E">
        <w:rPr>
          <w:lang w:val="en-US"/>
        </w:rPr>
        <w:t>.</w:t>
      </w:r>
    </w:p>
    <w:p w:rsidR="0004464E" w:rsidRDefault="000B7075" w:rsidP="000B7075">
      <w:pPr>
        <w:jc w:val="both"/>
        <w:rPr>
          <w:lang w:val="en-US"/>
        </w:rPr>
      </w:pPr>
      <w:r>
        <w:rPr>
          <w:lang w:val="en-US"/>
        </w:rPr>
        <w:t xml:space="preserve">Lisflood is grid-based, its applications have employed grid cell of 100 metres for medium-sized catchment, to 5 km for modelling the whole Europe and 0.1° (10 km) for modelling globally. </w:t>
      </w:r>
      <w:r w:rsidR="0004464E">
        <w:rPr>
          <w:lang w:val="en-US"/>
        </w:rPr>
        <w:t xml:space="preserve">Long-term water balance </w:t>
      </w:r>
      <w:r>
        <w:rPr>
          <w:lang w:val="en-US"/>
        </w:rPr>
        <w:t>is simulated</w:t>
      </w:r>
      <w:r w:rsidR="0004464E">
        <w:rPr>
          <w:lang w:val="en-US"/>
        </w:rPr>
        <w:t xml:space="preserve"> in daily time step and individual flood events in hourly time intervals, or even smaller. </w:t>
      </w:r>
    </w:p>
    <w:p w:rsidR="00C23434" w:rsidRDefault="00C23434" w:rsidP="00C23434">
      <w:pPr>
        <w:jc w:val="both"/>
        <w:rPr>
          <w:lang w:val="en-US"/>
        </w:rPr>
      </w:pPr>
      <w:r>
        <w:rPr>
          <w:lang w:val="en-US"/>
        </w:rPr>
        <w:t>The principal structure is composed by 2 layer soil water balance sub-model, sub-models for the simulation of groundwater and subsurface flows, a sub-model for routing of surface runoff to the nearest river channel, a sub-model for the routing of channel flow.</w:t>
      </w:r>
    </w:p>
    <w:p w:rsidR="00C23434" w:rsidRDefault="0013476E" w:rsidP="000B7075">
      <w:pPr>
        <w:jc w:val="both"/>
        <w:rPr>
          <w:lang w:val="en-US"/>
        </w:rPr>
      </w:pPr>
      <w:r>
        <w:rPr>
          <w:lang w:val="en-US"/>
        </w:rPr>
        <w:t>Meteorological forcing</w:t>
      </w:r>
      <w:r w:rsidR="00C90091">
        <w:rPr>
          <w:lang w:val="en-US"/>
        </w:rPr>
        <w:t xml:space="preserve"> required</w:t>
      </w:r>
      <w:r>
        <w:rPr>
          <w:lang w:val="en-US"/>
        </w:rPr>
        <w:t xml:space="preserve">: Precipitation (mm/d), ET0-potential </w:t>
      </w:r>
      <w:r w:rsidR="003357D1">
        <w:rPr>
          <w:lang w:val="en-US"/>
        </w:rPr>
        <w:t>evapotranspiration rate (mm/d), EW0-Potential evapotranspiration rate from open water surface  (mm/d), ES0-Potential evapotranspiration rate from bare soil surface (mm/d), Average daily temperature (C°).</w:t>
      </w:r>
    </w:p>
    <w:p w:rsidR="00C90091" w:rsidRDefault="00BC01DB" w:rsidP="00BC01DB">
      <w:pPr>
        <w:jc w:val="both"/>
        <w:rPr>
          <w:lang w:val="en-US"/>
        </w:rPr>
      </w:pPr>
      <w:r>
        <w:rPr>
          <w:lang w:val="en-US"/>
        </w:rPr>
        <w:t>Main principles:</w:t>
      </w:r>
      <w:r w:rsidR="00C90091">
        <w:rPr>
          <w:lang w:val="en-US"/>
        </w:rPr>
        <w:t xml:space="preserve"> Precipitation</w:t>
      </w:r>
      <w:r>
        <w:rPr>
          <w:lang w:val="en-US"/>
        </w:rPr>
        <w:t xml:space="preserve"> forcing by</w:t>
      </w:r>
      <w:r w:rsidR="00C90091">
        <w:rPr>
          <w:lang w:val="en-US"/>
        </w:rPr>
        <w:t xml:space="preserve"> inverse d</w:t>
      </w:r>
      <w:r>
        <w:rPr>
          <w:lang w:val="en-US"/>
        </w:rPr>
        <w:t>istance interpolation, Snowmelt based on</w:t>
      </w:r>
      <w:r w:rsidR="00C90091">
        <w:rPr>
          <w:lang w:val="en-US"/>
        </w:rPr>
        <w:t xml:space="preserve"> degree</w:t>
      </w:r>
      <w:r>
        <w:rPr>
          <w:lang w:val="en-US"/>
        </w:rPr>
        <w:t>-day method, Evapotranspiration by</w:t>
      </w:r>
      <w:r w:rsidR="00C90091">
        <w:rPr>
          <w:lang w:val="en-US"/>
        </w:rPr>
        <w:t xml:space="preserve"> Penman-Monteith using dynamic Lai based on satellite images, Infiltration is controlled by variable infiltration capacity (VIC)</w:t>
      </w:r>
      <w:r>
        <w:rPr>
          <w:lang w:val="en-US"/>
        </w:rPr>
        <w:t xml:space="preserve">, </w:t>
      </w:r>
      <w:r w:rsidR="00236791">
        <w:rPr>
          <w:lang w:val="en-US"/>
        </w:rPr>
        <w:t xml:space="preserve">Soil water redistribution between 2 soil layer via Equilibrium method using van Genuchten hydraulic </w:t>
      </w:r>
      <w:r w:rsidR="00236791">
        <w:rPr>
          <w:lang w:val="en-US"/>
        </w:rPr>
        <w:lastRenderedPageBreak/>
        <w:t>conductivity curves, Percolation to groundwater is based on (un)satured conductivity + Darcy equation.</w:t>
      </w:r>
    </w:p>
    <w:p w:rsidR="007F020D" w:rsidRDefault="007F020D" w:rsidP="002F5FBC">
      <w:pPr>
        <w:jc w:val="both"/>
        <w:rPr>
          <w:lang w:val="en-US"/>
        </w:rPr>
      </w:pPr>
      <w:r>
        <w:rPr>
          <w:lang w:val="en-US"/>
        </w:rPr>
        <w:t xml:space="preserve">This model is implemented in a raster GIS environment wrapped in a Python based interface. It can run in Windows and Linux environment. </w:t>
      </w:r>
    </w:p>
    <w:p w:rsidR="00325ADE" w:rsidRDefault="00E40DCE" w:rsidP="00532F22">
      <w:pPr>
        <w:rPr>
          <w:lang w:val="en-US"/>
        </w:rPr>
      </w:pPr>
      <w:r>
        <w:rPr>
          <w:lang w:val="en-US"/>
        </w:rPr>
        <w:t>For more information consult Revised LisFLOOD User Manua</w:t>
      </w:r>
      <w:r w:rsidR="00532F22">
        <w:rPr>
          <w:lang w:val="en-US"/>
        </w:rPr>
        <w:t>l – JRC, 2013</w:t>
      </w:r>
      <w:r>
        <w:rPr>
          <w:lang w:val="en-US"/>
        </w:rPr>
        <w:t xml:space="preserve"> </w:t>
      </w:r>
      <w:r>
        <w:rPr>
          <w:rStyle w:val="FootnoteReference"/>
          <w:lang w:val="en-US"/>
        </w:rPr>
        <w:footnoteReference w:id="5"/>
      </w:r>
    </w:p>
    <w:p w:rsidR="00325ADE" w:rsidRDefault="00325ADE" w:rsidP="00DE4DEB">
      <w:pPr>
        <w:rPr>
          <w:lang w:val="en-US"/>
        </w:rPr>
      </w:pPr>
    </w:p>
    <w:p w:rsidR="0086431F" w:rsidRDefault="0086431F" w:rsidP="00DE4DEB">
      <w:pPr>
        <w:rPr>
          <w:lang w:val="en-US"/>
        </w:rPr>
      </w:pPr>
    </w:p>
    <w:p w:rsidR="0086431F" w:rsidRDefault="0086431F" w:rsidP="00DE4DEB">
      <w:pPr>
        <w:rPr>
          <w:lang w:val="en-US"/>
        </w:rPr>
      </w:pPr>
    </w:p>
    <w:p w:rsidR="007B6904" w:rsidRDefault="007B6904" w:rsidP="00DE4DEB">
      <w:pPr>
        <w:rPr>
          <w:lang w:val="en-US"/>
        </w:rPr>
      </w:pPr>
    </w:p>
    <w:p w:rsidR="00883BA2" w:rsidRDefault="00883BA2" w:rsidP="00DE4DEB">
      <w:pPr>
        <w:rPr>
          <w:lang w:val="en-US"/>
        </w:rPr>
      </w:pPr>
    </w:p>
    <w:p w:rsidR="008873ED" w:rsidRDefault="008873ED" w:rsidP="00DE4DEB">
      <w:pPr>
        <w:rPr>
          <w:lang w:val="en-US"/>
        </w:rPr>
      </w:pPr>
    </w:p>
    <w:p w:rsidR="007B6904" w:rsidRDefault="007B6904" w:rsidP="00DE4DEB">
      <w:pPr>
        <w:rPr>
          <w:lang w:val="en-US"/>
        </w:rPr>
      </w:pPr>
    </w:p>
    <w:p w:rsidR="00B97687" w:rsidRDefault="00B97687" w:rsidP="00DE4DEB">
      <w:pPr>
        <w:rPr>
          <w:lang w:val="en-US"/>
        </w:rPr>
      </w:pPr>
      <w:r>
        <w:rPr>
          <w:lang w:val="en-US"/>
        </w:rPr>
        <w:br w:type="page"/>
      </w:r>
    </w:p>
    <w:p w:rsidR="002F5FBC" w:rsidRDefault="002F5FBC" w:rsidP="000C0428">
      <w:pPr>
        <w:rPr>
          <w:bCs/>
          <w:i/>
          <w:lang w:val="fr-FR"/>
        </w:rPr>
      </w:pPr>
      <w:r w:rsidRPr="00B97687">
        <w:rPr>
          <w:b/>
          <w:bCs/>
          <w:highlight w:val="green"/>
          <w:lang w:val="fr-FR"/>
        </w:rPr>
        <w:lastRenderedPageBreak/>
        <w:t xml:space="preserve">SCHAPI – </w:t>
      </w:r>
      <w:r w:rsidR="00863537" w:rsidRPr="00B97687">
        <w:rPr>
          <w:b/>
          <w:bCs/>
          <w:highlight w:val="green"/>
          <w:lang w:val="fr-FR"/>
        </w:rPr>
        <w:t>Service Central d'Hydrométéorologie et d'Appui à la Prévision des I</w:t>
      </w:r>
      <w:r w:rsidRPr="00B97687">
        <w:rPr>
          <w:b/>
          <w:bCs/>
          <w:highlight w:val="green"/>
          <w:lang w:val="fr-FR"/>
        </w:rPr>
        <w:t>nondations</w:t>
      </w:r>
      <w:r w:rsidR="00863537" w:rsidRPr="00B97687">
        <w:rPr>
          <w:b/>
          <w:bCs/>
          <w:highlight w:val="green"/>
          <w:lang w:val="fr-FR"/>
        </w:rPr>
        <w:t xml:space="preserve">  </w:t>
      </w:r>
      <w:r w:rsidR="00863537" w:rsidRPr="00B97687">
        <w:rPr>
          <w:bCs/>
          <w:i/>
          <w:highlight w:val="green"/>
          <w:lang w:val="fr-FR"/>
        </w:rPr>
        <w:t>(</w:t>
      </w:r>
      <w:r w:rsidRPr="00B97687">
        <w:rPr>
          <w:bCs/>
          <w:i/>
          <w:highlight w:val="green"/>
          <w:lang w:val="fr-FR"/>
        </w:rPr>
        <w:t>Central hydrometeorology and fl</w:t>
      </w:r>
      <w:r w:rsidR="00863537" w:rsidRPr="00B97687">
        <w:rPr>
          <w:bCs/>
          <w:i/>
          <w:highlight w:val="green"/>
          <w:lang w:val="fr-FR"/>
        </w:rPr>
        <w:t>ood forecasting support service)</w:t>
      </w:r>
    </w:p>
    <w:p w:rsidR="00863537" w:rsidRDefault="00CB48A5" w:rsidP="00CB48A5">
      <w:pPr>
        <w:jc w:val="both"/>
        <w:rPr>
          <w:bCs/>
          <w:lang w:val="en-US"/>
        </w:rPr>
      </w:pPr>
      <w:r w:rsidRPr="00CB48A5">
        <w:rPr>
          <w:bCs/>
          <w:lang w:val="en-US"/>
        </w:rPr>
        <w:t xml:space="preserve">The </w:t>
      </w:r>
      <w:r>
        <w:rPr>
          <w:bCs/>
          <w:lang w:val="en-US"/>
        </w:rPr>
        <w:t>operational flood forecast</w:t>
      </w:r>
      <w:r w:rsidRPr="00CB48A5">
        <w:rPr>
          <w:bCs/>
          <w:lang w:val="en-US"/>
        </w:rPr>
        <w:t xml:space="preserve"> network in France</w:t>
      </w:r>
      <w:r>
        <w:rPr>
          <w:bCs/>
          <w:lang w:val="en-US"/>
        </w:rPr>
        <w:t xml:space="preserve"> can be visualized by the Vigicrues site, which informs about the flood threat of rivers</w:t>
      </w:r>
      <w:r w:rsidR="00275236">
        <w:rPr>
          <w:bCs/>
          <w:lang w:val="en-US"/>
        </w:rPr>
        <w:t xml:space="preserve"> in real time</w:t>
      </w:r>
      <w:r>
        <w:rPr>
          <w:bCs/>
          <w:lang w:val="en-US"/>
        </w:rPr>
        <w:t xml:space="preserve">. It is updated twice a day in order to facilitate prevention or evacuation measures in case of floods. </w:t>
      </w:r>
      <w:r w:rsidR="00275236">
        <w:rPr>
          <w:bCs/>
          <w:lang w:val="en-US"/>
        </w:rPr>
        <w:t>During flood the information can be updated at any time.</w:t>
      </w:r>
    </w:p>
    <w:p w:rsidR="005A060F" w:rsidRDefault="0070440B" w:rsidP="00CB48A5">
      <w:pPr>
        <w:jc w:val="both"/>
        <w:rPr>
          <w:bCs/>
          <w:lang w:val="en-US"/>
        </w:rPr>
      </w:pPr>
      <w:r>
        <w:rPr>
          <w:bCs/>
          <w:lang w:val="en-US"/>
        </w:rPr>
        <w:t>The national flood prevention network is integrated by s</w:t>
      </w:r>
      <w:r w:rsidR="0029517C">
        <w:rPr>
          <w:bCs/>
          <w:lang w:val="en-US"/>
        </w:rPr>
        <w:t xml:space="preserve">everal hydrometric </w:t>
      </w:r>
      <w:r w:rsidR="00C91B5F">
        <w:rPr>
          <w:bCs/>
          <w:lang w:val="en-US"/>
        </w:rPr>
        <w:t xml:space="preserve">units (28) that </w:t>
      </w:r>
      <w:r w:rsidR="0029517C">
        <w:rPr>
          <w:bCs/>
          <w:lang w:val="en-US"/>
        </w:rPr>
        <w:t>measure,</w:t>
      </w:r>
      <w:r w:rsidR="00C91B5F">
        <w:rPr>
          <w:bCs/>
          <w:lang w:val="en-US"/>
        </w:rPr>
        <w:t xml:space="preserve"> </w:t>
      </w:r>
      <w:r w:rsidR="0029517C">
        <w:rPr>
          <w:bCs/>
          <w:lang w:val="en-US"/>
        </w:rPr>
        <w:t>adjust,</w:t>
      </w:r>
      <w:r w:rsidR="00C91B5F">
        <w:rPr>
          <w:bCs/>
          <w:lang w:val="en-US"/>
        </w:rPr>
        <w:t xml:space="preserve"> record </w:t>
      </w:r>
      <w:r>
        <w:rPr>
          <w:bCs/>
          <w:lang w:val="en-US"/>
        </w:rPr>
        <w:t xml:space="preserve">by telemetry </w:t>
      </w:r>
      <w:r w:rsidR="00C91B5F">
        <w:rPr>
          <w:bCs/>
          <w:lang w:val="en-US"/>
        </w:rPr>
        <w:t>and analyze water levels and flows and many flood forecasting service (19)</w:t>
      </w:r>
      <w:r>
        <w:rPr>
          <w:bCs/>
          <w:lang w:val="en-US"/>
        </w:rPr>
        <w:t>.</w:t>
      </w:r>
    </w:p>
    <w:p w:rsidR="00F71A32" w:rsidRDefault="005A060F" w:rsidP="00CB48A5">
      <w:pPr>
        <w:jc w:val="both"/>
        <w:rPr>
          <w:bCs/>
          <w:lang w:val="en-US"/>
        </w:rPr>
      </w:pPr>
      <w:r>
        <w:rPr>
          <w:bCs/>
          <w:lang w:val="en-US"/>
        </w:rPr>
        <w:t>As for the meteorological forecasting these are provided by Meteo-France, rainfall products are derived from radar observations with corrections of terrestrial data.</w:t>
      </w:r>
    </w:p>
    <w:p w:rsidR="007166A4" w:rsidRDefault="007C53DF" w:rsidP="00CB48A5">
      <w:pPr>
        <w:jc w:val="both"/>
        <w:rPr>
          <w:bCs/>
          <w:lang w:val="en-US"/>
        </w:rPr>
      </w:pPr>
      <w:r>
        <w:rPr>
          <w:bCs/>
          <w:lang w:val="en-US"/>
        </w:rPr>
        <w:t xml:space="preserve">The hydrological modeling is done using different models according to each watercourse, among the main </w:t>
      </w:r>
      <w:r w:rsidR="007166A4">
        <w:rPr>
          <w:bCs/>
          <w:lang w:val="en-US"/>
        </w:rPr>
        <w:t xml:space="preserve">models are: </w:t>
      </w:r>
      <w:r w:rsidR="007166A4" w:rsidRPr="00FB100B">
        <w:rPr>
          <w:bCs/>
          <w:highlight w:val="yellow"/>
          <w:lang w:val="en-US"/>
        </w:rPr>
        <w:t>GRP</w:t>
      </w:r>
      <w:r w:rsidR="007166A4">
        <w:rPr>
          <w:bCs/>
          <w:lang w:val="en-US"/>
        </w:rPr>
        <w:t xml:space="preserve"> – hydrological model</w:t>
      </w:r>
      <w:r w:rsidR="007166A4" w:rsidRPr="00FB100B">
        <w:rPr>
          <w:bCs/>
          <w:highlight w:val="yellow"/>
          <w:lang w:val="en-US"/>
        </w:rPr>
        <w:t>, MASCARET 1D</w:t>
      </w:r>
      <w:r w:rsidR="007166A4">
        <w:rPr>
          <w:bCs/>
          <w:lang w:val="en-US"/>
        </w:rPr>
        <w:t xml:space="preserve"> hydraulic model et </w:t>
      </w:r>
      <w:r w:rsidR="007166A4" w:rsidRPr="00FB100B">
        <w:rPr>
          <w:bCs/>
          <w:highlight w:val="yellow"/>
          <w:lang w:val="en-US"/>
        </w:rPr>
        <w:t>MOISE</w:t>
      </w:r>
      <w:r w:rsidR="007166A4">
        <w:rPr>
          <w:bCs/>
          <w:lang w:val="en-US"/>
        </w:rPr>
        <w:t xml:space="preserve"> and </w:t>
      </w:r>
      <w:r w:rsidR="007166A4" w:rsidRPr="00FB100B">
        <w:rPr>
          <w:bCs/>
          <w:highlight w:val="yellow"/>
          <w:lang w:val="en-US"/>
        </w:rPr>
        <w:t>TELEMAC 2D</w:t>
      </w:r>
      <w:r w:rsidR="007166A4">
        <w:rPr>
          <w:bCs/>
          <w:lang w:val="en-US"/>
        </w:rPr>
        <w:t xml:space="preserve"> hydraulic model.</w:t>
      </w:r>
    </w:p>
    <w:p w:rsidR="007166A4" w:rsidRPr="007166A4" w:rsidRDefault="007166A4" w:rsidP="007166A4">
      <w:pPr>
        <w:jc w:val="right"/>
        <w:rPr>
          <w:bCs/>
          <w:i/>
          <w:lang w:val="en-US"/>
        </w:rPr>
      </w:pPr>
      <w:r w:rsidRPr="007166A4">
        <w:rPr>
          <w:bCs/>
          <w:i/>
          <w:lang w:val="en-US"/>
        </w:rPr>
        <w:t>See ATHYS and SOPHIE platform</w:t>
      </w:r>
    </w:p>
    <w:p w:rsidR="00CB48A5" w:rsidRDefault="007166A4" w:rsidP="00CB48A5">
      <w:pPr>
        <w:jc w:val="both"/>
        <w:rPr>
          <w:bCs/>
          <w:lang w:val="en-US"/>
        </w:rPr>
      </w:pPr>
      <w:r>
        <w:rPr>
          <w:bCs/>
          <w:lang w:val="en-US"/>
        </w:rPr>
        <w:t xml:space="preserve">In France the flash flood modeling in non-gauge basin is performed by AIGA </w:t>
      </w:r>
    </w:p>
    <w:p w:rsidR="00B97687" w:rsidRDefault="00B97687" w:rsidP="000C0428">
      <w:pPr>
        <w:rPr>
          <w:b/>
          <w:bCs/>
          <w:lang w:val="fr-FR"/>
        </w:rPr>
      </w:pPr>
    </w:p>
    <w:p w:rsidR="000C0428" w:rsidRPr="002F5FBC" w:rsidRDefault="00F63DD5" w:rsidP="0072122F">
      <w:pPr>
        <w:jc w:val="right"/>
        <w:rPr>
          <w:b/>
          <w:bCs/>
          <w:lang w:val="fr-FR"/>
        </w:rPr>
      </w:pPr>
      <w:r w:rsidRPr="002F5FBC">
        <w:rPr>
          <w:b/>
          <w:bCs/>
          <w:lang w:val="fr-FR"/>
        </w:rPr>
        <w:t xml:space="preserve">AIGA – (Adaptation d’Information Géographique pour l’Alerte des crues) </w:t>
      </w:r>
    </w:p>
    <w:p w:rsidR="007B6904" w:rsidRPr="00F63DD5" w:rsidRDefault="007B6904" w:rsidP="000C0428">
      <w:pPr>
        <w:jc w:val="right"/>
        <w:rPr>
          <w:b/>
          <w:bCs/>
          <w:lang w:val="en-US"/>
        </w:rPr>
      </w:pPr>
      <w:r w:rsidRPr="00F63DD5">
        <w:rPr>
          <w:b/>
          <w:bCs/>
          <w:lang w:val="en-US"/>
        </w:rPr>
        <w:t>Operational</w:t>
      </w:r>
      <w:r w:rsidR="00D72BCA" w:rsidRPr="00F63DD5">
        <w:rPr>
          <w:b/>
          <w:bCs/>
          <w:lang w:val="en-US"/>
        </w:rPr>
        <w:t xml:space="preserve"> Method of</w:t>
      </w:r>
      <w:r w:rsidR="00F63DD5" w:rsidRPr="00F63DD5">
        <w:rPr>
          <w:b/>
          <w:bCs/>
          <w:lang w:val="en-US"/>
        </w:rPr>
        <w:t xml:space="preserve"> the French national</w:t>
      </w:r>
      <w:r w:rsidR="00D72BCA" w:rsidRPr="00F63DD5">
        <w:rPr>
          <w:b/>
          <w:bCs/>
          <w:lang w:val="en-US"/>
        </w:rPr>
        <w:t xml:space="preserve"> forecasting </w:t>
      </w:r>
      <w:r w:rsidR="00F63DD5" w:rsidRPr="00F63DD5">
        <w:rPr>
          <w:b/>
          <w:bCs/>
          <w:lang w:val="en-US"/>
        </w:rPr>
        <w:t>services</w:t>
      </w:r>
      <w:r w:rsidR="00F43076">
        <w:rPr>
          <w:rStyle w:val="FootnoteReference"/>
          <w:lang w:val="en-US"/>
        </w:rPr>
        <w:footnoteReference w:id="6"/>
      </w:r>
    </w:p>
    <w:p w:rsidR="00F63DD5" w:rsidRDefault="00F63DD5" w:rsidP="00F63DD5">
      <w:pPr>
        <w:jc w:val="both"/>
        <w:rPr>
          <w:lang w:val="en-US"/>
        </w:rPr>
      </w:pPr>
      <w:r>
        <w:rPr>
          <w:lang w:val="en-US"/>
        </w:rPr>
        <w:t>This method is intended to better identify intense rainfall and to anticipate flash flood in basins that are not equipped with gauge station. AIGA</w:t>
      </w:r>
      <w:r w:rsidR="00F712A1">
        <w:rPr>
          <w:rStyle w:val="FootnoteReference"/>
          <w:lang w:val="en-US"/>
        </w:rPr>
        <w:footnoteReference w:id="7"/>
      </w:r>
      <w:r>
        <w:rPr>
          <w:lang w:val="en-US"/>
        </w:rPr>
        <w:t xml:space="preserve"> is an operational method since 2017 which is based on hydrological modelling and radar weather information.</w:t>
      </w:r>
    </w:p>
    <w:p w:rsidR="00C32700" w:rsidRDefault="00427568" w:rsidP="006C3638">
      <w:pPr>
        <w:jc w:val="both"/>
        <w:rPr>
          <w:lang w:val="en-US"/>
        </w:rPr>
      </w:pPr>
      <w:r w:rsidRPr="00427568">
        <w:rPr>
          <w:lang w:val="en-US"/>
        </w:rPr>
        <w:t>The principle of AIGA is to compare streamflows simulated from real-time rainfall with threshold values, in order to characterize a rain event.</w:t>
      </w:r>
      <w:r w:rsidR="006C3638">
        <w:rPr>
          <w:lang w:val="en-US"/>
        </w:rPr>
        <w:t xml:space="preserve"> The radar rainfall information is provided over different duration (1h to 72h) by Météo-France. </w:t>
      </w:r>
    </w:p>
    <w:p w:rsidR="00E103FF" w:rsidRDefault="00E103FF" w:rsidP="00F43076">
      <w:pPr>
        <w:jc w:val="both"/>
        <w:rPr>
          <w:lang w:val="en-US"/>
        </w:rPr>
      </w:pPr>
      <w:r w:rsidRPr="00E103FF">
        <w:rPr>
          <w:lang w:val="en-US"/>
        </w:rPr>
        <w:t xml:space="preserve">Concerning the hydrological modelling, threes models are used which belongs to the family of GR </w:t>
      </w:r>
      <w:r w:rsidR="00883BA2">
        <w:rPr>
          <w:lang w:val="en-US"/>
        </w:rPr>
        <w:t xml:space="preserve">(Génie Rural) </w:t>
      </w:r>
      <w:r w:rsidRPr="00E103FF">
        <w:rPr>
          <w:lang w:val="en-US"/>
        </w:rPr>
        <w:t>conceptual models developed by Irstea</w:t>
      </w:r>
      <w:r w:rsidR="00883BA2">
        <w:rPr>
          <w:lang w:val="en-US"/>
        </w:rPr>
        <w:t>, France</w:t>
      </w:r>
      <w:r w:rsidRPr="00E103FF">
        <w:rPr>
          <w:lang w:val="en-US"/>
        </w:rPr>
        <w:t>.</w:t>
      </w:r>
    </w:p>
    <w:p w:rsidR="00161C2A" w:rsidRDefault="00161C2A" w:rsidP="00883BA2">
      <w:pPr>
        <w:jc w:val="both"/>
        <w:rPr>
          <w:lang w:val="en-US"/>
        </w:rPr>
      </w:pPr>
      <w:r>
        <w:rPr>
          <w:lang w:val="en-US"/>
        </w:rPr>
        <w:t>SAJ</w:t>
      </w:r>
      <w:r w:rsidR="0066506C">
        <w:rPr>
          <w:lang w:val="en-US"/>
        </w:rPr>
        <w:t xml:space="preserve"> is</w:t>
      </w:r>
      <w:r>
        <w:rPr>
          <w:lang w:val="en-US"/>
        </w:rPr>
        <w:t xml:space="preserve"> a continuous distributed daily model which represents the </w:t>
      </w:r>
      <w:r w:rsidR="00883BA2">
        <w:rPr>
          <w:lang w:val="en-US"/>
        </w:rPr>
        <w:t>previous conditions of humidy. (grid model).</w:t>
      </w:r>
    </w:p>
    <w:p w:rsidR="00161C2A" w:rsidRDefault="00161C2A" w:rsidP="0066506C">
      <w:pPr>
        <w:jc w:val="both"/>
        <w:rPr>
          <w:lang w:val="en-US"/>
        </w:rPr>
      </w:pPr>
      <w:r w:rsidRPr="00155638">
        <w:rPr>
          <w:highlight w:val="yellow"/>
          <w:lang w:val="en-US"/>
        </w:rPr>
        <w:t>GR4J</w:t>
      </w:r>
      <w:r w:rsidR="0066506C">
        <w:rPr>
          <w:lang w:val="en-US"/>
        </w:rPr>
        <w:t xml:space="preserve"> is a</w:t>
      </w:r>
      <w:r w:rsidR="00883BA2">
        <w:rPr>
          <w:lang w:val="en-US"/>
        </w:rPr>
        <w:t xml:space="preserve"> global model that allows to calculated a daily base flow for all predefined outlets. </w:t>
      </w:r>
    </w:p>
    <w:p w:rsidR="00161C2A" w:rsidRDefault="00161C2A" w:rsidP="00FE6798">
      <w:pPr>
        <w:jc w:val="both"/>
        <w:rPr>
          <w:lang w:val="en-US"/>
        </w:rPr>
      </w:pPr>
      <w:r>
        <w:rPr>
          <w:lang w:val="en-US"/>
        </w:rPr>
        <w:t>GRSD</w:t>
      </w:r>
      <w:r w:rsidR="0066506C">
        <w:rPr>
          <w:lang w:val="en-US"/>
        </w:rPr>
        <w:t xml:space="preserve"> is a semi-distributed</w:t>
      </w:r>
      <w:r w:rsidR="002F2DFF">
        <w:rPr>
          <w:lang w:val="en-US"/>
        </w:rPr>
        <w:t xml:space="preserve"> hourly event</w:t>
      </w:r>
      <w:r w:rsidR="0066506C">
        <w:rPr>
          <w:lang w:val="en-US"/>
        </w:rPr>
        <w:t xml:space="preserve"> model</w:t>
      </w:r>
      <w:r w:rsidR="002F2DFF">
        <w:rPr>
          <w:lang w:val="en-US"/>
        </w:rPr>
        <w:t xml:space="preserve"> couple with both models mentioned above </w:t>
      </w:r>
      <w:r w:rsidR="00FE6798">
        <w:rPr>
          <w:lang w:val="en-US"/>
        </w:rPr>
        <w:t>in order to initialize i</w:t>
      </w:r>
      <w:r w:rsidR="002F2DFF">
        <w:rPr>
          <w:lang w:val="en-US"/>
        </w:rPr>
        <w:t xml:space="preserve">ts production reservoir </w:t>
      </w:r>
      <w:r w:rsidR="007F4B4F">
        <w:rPr>
          <w:lang w:val="en-US"/>
        </w:rPr>
        <w:t>at the beginning of the event</w:t>
      </w:r>
      <w:r w:rsidR="00FE6798">
        <w:rPr>
          <w:lang w:val="en-US"/>
        </w:rPr>
        <w:t xml:space="preserve"> (SAJ)</w:t>
      </w:r>
      <w:r w:rsidR="007F4B4F">
        <w:rPr>
          <w:lang w:val="en-US"/>
        </w:rPr>
        <w:t xml:space="preserve"> and its routing reservoir</w:t>
      </w:r>
      <w:r w:rsidR="00FE6798">
        <w:rPr>
          <w:lang w:val="en-US"/>
        </w:rPr>
        <w:t xml:space="preserve"> (GR4J</w:t>
      </w:r>
      <w:r w:rsidR="007F4B4F">
        <w:rPr>
          <w:lang w:val="en-US"/>
        </w:rPr>
        <w:t>).</w:t>
      </w:r>
    </w:p>
    <w:p w:rsidR="00FB100B" w:rsidRDefault="00FB100B" w:rsidP="00FE6798">
      <w:pPr>
        <w:jc w:val="both"/>
        <w:rPr>
          <w:lang w:val="en-US"/>
        </w:rPr>
      </w:pPr>
    </w:p>
    <w:p w:rsidR="00B66DC5" w:rsidRDefault="00B66DC5" w:rsidP="00B66DC5">
      <w:pPr>
        <w:rPr>
          <w:b/>
          <w:bCs/>
          <w:lang w:val="en-US"/>
        </w:rPr>
      </w:pPr>
      <w:r w:rsidRPr="0004464E">
        <w:rPr>
          <w:b/>
          <w:bCs/>
          <w:lang w:val="en-US"/>
        </w:rPr>
        <w:lastRenderedPageBreak/>
        <w:t xml:space="preserve">Technical features of </w:t>
      </w:r>
      <w:r>
        <w:rPr>
          <w:b/>
          <w:bCs/>
          <w:lang w:val="en-US"/>
        </w:rPr>
        <w:t>models</w:t>
      </w:r>
    </w:p>
    <w:p w:rsidR="00B66DC5" w:rsidRDefault="00B66DC5" w:rsidP="00EA7F8D">
      <w:pPr>
        <w:jc w:val="both"/>
        <w:rPr>
          <w:lang w:val="en-US"/>
        </w:rPr>
      </w:pPr>
      <w:r>
        <w:rPr>
          <w:b/>
          <w:bCs/>
          <w:lang w:val="en-US"/>
        </w:rPr>
        <w:t>GR4J</w:t>
      </w:r>
      <w:r w:rsidR="00A60AA5">
        <w:rPr>
          <w:b/>
          <w:bCs/>
          <w:lang w:val="en-US"/>
        </w:rPr>
        <w:t xml:space="preserve"> </w:t>
      </w:r>
      <w:r w:rsidR="00A60AA5">
        <w:rPr>
          <w:lang w:val="en-US"/>
        </w:rPr>
        <w:t xml:space="preserve">(in French Génie Rural à 4 paramètres Journalier) </w:t>
      </w:r>
      <w:r w:rsidR="00EA14F0">
        <w:rPr>
          <w:b/>
          <w:bCs/>
          <w:lang w:val="en-US"/>
        </w:rPr>
        <w:t xml:space="preserve"> </w:t>
      </w:r>
      <w:r w:rsidR="00EA14F0">
        <w:rPr>
          <w:lang w:val="en-US"/>
        </w:rPr>
        <w:t>is a</w:t>
      </w:r>
      <w:r w:rsidR="00EA7F8D">
        <w:rPr>
          <w:lang w:val="en-US"/>
        </w:rPr>
        <w:t xml:space="preserve"> rainfall-runoff </w:t>
      </w:r>
      <w:r w:rsidR="00EA14F0">
        <w:rPr>
          <w:lang w:val="en-US"/>
        </w:rPr>
        <w:t xml:space="preserve"> model developed by </w:t>
      </w:r>
      <w:r w:rsidR="00EA7F8D">
        <w:rPr>
          <w:lang w:val="en-US"/>
        </w:rPr>
        <w:t>Irstea</w:t>
      </w:r>
      <w:r w:rsidR="00EA7F8D">
        <w:rPr>
          <w:rStyle w:val="FootnoteReference"/>
          <w:lang w:val="en-US"/>
        </w:rPr>
        <w:footnoteReference w:id="8"/>
      </w:r>
      <w:r w:rsidR="00EA7F8D">
        <w:rPr>
          <w:lang w:val="en-US"/>
        </w:rPr>
        <w:t xml:space="preserve">. It is </w:t>
      </w:r>
      <w:r w:rsidR="00EA14F0">
        <w:rPr>
          <w:lang w:val="en-US"/>
        </w:rPr>
        <w:t xml:space="preserve">designed to reproduce the overall hydrological behavior of a </w:t>
      </w:r>
      <w:r w:rsidR="00EA7F8D">
        <w:rPr>
          <w:lang w:val="en-US"/>
        </w:rPr>
        <w:t xml:space="preserve">basin and it is principally based on the link between </w:t>
      </w:r>
      <w:r w:rsidR="00643EBA">
        <w:rPr>
          <w:lang w:val="en-US"/>
        </w:rPr>
        <w:t xml:space="preserve">the precipitation and the evapotranspiration on the basin </w:t>
      </w:r>
      <w:r w:rsidR="00E35D13">
        <w:rPr>
          <w:lang w:val="en-US"/>
        </w:rPr>
        <w:t>and its flows at the outlet.</w:t>
      </w:r>
    </w:p>
    <w:p w:rsidR="00E35D13" w:rsidRDefault="00E35D13" w:rsidP="00707EB0">
      <w:pPr>
        <w:jc w:val="both"/>
        <w:rPr>
          <w:lang w:val="en-US"/>
        </w:rPr>
      </w:pPr>
      <w:r>
        <w:rPr>
          <w:lang w:val="en-US"/>
        </w:rPr>
        <w:t xml:space="preserve">The structure of this empirical model is based on a set of interconnected reservoirs that </w:t>
      </w:r>
      <w:r w:rsidR="008F62FD">
        <w:rPr>
          <w:lang w:val="en-US"/>
        </w:rPr>
        <w:t xml:space="preserve">empty and fill up over time </w:t>
      </w:r>
      <w:r w:rsidR="00BA6E01">
        <w:rPr>
          <w:lang w:val="en-US"/>
        </w:rPr>
        <w:t>translating rainfall into river flows. It operates on a daily time step and have 4 parameters, which have no direct physical meaning and are determinate by</w:t>
      </w:r>
      <w:r w:rsidR="00E3653C">
        <w:rPr>
          <w:lang w:val="en-US"/>
        </w:rPr>
        <w:t xml:space="preserve"> a</w:t>
      </w:r>
      <w:r w:rsidR="00BA6E01">
        <w:rPr>
          <w:lang w:val="en-US"/>
        </w:rPr>
        <w:t xml:space="preserve"> calibration</w:t>
      </w:r>
      <w:r w:rsidR="00D81E67">
        <w:rPr>
          <w:lang w:val="en-US"/>
        </w:rPr>
        <w:t xml:space="preserve"> phase. (</w:t>
      </w:r>
      <w:r w:rsidR="00707EB0">
        <w:rPr>
          <w:lang w:val="en-US"/>
        </w:rPr>
        <w:t>I</w:t>
      </w:r>
      <w:r w:rsidR="00D81E67">
        <w:rPr>
          <w:lang w:val="en-US"/>
        </w:rPr>
        <w:t>t requires a chronic flow observed ideally over 15 year)</w:t>
      </w:r>
    </w:p>
    <w:p w:rsidR="00707EB0" w:rsidRDefault="00707EB0" w:rsidP="00707EB0">
      <w:pPr>
        <w:jc w:val="both"/>
        <w:rPr>
          <w:lang w:val="en-US"/>
        </w:rPr>
      </w:pPr>
      <w:r>
        <w:rPr>
          <w:lang w:val="en-US"/>
        </w:rPr>
        <w:t>The four parameters to optimize during calibration</w:t>
      </w:r>
    </w:p>
    <w:p w:rsidR="00707EB0" w:rsidRPr="00707EB0" w:rsidRDefault="00707EB0" w:rsidP="00864142">
      <w:pPr>
        <w:pStyle w:val="NoSpacing"/>
        <w:rPr>
          <w:color w:val="4A474B"/>
          <w:sz w:val="24"/>
          <w:szCs w:val="24"/>
          <w:lang w:val="en-US"/>
        </w:rPr>
      </w:pPr>
      <w:r w:rsidRPr="00707EB0">
        <w:rPr>
          <w:b/>
          <w:bCs/>
          <w:i/>
          <w:iCs/>
          <w:lang w:val="en-US"/>
        </w:rPr>
        <w:t>X</w:t>
      </w:r>
      <w:r w:rsidRPr="00707EB0">
        <w:rPr>
          <w:b/>
          <w:bCs/>
          <w:lang w:val="en-US"/>
        </w:rPr>
        <w:t>1 </w:t>
      </w:r>
      <w:r w:rsidRPr="00707EB0">
        <w:rPr>
          <w:lang w:val="en-US"/>
        </w:rPr>
        <w:t>: the production store maximal capacity (mm),</w:t>
      </w:r>
    </w:p>
    <w:p w:rsidR="00707EB0" w:rsidRPr="00707EB0" w:rsidRDefault="00707EB0" w:rsidP="00864142">
      <w:pPr>
        <w:pStyle w:val="NoSpacing"/>
        <w:rPr>
          <w:color w:val="4A474B"/>
          <w:sz w:val="24"/>
          <w:szCs w:val="24"/>
          <w:lang w:val="en-US"/>
        </w:rPr>
      </w:pPr>
      <w:r w:rsidRPr="00707EB0">
        <w:rPr>
          <w:b/>
          <w:bCs/>
          <w:i/>
          <w:iCs/>
          <w:lang w:val="en-US"/>
        </w:rPr>
        <w:t>X</w:t>
      </w:r>
      <w:r w:rsidRPr="00707EB0">
        <w:rPr>
          <w:b/>
          <w:bCs/>
          <w:lang w:val="en-US"/>
        </w:rPr>
        <w:t>2 </w:t>
      </w:r>
      <w:r w:rsidRPr="00707EB0">
        <w:rPr>
          <w:lang w:val="en-US"/>
        </w:rPr>
        <w:t>: the catchment water exchange coefficient (mm),</w:t>
      </w:r>
    </w:p>
    <w:p w:rsidR="00707EB0" w:rsidRPr="00707EB0" w:rsidRDefault="00707EB0" w:rsidP="00864142">
      <w:pPr>
        <w:pStyle w:val="NoSpacing"/>
        <w:rPr>
          <w:color w:val="4A474B"/>
          <w:sz w:val="24"/>
          <w:szCs w:val="24"/>
          <w:lang w:val="en-US"/>
        </w:rPr>
      </w:pPr>
      <w:r w:rsidRPr="00707EB0">
        <w:rPr>
          <w:b/>
          <w:bCs/>
          <w:i/>
          <w:iCs/>
          <w:lang w:val="en-US"/>
        </w:rPr>
        <w:t>X</w:t>
      </w:r>
      <w:r w:rsidRPr="00707EB0">
        <w:rPr>
          <w:b/>
          <w:bCs/>
          <w:lang w:val="en-US"/>
        </w:rPr>
        <w:t>3 </w:t>
      </w:r>
      <w:r w:rsidRPr="00707EB0">
        <w:rPr>
          <w:lang w:val="en-US"/>
        </w:rPr>
        <w:t>: the one-day maximal capacity of the routing reservoir (mm),</w:t>
      </w:r>
    </w:p>
    <w:p w:rsidR="00707EB0" w:rsidRDefault="00707EB0" w:rsidP="00864142">
      <w:pPr>
        <w:pStyle w:val="NoSpacing"/>
        <w:rPr>
          <w:lang w:val="en-US"/>
        </w:rPr>
      </w:pPr>
      <w:r w:rsidRPr="00707EB0">
        <w:rPr>
          <w:b/>
          <w:bCs/>
          <w:i/>
          <w:iCs/>
          <w:lang w:val="en-US"/>
        </w:rPr>
        <w:t>X</w:t>
      </w:r>
      <w:r w:rsidRPr="00707EB0">
        <w:rPr>
          <w:b/>
          <w:bCs/>
          <w:lang w:val="en-US"/>
        </w:rPr>
        <w:t>4 </w:t>
      </w:r>
      <w:r w:rsidRPr="00707EB0">
        <w:rPr>
          <w:color w:val="4A474B"/>
          <w:lang w:val="en-US"/>
        </w:rPr>
        <w:t xml:space="preserve">: </w:t>
      </w:r>
      <w:r w:rsidRPr="00707EB0">
        <w:rPr>
          <w:lang w:val="en-US"/>
        </w:rPr>
        <w:t>the HU1 unit hydrograph time base (days).</w:t>
      </w:r>
    </w:p>
    <w:p w:rsidR="00864142" w:rsidRPr="00707EB0" w:rsidRDefault="00864142" w:rsidP="00864142">
      <w:pPr>
        <w:pStyle w:val="NoSpacing"/>
        <w:rPr>
          <w:color w:val="4A474B"/>
          <w:sz w:val="24"/>
          <w:szCs w:val="24"/>
          <w:lang w:val="en-US"/>
        </w:rPr>
      </w:pPr>
    </w:p>
    <w:p w:rsidR="00E35D13" w:rsidRPr="00EA14F0" w:rsidRDefault="00C53072" w:rsidP="00EA7F8D">
      <w:pPr>
        <w:jc w:val="both"/>
        <w:rPr>
          <w:lang w:val="en-US"/>
        </w:rPr>
      </w:pPr>
      <w:r w:rsidRPr="00C53072">
        <w:rPr>
          <w:lang w:val="en-US"/>
        </w:rPr>
        <w:t>Since 2012, the snow accounting model CemaNeige is integrated for improving discharge forecasts in snow-influenced catchments.</w:t>
      </w:r>
      <w:r w:rsidR="009A7747">
        <w:rPr>
          <w:rStyle w:val="FootnoteReference"/>
          <w:lang w:val="en-US"/>
        </w:rPr>
        <w:footnoteReference w:id="9"/>
      </w:r>
    </w:p>
    <w:p w:rsidR="00F96248" w:rsidRDefault="00864142" w:rsidP="00FE6798">
      <w:pPr>
        <w:jc w:val="both"/>
        <w:rPr>
          <w:lang w:val="en-US"/>
        </w:rPr>
      </w:pPr>
      <w:r>
        <w:rPr>
          <w:lang w:val="en-US"/>
        </w:rPr>
        <w:t xml:space="preserve">For more information </w:t>
      </w:r>
      <w:hyperlink r:id="rId11" w:history="1">
        <w:r w:rsidRPr="00AD1EF6">
          <w:rPr>
            <w:rStyle w:val="Hyperlink"/>
            <w:lang w:val="en-US"/>
          </w:rPr>
          <w:t>https://webgr.irstea.fr/wp-content/uploads/2012/09/Fiche-technique_GRP_2016.pdf</w:t>
        </w:r>
      </w:hyperlink>
    </w:p>
    <w:p w:rsidR="00DF5D54" w:rsidRDefault="00DF5D54" w:rsidP="00FE6798">
      <w:pPr>
        <w:jc w:val="both"/>
        <w:rPr>
          <w:lang w:val="en-US"/>
        </w:rPr>
      </w:pPr>
    </w:p>
    <w:p w:rsidR="00F774C6" w:rsidRDefault="00987330" w:rsidP="00987330">
      <w:pPr>
        <w:jc w:val="both"/>
        <w:rPr>
          <w:lang w:val="en-US"/>
        </w:rPr>
      </w:pPr>
      <w:r w:rsidRPr="00987330">
        <w:rPr>
          <w:b/>
          <w:bCs/>
          <w:lang w:val="en-US"/>
        </w:rPr>
        <w:t>GRP</w:t>
      </w:r>
      <w:r>
        <w:rPr>
          <w:lang w:val="en-US"/>
        </w:rPr>
        <w:t>, is derived from GR4J</w:t>
      </w:r>
    </w:p>
    <w:p w:rsidR="00A75A97" w:rsidRPr="00987330" w:rsidRDefault="00A75A97" w:rsidP="00FE6798">
      <w:pPr>
        <w:jc w:val="both"/>
        <w:rPr>
          <w:b/>
          <w:bCs/>
          <w:lang w:val="en-US"/>
        </w:rPr>
      </w:pPr>
      <w:r w:rsidRPr="00397039">
        <w:rPr>
          <w:b/>
          <w:bCs/>
          <w:highlight w:val="yellow"/>
          <w:lang w:val="en-US"/>
        </w:rPr>
        <w:t>Telemac</w:t>
      </w: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88500E" w:rsidRDefault="0088500E" w:rsidP="00FE6798">
      <w:pPr>
        <w:jc w:val="both"/>
        <w:rPr>
          <w:lang w:val="en-US"/>
        </w:rPr>
      </w:pPr>
      <w:r>
        <w:rPr>
          <w:lang w:val="en-US"/>
        </w:rPr>
        <w:br w:type="page"/>
      </w:r>
    </w:p>
    <w:p w:rsidR="0088500E" w:rsidRPr="009A3F76" w:rsidRDefault="0088500E" w:rsidP="0088500E">
      <w:pPr>
        <w:jc w:val="both"/>
        <w:rPr>
          <w:rFonts w:ascii="Arial" w:hAnsi="Arial" w:cs="Arial"/>
          <w:b/>
          <w:bCs/>
          <w:color w:val="000000"/>
          <w:sz w:val="22"/>
        </w:rPr>
      </w:pPr>
      <w:r w:rsidRPr="00B97687">
        <w:rPr>
          <w:rFonts w:ascii="Arial" w:hAnsi="Arial" w:cs="Arial"/>
          <w:b/>
          <w:bCs/>
          <w:color w:val="000000"/>
          <w:sz w:val="22"/>
          <w:highlight w:val="green"/>
        </w:rPr>
        <w:lastRenderedPageBreak/>
        <w:t xml:space="preserve">Flood Forecasting Centre (FFC) for England and Wales </w:t>
      </w:r>
      <w:r w:rsidRPr="00B97687">
        <w:rPr>
          <w:rStyle w:val="FootnoteReference"/>
          <w:rFonts w:ascii="Arial" w:hAnsi="Arial" w:cs="Arial"/>
          <w:b/>
          <w:bCs/>
          <w:color w:val="000000"/>
          <w:sz w:val="22"/>
          <w:highlight w:val="green"/>
        </w:rPr>
        <w:footnoteReference w:id="10"/>
      </w:r>
    </w:p>
    <w:p w:rsidR="0088500E" w:rsidRDefault="0088500E" w:rsidP="0088500E">
      <w:pPr>
        <w:jc w:val="both"/>
        <w:rPr>
          <w:lang w:val="en-US"/>
        </w:rPr>
      </w:pPr>
      <w:r>
        <w:rPr>
          <w:lang w:val="en-US"/>
        </w:rPr>
        <w:t>FFC is a specialized hydrometeorology service that forecast natural flooding like river, surface water, tidal/coastal and groundwater.</w:t>
      </w:r>
    </w:p>
    <w:p w:rsidR="0088500E" w:rsidRDefault="0088500E" w:rsidP="0088500E">
      <w:pPr>
        <w:jc w:val="both"/>
        <w:rPr>
          <w:lang w:val="en-US"/>
        </w:rPr>
      </w:pPr>
      <w:r>
        <w:rPr>
          <w:lang w:val="en-US"/>
        </w:rPr>
        <w:t xml:space="preserve">Flow data is derived from </w:t>
      </w:r>
      <w:r w:rsidRPr="00C3587E">
        <w:rPr>
          <w:highlight w:val="yellow"/>
          <w:lang w:val="en-US"/>
        </w:rPr>
        <w:t>G2G</w:t>
      </w:r>
      <w:r w:rsidR="009A3F76">
        <w:rPr>
          <w:lang w:val="en-US"/>
        </w:rPr>
        <w:t>…</w:t>
      </w:r>
      <w:r>
        <w:rPr>
          <w:lang w:val="en-US"/>
        </w:rPr>
        <w:t xml:space="preserve"> </w:t>
      </w:r>
    </w:p>
    <w:p w:rsidR="00B97687" w:rsidRDefault="00B97687" w:rsidP="0088500E">
      <w:pPr>
        <w:rPr>
          <w:b/>
          <w:bCs/>
          <w:lang w:val="en-US"/>
        </w:rPr>
      </w:pPr>
    </w:p>
    <w:p w:rsidR="0088500E" w:rsidRDefault="0088500E" w:rsidP="0088500E">
      <w:pPr>
        <w:rPr>
          <w:b/>
          <w:bCs/>
          <w:lang w:val="en-US"/>
        </w:rPr>
      </w:pPr>
      <w:r w:rsidRPr="0004464E">
        <w:rPr>
          <w:b/>
          <w:bCs/>
          <w:lang w:val="en-US"/>
        </w:rPr>
        <w:t xml:space="preserve">Technical features of </w:t>
      </w:r>
      <w:r>
        <w:rPr>
          <w:b/>
          <w:bCs/>
          <w:lang w:val="en-US"/>
        </w:rPr>
        <w:t>models</w:t>
      </w:r>
    </w:p>
    <w:p w:rsidR="0088500E" w:rsidRDefault="0088500E" w:rsidP="0088500E">
      <w:pPr>
        <w:jc w:val="both"/>
        <w:rPr>
          <w:lang w:val="en-US"/>
        </w:rPr>
      </w:pPr>
      <w:r w:rsidRPr="00397039">
        <w:rPr>
          <w:b/>
          <w:bCs/>
          <w:highlight w:val="yellow"/>
          <w:lang w:val="en-US"/>
        </w:rPr>
        <w:t>G2G</w:t>
      </w:r>
      <w:r>
        <w:rPr>
          <w:lang w:val="en-US"/>
        </w:rPr>
        <w:t xml:space="preserve"> (Grid-to-Grid) model is a physical-conceptual distributed hydrological model that represent the spatial variability in the catchment. It integrates rainfall forcing spatially distributed derived from networks of raingauges and/or radars.</w:t>
      </w:r>
    </w:p>
    <w:p w:rsidR="0088500E" w:rsidRDefault="0088500E" w:rsidP="0088500E">
      <w:pPr>
        <w:jc w:val="both"/>
        <w:rPr>
          <w:lang w:val="en-US"/>
        </w:rPr>
      </w:pPr>
      <w:r>
        <w:rPr>
          <w:lang w:val="en-US"/>
        </w:rPr>
        <w:t xml:space="preserve">The model is configured for FFC to run at a timestep of 15 min on a 1 km grid. Spatial datasets of terrain, soil/geology and land-cover are used to support its configuration and parametrization. </w:t>
      </w:r>
    </w:p>
    <w:p w:rsidR="0088500E" w:rsidRDefault="0088500E" w:rsidP="0088500E">
      <w:pPr>
        <w:jc w:val="both"/>
        <w:rPr>
          <w:lang w:val="en-US"/>
        </w:rPr>
      </w:pPr>
      <w:r>
        <w:rPr>
          <w:lang w:val="en-US"/>
        </w:rPr>
        <w:t>The principals inputs required for G2G are gridded values of rainfall and potential evaporation. It includes a water routing component based on a kinematic wave formulation.</w:t>
      </w:r>
    </w:p>
    <w:p w:rsidR="0088500E" w:rsidRDefault="0088500E" w:rsidP="0088500E">
      <w:pPr>
        <w:jc w:val="both"/>
        <w:rPr>
          <w:lang w:val="en-US"/>
        </w:rPr>
      </w:pPr>
    </w:p>
    <w:p w:rsidR="0088500E" w:rsidRDefault="0088500E" w:rsidP="0088500E">
      <w:pPr>
        <w:jc w:val="both"/>
        <w:rPr>
          <w:lang w:val="en-US"/>
        </w:rPr>
      </w:pPr>
    </w:p>
    <w:p w:rsidR="0088500E" w:rsidRDefault="0088500E" w:rsidP="0088500E">
      <w:pPr>
        <w:jc w:val="both"/>
        <w:rPr>
          <w:lang w:val="en-US"/>
        </w:rPr>
      </w:pPr>
    </w:p>
    <w:p w:rsidR="0088500E" w:rsidRDefault="00A23864" w:rsidP="0088500E">
      <w:pPr>
        <w:jc w:val="both"/>
        <w:rPr>
          <w:lang w:val="en-US"/>
        </w:rPr>
      </w:pPr>
      <w:hyperlink r:id="rId12" w:history="1">
        <w:r w:rsidR="0088500E" w:rsidRPr="00AD1EF6">
          <w:rPr>
            <w:rStyle w:val="Hyperlink"/>
            <w:lang w:val="en-US"/>
          </w:rPr>
          <w:t>https://www.researchgate.net/publication/233754834_Operational_use_of_a_grid-based_model_for_flood_forecasting</w:t>
        </w:r>
      </w:hyperlink>
    </w:p>
    <w:p w:rsidR="0088500E" w:rsidRDefault="00A23864" w:rsidP="0088500E">
      <w:pPr>
        <w:jc w:val="both"/>
        <w:rPr>
          <w:lang w:val="en-US"/>
        </w:rPr>
      </w:pPr>
      <w:hyperlink r:id="rId13" w:history="1">
        <w:r w:rsidR="0088500E" w:rsidRPr="00AD1EF6">
          <w:rPr>
            <w:rStyle w:val="Hyperlink"/>
            <w:lang w:val="en-US"/>
          </w:rPr>
          <w:t>https://www.witpress.com/Secure/elibrary/papers/UW16/UW16021FU1.pdf</w:t>
        </w:r>
      </w:hyperlink>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F774C6" w:rsidRDefault="00F774C6" w:rsidP="00FE6798">
      <w:pPr>
        <w:jc w:val="both"/>
        <w:rPr>
          <w:lang w:val="en-US"/>
        </w:rPr>
      </w:pPr>
    </w:p>
    <w:p w:rsidR="009A3F76" w:rsidRDefault="009A3F76" w:rsidP="00FE6798">
      <w:pPr>
        <w:jc w:val="both"/>
        <w:rPr>
          <w:lang w:val="en-US"/>
        </w:rPr>
      </w:pPr>
      <w:r>
        <w:rPr>
          <w:lang w:val="en-US"/>
        </w:rPr>
        <w:br w:type="page"/>
      </w:r>
    </w:p>
    <w:p w:rsidR="00F774C6" w:rsidRPr="009A3F76" w:rsidRDefault="009A3F76" w:rsidP="00FE6798">
      <w:pPr>
        <w:jc w:val="both"/>
        <w:rPr>
          <w:b/>
          <w:bCs/>
          <w:sz w:val="22"/>
          <w:szCs w:val="24"/>
          <w:lang w:val="en-US"/>
        </w:rPr>
      </w:pPr>
      <w:r w:rsidRPr="00B97687">
        <w:rPr>
          <w:b/>
          <w:bCs/>
          <w:sz w:val="22"/>
          <w:szCs w:val="24"/>
          <w:highlight w:val="green"/>
          <w:lang w:val="en-US"/>
        </w:rPr>
        <w:t>Swedish Meteorological and Hydrological Institute</w:t>
      </w:r>
    </w:p>
    <w:p w:rsidR="009A3F76" w:rsidRDefault="004D4A89" w:rsidP="00FE6798">
      <w:pPr>
        <w:jc w:val="both"/>
        <w:rPr>
          <w:lang w:val="en-US"/>
        </w:rPr>
      </w:pPr>
      <w:r>
        <w:rPr>
          <w:lang w:val="en-US"/>
        </w:rPr>
        <w:t>This service employs operationally the  Hype model to forecast flood</w:t>
      </w:r>
      <w:r w:rsidR="000D3651">
        <w:rPr>
          <w:lang w:val="en-US"/>
        </w:rPr>
        <w:t xml:space="preserve"> the output are showed by a graphical user interface</w:t>
      </w:r>
    </w:p>
    <w:p w:rsidR="000D3651" w:rsidRDefault="000D3651" w:rsidP="00FE6798">
      <w:pPr>
        <w:jc w:val="both"/>
        <w:rPr>
          <w:lang w:val="en-US"/>
        </w:rPr>
      </w:pPr>
    </w:p>
    <w:p w:rsidR="009A3F76" w:rsidRDefault="009A3F76" w:rsidP="009A3F76">
      <w:pPr>
        <w:jc w:val="both"/>
        <w:rPr>
          <w:lang w:val="en-US"/>
        </w:rPr>
      </w:pPr>
      <w:r w:rsidRPr="00647CCE">
        <w:rPr>
          <w:b/>
          <w:bCs/>
          <w:highlight w:val="yellow"/>
          <w:lang w:val="en-US"/>
        </w:rPr>
        <w:t>HYPE</w:t>
      </w:r>
      <w:r>
        <w:rPr>
          <w:lang w:val="en-US"/>
        </w:rPr>
        <w:t xml:space="preserve"> (Hydrological prediction for the Environment)</w:t>
      </w:r>
    </w:p>
    <w:p w:rsidR="009A3F76" w:rsidRDefault="00A23864" w:rsidP="00FE6798">
      <w:pPr>
        <w:jc w:val="both"/>
        <w:rPr>
          <w:lang w:val="en-US"/>
        </w:rPr>
      </w:pPr>
      <w:hyperlink r:id="rId14" w:history="1">
        <w:r w:rsidR="004D4A89" w:rsidRPr="00AD1EF6">
          <w:rPr>
            <w:rStyle w:val="Hyperlink"/>
            <w:lang w:val="en-US"/>
          </w:rPr>
          <w:t>https://www.smhi.se/en/research/research-departments/hydrology/hype-in-sweden-s-hype-1.7891</w:t>
        </w:r>
      </w:hyperlink>
    </w:p>
    <w:p w:rsidR="004D4A89" w:rsidRDefault="00A23864" w:rsidP="00FE6798">
      <w:pPr>
        <w:jc w:val="both"/>
        <w:rPr>
          <w:lang w:val="en-US"/>
        </w:rPr>
      </w:pPr>
      <w:hyperlink r:id="rId15" w:history="1">
        <w:r w:rsidR="009F56E8" w:rsidRPr="00AD1EF6">
          <w:rPr>
            <w:rStyle w:val="Hyperlink"/>
            <w:lang w:val="en-US"/>
          </w:rPr>
          <w:t>https://www.smhi.se/en/research/research-departments/hydrology/hype-1.7994</w:t>
        </w:r>
      </w:hyperlink>
    </w:p>
    <w:p w:rsidR="009F56E8" w:rsidRDefault="009F56E8" w:rsidP="00FE6798">
      <w:pPr>
        <w:jc w:val="both"/>
        <w:rPr>
          <w:lang w:val="en-US"/>
        </w:rPr>
      </w:pPr>
    </w:p>
    <w:p w:rsidR="00474C4E" w:rsidRDefault="00474C4E" w:rsidP="00FE6798">
      <w:pPr>
        <w:jc w:val="both"/>
        <w:rPr>
          <w:lang w:val="en-US"/>
        </w:rPr>
      </w:pPr>
      <w:r>
        <w:rPr>
          <w:lang w:val="en-US"/>
        </w:rPr>
        <w:br w:type="page"/>
      </w:r>
    </w:p>
    <w:p w:rsidR="00F774C6" w:rsidRDefault="00474C4E" w:rsidP="00FE6798">
      <w:pPr>
        <w:jc w:val="both"/>
        <w:rPr>
          <w:b/>
          <w:bCs/>
          <w:lang w:val="en-US"/>
        </w:rPr>
      </w:pPr>
      <w:r w:rsidRPr="00B97687">
        <w:rPr>
          <w:b/>
          <w:bCs/>
          <w:highlight w:val="green"/>
          <w:lang w:val="en-US"/>
        </w:rPr>
        <w:t>DEWETRA</w:t>
      </w:r>
    </w:p>
    <w:p w:rsidR="00564D75" w:rsidRDefault="00011AA0" w:rsidP="00541F9E">
      <w:pPr>
        <w:jc w:val="both"/>
        <w:rPr>
          <w:lang w:val="en-US"/>
        </w:rPr>
      </w:pPr>
      <w:r w:rsidRPr="00011AA0">
        <w:rPr>
          <w:lang w:val="en-US"/>
        </w:rPr>
        <w:t>Dewetra</w:t>
      </w:r>
      <w:r>
        <w:rPr>
          <w:lang w:val="en-US"/>
        </w:rPr>
        <w:t xml:space="preserve"> is an integrated </w:t>
      </w:r>
      <w:r w:rsidR="00B55275">
        <w:rPr>
          <w:lang w:val="en-US"/>
        </w:rPr>
        <w:t xml:space="preserve">operational </w:t>
      </w:r>
      <w:r>
        <w:rPr>
          <w:lang w:val="en-US"/>
        </w:rPr>
        <w:t>syste</w:t>
      </w:r>
      <w:r w:rsidRPr="00AB4B74">
        <w:rPr>
          <w:lang w:val="en-US"/>
        </w:rPr>
        <w:t xml:space="preserve">m </w:t>
      </w:r>
      <w:r w:rsidR="00337653" w:rsidRPr="00AB4B74">
        <w:rPr>
          <w:lang w:val="en-US"/>
        </w:rPr>
        <w:t>designed to forecast,</w:t>
      </w:r>
      <w:r w:rsidR="00A159E6" w:rsidRPr="00AB4B74">
        <w:rPr>
          <w:lang w:val="en-US"/>
        </w:rPr>
        <w:t xml:space="preserve"> monitor</w:t>
      </w:r>
      <w:r w:rsidR="00337653" w:rsidRPr="00AB4B74">
        <w:rPr>
          <w:lang w:val="en-US"/>
        </w:rPr>
        <w:t xml:space="preserve"> and prevention</w:t>
      </w:r>
      <w:r w:rsidR="00A159E6" w:rsidRPr="00AB4B74">
        <w:rPr>
          <w:lang w:val="en-US"/>
        </w:rPr>
        <w:t xml:space="preserve"> climate-related risks</w:t>
      </w:r>
      <w:r w:rsidR="00337653" w:rsidRPr="00AB4B74">
        <w:rPr>
          <w:lang w:val="en-US"/>
        </w:rPr>
        <w:t xml:space="preserve">. </w:t>
      </w:r>
      <w:r w:rsidR="00A159E6" w:rsidRPr="00AB4B74">
        <w:rPr>
          <w:lang w:val="en-US"/>
        </w:rPr>
        <w:t xml:space="preserve"> </w:t>
      </w:r>
      <w:r w:rsidR="00541F9E" w:rsidRPr="00AB4B74">
        <w:rPr>
          <w:lang w:val="en-US"/>
        </w:rPr>
        <w:t xml:space="preserve">It </w:t>
      </w:r>
      <w:r w:rsidR="00A159E6" w:rsidRPr="00AB4B74">
        <w:rPr>
          <w:lang w:val="en-US"/>
        </w:rPr>
        <w:t>was created by CIMA foundation</w:t>
      </w:r>
      <w:r w:rsidR="00541F9E" w:rsidRPr="00AB4B74">
        <w:rPr>
          <w:rStyle w:val="FootnoteReference"/>
          <w:lang w:val="en-US"/>
        </w:rPr>
        <w:footnoteReference w:id="11"/>
      </w:r>
      <w:r w:rsidR="00535CD9" w:rsidRPr="00AB4B74">
        <w:rPr>
          <w:lang w:val="en-US"/>
        </w:rPr>
        <w:t xml:space="preserve"> </w:t>
      </w:r>
      <w:r w:rsidR="00541F9E" w:rsidRPr="00AB4B74">
        <w:rPr>
          <w:lang w:val="en-US"/>
        </w:rPr>
        <w:t xml:space="preserve">to be operated by the National Department for </w:t>
      </w:r>
      <w:r w:rsidR="00E61D97" w:rsidRPr="00AB4B74">
        <w:rPr>
          <w:lang w:val="en-US"/>
        </w:rPr>
        <w:t>Italian Civil Protection (</w:t>
      </w:r>
      <w:r w:rsidR="00E61D97">
        <w:rPr>
          <w:lang w:val="en-US"/>
        </w:rPr>
        <w:t>who have access to the platform)</w:t>
      </w:r>
      <w:r w:rsidR="004907AA">
        <w:rPr>
          <w:lang w:val="en-US"/>
        </w:rPr>
        <w:t>.</w:t>
      </w:r>
    </w:p>
    <w:p w:rsidR="00027D80" w:rsidRDefault="00B55275" w:rsidP="00027D80">
      <w:pPr>
        <w:jc w:val="both"/>
        <w:rPr>
          <w:lang w:val="en-US"/>
        </w:rPr>
      </w:pPr>
      <w:r>
        <w:rPr>
          <w:lang w:val="en-US"/>
        </w:rPr>
        <w:t xml:space="preserve">This system or platform operates in real-time to collect </w:t>
      </w:r>
      <w:r w:rsidR="00244E17">
        <w:rPr>
          <w:lang w:val="en-US"/>
        </w:rPr>
        <w:t>different hydro-meteorological data that allow</w:t>
      </w:r>
      <w:r w:rsidR="00807E25">
        <w:rPr>
          <w:lang w:val="en-US"/>
        </w:rPr>
        <w:t xml:space="preserve"> updating forecast models,</w:t>
      </w:r>
      <w:r w:rsidR="00244E17">
        <w:rPr>
          <w:lang w:val="en-US"/>
        </w:rPr>
        <w:t xml:space="preserve"> an</w:t>
      </w:r>
      <w:r w:rsidR="00807E25">
        <w:rPr>
          <w:lang w:val="en-US"/>
        </w:rPr>
        <w:t>alyze vulnerability areas and</w:t>
      </w:r>
      <w:r w:rsidR="00244E17">
        <w:rPr>
          <w:lang w:val="en-US"/>
        </w:rPr>
        <w:t xml:space="preserve"> produce </w:t>
      </w:r>
      <w:r w:rsidR="00807E25">
        <w:rPr>
          <w:lang w:val="en-US"/>
        </w:rPr>
        <w:t>risk scenarios.</w:t>
      </w:r>
      <w:r w:rsidR="00C22937">
        <w:rPr>
          <w:lang w:val="en-US"/>
        </w:rPr>
        <w:t xml:space="preserve"> Dewetra  uses a software architecture that includes a Web-SIG interface to visualize </w:t>
      </w:r>
      <w:r w:rsidR="004907AA">
        <w:rPr>
          <w:lang w:val="en-US"/>
        </w:rPr>
        <w:t xml:space="preserve">the information such as real-time observations  from automatic hydro-meteorological stations, weather radar and satellites. </w:t>
      </w:r>
      <w:r w:rsidR="008D4ED3">
        <w:rPr>
          <w:lang w:val="en-US"/>
        </w:rPr>
        <w:t>The streamflow forecasts also are added to the platform and the others models output</w:t>
      </w:r>
      <w:r w:rsidR="009C37E6">
        <w:rPr>
          <w:lang w:val="en-US"/>
        </w:rPr>
        <w:t xml:space="preserve"> to support decision-making concerning the issuing of warning messages.</w:t>
      </w:r>
    </w:p>
    <w:p w:rsidR="00027D80" w:rsidRDefault="00027D80" w:rsidP="00027D80">
      <w:pPr>
        <w:jc w:val="both"/>
        <w:rPr>
          <w:lang w:val="en-US"/>
        </w:rPr>
      </w:pPr>
      <w:r>
        <w:rPr>
          <w:lang w:val="en-US"/>
        </w:rPr>
        <w:t xml:space="preserve">According to CIMA this platform is currently used by at national level by forecasters and disaster managing  authorities in different countries: </w:t>
      </w:r>
      <w:r w:rsidR="00196029">
        <w:rPr>
          <w:lang w:val="en-US"/>
        </w:rPr>
        <w:t xml:space="preserve">Bolivia, Lebanon, Albania and the Caribbean at the regional level. </w:t>
      </w:r>
    </w:p>
    <w:p w:rsidR="005E138F" w:rsidRDefault="00E5027D" w:rsidP="005E138F">
      <w:pPr>
        <w:jc w:val="both"/>
        <w:rPr>
          <w:lang w:val="en-US"/>
        </w:rPr>
      </w:pPr>
      <w:r>
        <w:rPr>
          <w:lang w:val="en-US"/>
        </w:rPr>
        <w:t>In terms of</w:t>
      </w:r>
      <w:r w:rsidR="007C7D3F">
        <w:rPr>
          <w:lang w:val="en-US"/>
        </w:rPr>
        <w:t xml:space="preserve"> flood modelling this system</w:t>
      </w:r>
      <w:r>
        <w:rPr>
          <w:lang w:val="en-US"/>
        </w:rPr>
        <w:t xml:space="preserve"> uses the hydrological model FloodPROOFS</w:t>
      </w:r>
      <w:r w:rsidR="009C7148">
        <w:rPr>
          <w:lang w:val="en-US"/>
        </w:rPr>
        <w:t xml:space="preserve"> (Probabilistic Flood Forecasting Operat</w:t>
      </w:r>
      <w:r w:rsidR="004B3EDB">
        <w:rPr>
          <w:lang w:val="en-US"/>
        </w:rPr>
        <w:t xml:space="preserve">ional System). </w:t>
      </w:r>
    </w:p>
    <w:p w:rsidR="005E138F" w:rsidRDefault="005E138F" w:rsidP="005E138F">
      <w:pPr>
        <w:jc w:val="both"/>
        <w:rPr>
          <w:lang w:val="en-US"/>
        </w:rPr>
      </w:pPr>
    </w:p>
    <w:p w:rsidR="007C7D3F" w:rsidRDefault="005E138F" w:rsidP="005E138F">
      <w:pPr>
        <w:jc w:val="both"/>
        <w:rPr>
          <w:lang w:val="en-US"/>
        </w:rPr>
      </w:pPr>
      <w:r w:rsidRPr="00647CCE">
        <w:rPr>
          <w:b/>
          <w:bCs/>
          <w:highlight w:val="yellow"/>
          <w:lang w:val="en-US"/>
        </w:rPr>
        <w:t>FloodPROOFS</w:t>
      </w:r>
      <w:r w:rsidR="00D26C04">
        <w:rPr>
          <w:rStyle w:val="FootnoteReference"/>
          <w:lang w:val="en-US"/>
        </w:rPr>
        <w:footnoteReference w:id="12"/>
      </w:r>
      <w:r w:rsidR="004B3EDB">
        <w:rPr>
          <w:lang w:val="en-US"/>
        </w:rPr>
        <w:t xml:space="preserve"> model provide an estimate of the probability of exceedance of critical levels in the key sections of the basins. It uses both the available meteorological observations and the quantitative forecast to compute the river discharge</w:t>
      </w:r>
      <w:r w:rsidR="001C394B">
        <w:rPr>
          <w:lang w:val="en-US"/>
        </w:rPr>
        <w:t xml:space="preserve"> encompassing the snow melting and the effects of waterworks (dams, weirs,..)</w:t>
      </w:r>
    </w:p>
    <w:p w:rsidR="00210A39" w:rsidRDefault="003F3F20" w:rsidP="003F3F20">
      <w:pPr>
        <w:jc w:val="both"/>
        <w:rPr>
          <w:lang w:val="en-US"/>
        </w:rPr>
      </w:pPr>
      <w:r>
        <w:rPr>
          <w:lang w:val="en-US"/>
        </w:rPr>
        <w:t>This model integrate observed meteorological data (t</w:t>
      </w:r>
      <w:r w:rsidRPr="003F3F20">
        <w:rPr>
          <w:lang w:val="en-US"/>
        </w:rPr>
        <w:t>emperature, rainfall, solar radiation, win</w:t>
      </w:r>
      <w:r>
        <w:rPr>
          <w:lang w:val="en-US"/>
        </w:rPr>
        <w:t xml:space="preserve">d speed and relative humidity) and satellite data (from: MODIS, Meteosat) to assess the extension of the snowpack and the soil saturation. </w:t>
      </w:r>
    </w:p>
    <w:p w:rsidR="00967E78" w:rsidRDefault="00967E78" w:rsidP="00967E78">
      <w:pPr>
        <w:jc w:val="both"/>
        <w:rPr>
          <w:lang w:val="en-US"/>
        </w:rPr>
      </w:pPr>
      <w:r>
        <w:rPr>
          <w:lang w:val="en-US"/>
        </w:rPr>
        <w:t xml:space="preserve">Besides the forecast of the river discharge, FloodPROOFS also offers a daily set of analysis </w:t>
      </w:r>
      <w:r w:rsidRPr="00967E78">
        <w:rPr>
          <w:lang w:val="en-US"/>
        </w:rPr>
        <w:t>of the current saturation level of the soil and of the main characteristics of the actual snow cover</w:t>
      </w:r>
      <w:r>
        <w:rPr>
          <w:lang w:val="en-US"/>
        </w:rPr>
        <w:t>.</w:t>
      </w:r>
    </w:p>
    <w:p w:rsidR="00541F9E" w:rsidRDefault="00647CCE" w:rsidP="00541F9E">
      <w:pPr>
        <w:jc w:val="both"/>
        <w:rPr>
          <w:lang w:val="en-US"/>
        </w:rPr>
      </w:pPr>
      <w:r>
        <w:rPr>
          <w:lang w:val="en-US"/>
        </w:rPr>
        <w:t>Check</w:t>
      </w:r>
    </w:p>
    <w:p w:rsidR="00E142C3" w:rsidRPr="00011AA0" w:rsidRDefault="00E142C3" w:rsidP="00541F9E">
      <w:pPr>
        <w:jc w:val="both"/>
        <w:rPr>
          <w:lang w:val="en-US"/>
        </w:rPr>
      </w:pPr>
      <w:r>
        <w:rPr>
          <w:rFonts w:ascii="Open Sans" w:hAnsi="Open Sans"/>
          <w:color w:val="747474"/>
          <w:szCs w:val="20"/>
          <w:shd w:val="clear" w:color="auto" w:fill="FFFFFF"/>
        </w:rPr>
        <w:t>The aim of the workshop was to show the potential of the DEWETRA platform and to assess the interest of those responsible for national early warning systems in the WMO affiliated countries. The workshop is part of Italy’s initiatives related to the offer of the DEWETRA platform as a national contribution to WMO programs on flood management and forecasting (FFI and APFM).The initiative was launched by the Italian delegation participating to the14th WMO Commission for Hydrology (CHy-14) in November 2012.</w:t>
      </w:r>
    </w:p>
    <w:p w:rsidR="00564D75" w:rsidRDefault="00564D75" w:rsidP="00FE6798">
      <w:pPr>
        <w:jc w:val="both"/>
        <w:rPr>
          <w:b/>
          <w:bCs/>
          <w:lang w:val="en-US"/>
        </w:rPr>
      </w:pPr>
    </w:p>
    <w:p w:rsidR="00564D75" w:rsidRDefault="00A23864" w:rsidP="00FE6798">
      <w:pPr>
        <w:jc w:val="both"/>
        <w:rPr>
          <w:lang w:val="en-US"/>
        </w:rPr>
      </w:pPr>
      <w:hyperlink r:id="rId16" w:history="1">
        <w:r w:rsidR="004B380B" w:rsidRPr="00AD1EF6">
          <w:rPr>
            <w:rStyle w:val="Hyperlink"/>
            <w:lang w:val="en-US"/>
          </w:rPr>
          <w:t>http://www.cimafoundation.org/wp-content/uploads/doc/DEWETRA_english.pdf</w:t>
        </w:r>
      </w:hyperlink>
    </w:p>
    <w:p w:rsidR="00474C4E" w:rsidRDefault="00A23864" w:rsidP="00FE6798">
      <w:pPr>
        <w:jc w:val="both"/>
        <w:rPr>
          <w:lang w:val="en-US"/>
        </w:rPr>
      </w:pPr>
      <w:hyperlink r:id="rId17" w:history="1">
        <w:r w:rsidR="004B380B" w:rsidRPr="00AD1EF6">
          <w:rPr>
            <w:rStyle w:val="Hyperlink"/>
            <w:lang w:val="en-US"/>
          </w:rPr>
          <w:t>http://www.cimafoundation.org/en/cima-foundation/seawetra/</w:t>
        </w:r>
      </w:hyperlink>
    </w:p>
    <w:p w:rsidR="0072122F" w:rsidRDefault="0072122F" w:rsidP="00FE6798">
      <w:pPr>
        <w:jc w:val="both"/>
        <w:rPr>
          <w:b/>
          <w:bCs/>
          <w:highlight w:val="green"/>
          <w:lang w:val="en-US"/>
        </w:rPr>
      </w:pPr>
    </w:p>
    <w:p w:rsidR="004B380B" w:rsidRDefault="003C713F" w:rsidP="00FE6798">
      <w:pPr>
        <w:jc w:val="both"/>
        <w:rPr>
          <w:b/>
          <w:bCs/>
          <w:lang w:val="en-US"/>
        </w:rPr>
      </w:pPr>
      <w:r w:rsidRPr="003C713F">
        <w:rPr>
          <w:b/>
          <w:bCs/>
          <w:highlight w:val="green"/>
          <w:lang w:val="en-US"/>
        </w:rPr>
        <w:t>DELFT-FEWS flow forecasting system</w:t>
      </w:r>
    </w:p>
    <w:p w:rsidR="00C64331" w:rsidRPr="0072122F" w:rsidRDefault="0072122F" w:rsidP="0072122F">
      <w:pPr>
        <w:jc w:val="both"/>
        <w:rPr>
          <w:lang w:val="en-US"/>
        </w:rPr>
      </w:pPr>
      <w:r>
        <w:rPr>
          <w:lang w:val="en-US"/>
        </w:rPr>
        <w:t>Delft-FEWS is an operational platform developed for flood forecasting and warning system</w:t>
      </w:r>
      <w:r w:rsidR="00902FA7">
        <w:rPr>
          <w:lang w:val="en-US"/>
        </w:rPr>
        <w:t xml:space="preserve">. It integrates </w:t>
      </w:r>
      <w:r w:rsidR="00BD2958">
        <w:rPr>
          <w:lang w:val="en-US"/>
        </w:rPr>
        <w:t>real time data (rain, level, flow, temperature), numerical weather predictions, radar data and climatological data to generate flood forecasting…..</w:t>
      </w:r>
    </w:p>
    <w:p w:rsidR="00C64331" w:rsidRDefault="00C64331" w:rsidP="00FE6798">
      <w:pPr>
        <w:jc w:val="both"/>
        <w:rPr>
          <w:b/>
          <w:bCs/>
          <w:lang w:val="en-US"/>
        </w:rPr>
      </w:pPr>
    </w:p>
    <w:p w:rsidR="00397039" w:rsidRDefault="00397039" w:rsidP="00FE6798">
      <w:pPr>
        <w:jc w:val="both"/>
        <w:rPr>
          <w:b/>
          <w:bCs/>
          <w:lang w:val="en-US"/>
        </w:rPr>
      </w:pPr>
      <w:r>
        <w:rPr>
          <w:b/>
          <w:bCs/>
          <w:lang w:val="en-US"/>
        </w:rPr>
        <w:t>This models are linked in this system</w:t>
      </w:r>
    </w:p>
    <w:p w:rsidR="00C64331" w:rsidRDefault="00C64331" w:rsidP="00FE6798">
      <w:pPr>
        <w:jc w:val="both"/>
        <w:rPr>
          <w:lang w:val="en-US"/>
        </w:rPr>
      </w:pPr>
      <w:r w:rsidRPr="003F1042">
        <w:rPr>
          <w:highlight w:val="yellow"/>
          <w:lang w:val="en-US"/>
        </w:rPr>
        <w:t>HEC-HMS</w:t>
      </w:r>
    </w:p>
    <w:p w:rsidR="00C64331" w:rsidRDefault="00C64331" w:rsidP="00FE6798">
      <w:pPr>
        <w:jc w:val="both"/>
        <w:rPr>
          <w:lang w:val="en-US"/>
        </w:rPr>
      </w:pPr>
      <w:r w:rsidRPr="003F1042">
        <w:rPr>
          <w:highlight w:val="yellow"/>
          <w:lang w:val="en-US"/>
        </w:rPr>
        <w:t>HEC-RAS</w:t>
      </w:r>
    </w:p>
    <w:p w:rsidR="00397039" w:rsidRDefault="00A23864" w:rsidP="00FE6798">
      <w:pPr>
        <w:jc w:val="both"/>
        <w:rPr>
          <w:lang w:val="en-US"/>
        </w:rPr>
      </w:pPr>
      <w:hyperlink r:id="rId18" w:history="1">
        <w:r w:rsidR="00397039" w:rsidRPr="00AD1EF6">
          <w:rPr>
            <w:rStyle w:val="Hyperlink"/>
            <w:lang w:val="en-US"/>
          </w:rPr>
          <w:t>https://publicwiki.deltares.nl/display/FEWSDOC/Models+linked+to+Delft-Fews</w:t>
        </w:r>
      </w:hyperlink>
    </w:p>
    <w:p w:rsidR="00397039" w:rsidRDefault="00397039" w:rsidP="00FE6798">
      <w:pPr>
        <w:jc w:val="both"/>
        <w:rPr>
          <w:lang w:val="en-US"/>
        </w:rPr>
      </w:pPr>
    </w:p>
    <w:p w:rsidR="00397039" w:rsidRDefault="00A23864" w:rsidP="00FE6798">
      <w:pPr>
        <w:jc w:val="both"/>
        <w:rPr>
          <w:lang w:val="en-US"/>
        </w:rPr>
      </w:pPr>
      <w:hyperlink r:id="rId19" w:history="1">
        <w:r w:rsidR="00397039" w:rsidRPr="00AD1EF6">
          <w:rPr>
            <w:rStyle w:val="Hyperlink"/>
            <w:lang w:val="en-US"/>
          </w:rPr>
          <w:t>https://ac.els-cdn.com/S1364815212002083/1-s2.0-S1364815212002083-main.pdf?_tid=c5de3d94-c62f-11e7-a384-00000aacb362&amp;acdnat=1510329594_77497a5c2bab8cf4acca75fd5162a9b5</w:t>
        </w:r>
      </w:hyperlink>
    </w:p>
    <w:p w:rsidR="00474C4E" w:rsidRDefault="00474C4E" w:rsidP="00FE6798">
      <w:pPr>
        <w:jc w:val="both"/>
        <w:rPr>
          <w:lang w:val="en-US"/>
        </w:rPr>
      </w:pPr>
      <w:r>
        <w:rPr>
          <w:lang w:val="en-US"/>
        </w:rPr>
        <w:br w:type="page"/>
      </w:r>
    </w:p>
    <w:p w:rsidR="00DF5D54" w:rsidRDefault="00DF5D54" w:rsidP="00FE6798">
      <w:pPr>
        <w:jc w:val="both"/>
        <w:rPr>
          <w:lang w:val="en-US"/>
        </w:rPr>
      </w:pPr>
      <w:r w:rsidRPr="00D016EC">
        <w:rPr>
          <w:highlight w:val="green"/>
          <w:lang w:val="en-US"/>
        </w:rPr>
        <w:t>CHECKING…</w:t>
      </w:r>
    </w:p>
    <w:p w:rsidR="00DF5D54" w:rsidRDefault="00DF5D54" w:rsidP="007F779D">
      <w:pPr>
        <w:jc w:val="both"/>
        <w:rPr>
          <w:lang w:val="en-US"/>
        </w:rPr>
      </w:pPr>
      <w:r>
        <w:rPr>
          <w:lang w:val="en-US"/>
        </w:rPr>
        <w:t>GREEN KENUE</w:t>
      </w:r>
      <w:r w:rsidR="00032E28">
        <w:rPr>
          <w:lang w:val="en-US"/>
        </w:rPr>
        <w:t xml:space="preserve"> (GK)</w:t>
      </w:r>
      <w:r>
        <w:rPr>
          <w:lang w:val="en-US"/>
        </w:rPr>
        <w:t xml:space="preserve"> is a tool </w:t>
      </w:r>
      <w:r w:rsidR="00032E28">
        <w:rPr>
          <w:lang w:val="en-US"/>
        </w:rPr>
        <w:t xml:space="preserve">composed by a graphical user interface </w:t>
      </w:r>
      <w:r>
        <w:rPr>
          <w:lang w:val="en-US"/>
        </w:rPr>
        <w:t>for hydrologic modelers that allows to</w:t>
      </w:r>
      <w:r w:rsidR="00032E28">
        <w:rPr>
          <w:lang w:val="en-US"/>
        </w:rPr>
        <w:t xml:space="preserve"> prepare</w:t>
      </w:r>
      <w:r>
        <w:rPr>
          <w:lang w:val="en-US"/>
        </w:rPr>
        <w:t xml:space="preserve">, analyze and visualize </w:t>
      </w:r>
      <w:r w:rsidR="00032E28">
        <w:rPr>
          <w:lang w:val="en-US"/>
        </w:rPr>
        <w:t xml:space="preserve">data. It integrates an environmental databases and geo-spatial data. </w:t>
      </w:r>
      <w:r w:rsidR="00032E28" w:rsidRPr="007F779D">
        <w:rPr>
          <w:highlight w:val="yellow"/>
          <w:lang w:val="en-US"/>
        </w:rPr>
        <w:t>W</w:t>
      </w:r>
      <w:r w:rsidR="007F779D" w:rsidRPr="007F779D">
        <w:rPr>
          <w:highlight w:val="yellow"/>
          <w:lang w:val="en-US"/>
        </w:rPr>
        <w:t>ATFLOOD</w:t>
      </w:r>
      <w:r w:rsidR="00032E28">
        <w:rPr>
          <w:lang w:val="en-US"/>
        </w:rPr>
        <w:t xml:space="preserve"> and </w:t>
      </w:r>
      <w:r w:rsidR="00032E28" w:rsidRPr="007F779D">
        <w:rPr>
          <w:highlight w:val="yellow"/>
          <w:lang w:val="en-US"/>
        </w:rPr>
        <w:t>HBV-EC</w:t>
      </w:r>
      <w:r w:rsidR="00032E28">
        <w:rPr>
          <w:lang w:val="en-US"/>
        </w:rPr>
        <w:t xml:space="preserve"> operate in GK environment.</w:t>
      </w:r>
    </w:p>
    <w:p w:rsidR="00DF5D54" w:rsidRDefault="009C6284" w:rsidP="00FE6798">
      <w:pPr>
        <w:jc w:val="both"/>
        <w:rPr>
          <w:lang w:val="en-US"/>
        </w:rPr>
      </w:pPr>
      <w:r w:rsidRPr="008331D9">
        <w:rPr>
          <w:b/>
          <w:bCs/>
          <w:lang w:val="en-US"/>
        </w:rPr>
        <w:t>RAVEN Hydrological Framework</w:t>
      </w:r>
      <w:r w:rsidR="00013EB8">
        <w:rPr>
          <w:lang w:val="en-US"/>
        </w:rPr>
        <w:t xml:space="preserve"> is constituted by a robust and extendible software architecture that is being used by a number of  </w:t>
      </w:r>
      <w:r w:rsidR="00013EB8" w:rsidRPr="008331D9">
        <w:rPr>
          <w:b/>
          <w:bCs/>
          <w:lang w:val="en-US"/>
        </w:rPr>
        <w:t>Canadian organizations</w:t>
      </w:r>
      <w:r w:rsidR="00013EB8">
        <w:rPr>
          <w:lang w:val="en-US"/>
        </w:rPr>
        <w:t xml:space="preserve"> for reservoir management and flood forecasting.</w:t>
      </w:r>
    </w:p>
    <w:p w:rsidR="004537BF" w:rsidRDefault="004537BF" w:rsidP="00FE6798">
      <w:pPr>
        <w:jc w:val="both"/>
        <w:rPr>
          <w:lang w:val="en-US"/>
        </w:rPr>
      </w:pPr>
    </w:p>
    <w:p w:rsidR="004537BF" w:rsidRPr="004537BF" w:rsidRDefault="004537BF" w:rsidP="004537BF">
      <w:pPr>
        <w:pStyle w:val="NoSpacing"/>
        <w:rPr>
          <w:b/>
          <w:bCs/>
          <w:i/>
          <w:iCs/>
          <w:color w:val="595959" w:themeColor="text1" w:themeTint="A6"/>
          <w:lang w:val="en-US"/>
        </w:rPr>
      </w:pPr>
      <w:r w:rsidRPr="004537BF">
        <w:rPr>
          <w:b/>
          <w:bCs/>
          <w:i/>
          <w:iCs/>
          <w:color w:val="595959" w:themeColor="text1" w:themeTint="A6"/>
          <w:lang w:val="en-US"/>
        </w:rPr>
        <w:t xml:space="preserve">(Review.. the text below is copied and pasted from </w:t>
      </w:r>
    </w:p>
    <w:p w:rsidR="004537BF" w:rsidRDefault="00A23864" w:rsidP="004537BF">
      <w:pPr>
        <w:pStyle w:val="NoSpacing"/>
        <w:jc w:val="right"/>
        <w:rPr>
          <w:lang w:val="en-US"/>
        </w:rPr>
      </w:pPr>
      <w:hyperlink r:id="rId20" w:history="1">
        <w:r w:rsidR="004537BF" w:rsidRPr="00AD1EF6">
          <w:rPr>
            <w:rStyle w:val="Hyperlink"/>
            <w:lang w:val="en-US"/>
          </w:rPr>
          <w:t>http://www.civil.uwaterloo.ca/jrcraig/Raven/About.html</w:t>
        </w:r>
      </w:hyperlink>
      <w:r w:rsidR="004537BF">
        <w:rPr>
          <w:lang w:val="en-US"/>
        </w:rPr>
        <w:t xml:space="preserve">  )</w:t>
      </w:r>
    </w:p>
    <w:p w:rsidR="004537BF" w:rsidRPr="00C23434" w:rsidRDefault="004537BF" w:rsidP="004537BF">
      <w:pPr>
        <w:pStyle w:val="NoSpacing"/>
        <w:jc w:val="right"/>
        <w:rPr>
          <w:lang w:val="en-US"/>
        </w:rPr>
      </w:pPr>
    </w:p>
    <w:p w:rsidR="00DF5D54" w:rsidRPr="00507820" w:rsidRDefault="004537BF" w:rsidP="00FE6798">
      <w:pPr>
        <w:jc w:val="both"/>
        <w:rPr>
          <w:rFonts w:ascii="Arial" w:hAnsi="Arial" w:cs="Arial"/>
          <w:color w:val="595959" w:themeColor="text1" w:themeTint="A6"/>
          <w:szCs w:val="20"/>
        </w:rPr>
      </w:pPr>
      <w:r w:rsidRPr="00507820">
        <w:rPr>
          <w:rFonts w:ascii="Arial" w:hAnsi="Arial" w:cs="Arial"/>
          <w:color w:val="595959" w:themeColor="text1" w:themeTint="A6"/>
          <w:sz w:val="27"/>
          <w:szCs w:val="27"/>
          <w:u w:val="single"/>
        </w:rPr>
        <w:t>Emulation Capabilities</w:t>
      </w:r>
      <w:r w:rsidRPr="00507820">
        <w:rPr>
          <w:rFonts w:ascii="Arial" w:hAnsi="Arial" w:cs="Arial"/>
          <w:color w:val="595959" w:themeColor="text1" w:themeTint="A6"/>
          <w:szCs w:val="20"/>
        </w:rPr>
        <w:br/>
        <w:t>Raven is uniquely </w:t>
      </w:r>
      <w:r w:rsidRPr="00507820">
        <w:rPr>
          <w:rFonts w:ascii="Arial" w:hAnsi="Arial" w:cs="Arial"/>
          <w:b/>
          <w:bCs/>
          <w:color w:val="595959" w:themeColor="text1" w:themeTint="A6"/>
          <w:szCs w:val="20"/>
        </w:rPr>
        <w:t>capable of emulating other hydrological modelling codes</w:t>
      </w:r>
      <w:r w:rsidRPr="00507820">
        <w:rPr>
          <w:rFonts w:ascii="Arial" w:hAnsi="Arial" w:cs="Arial"/>
          <w:color w:val="595959" w:themeColor="text1" w:themeTint="A6"/>
          <w:szCs w:val="20"/>
        </w:rPr>
        <w:t xml:space="preserve"> by building the model structure piecemeal. Level 1 (near-exact) emulation has been implemented for the hydrological simulators </w:t>
      </w:r>
      <w:r w:rsidRPr="00507820">
        <w:rPr>
          <w:rFonts w:ascii="Arial" w:hAnsi="Arial" w:cs="Arial"/>
          <w:color w:val="595959" w:themeColor="text1" w:themeTint="A6"/>
          <w:szCs w:val="20"/>
          <w:highlight w:val="yellow"/>
        </w:rPr>
        <w:t>HBV-EC</w:t>
      </w:r>
      <w:r w:rsidRPr="00507820">
        <w:rPr>
          <w:rFonts w:ascii="Arial" w:hAnsi="Arial" w:cs="Arial"/>
          <w:color w:val="595959" w:themeColor="text1" w:themeTint="A6"/>
          <w:szCs w:val="20"/>
        </w:rPr>
        <w:t xml:space="preserve"> (Environment Canada's version of the HBV code), </w:t>
      </w:r>
      <w:r w:rsidRPr="00507820">
        <w:rPr>
          <w:rFonts w:ascii="Arial" w:hAnsi="Arial" w:cs="Arial"/>
          <w:color w:val="595959" w:themeColor="text1" w:themeTint="A6"/>
          <w:szCs w:val="20"/>
          <w:highlight w:val="yellow"/>
        </w:rPr>
        <w:t>GR4J</w:t>
      </w:r>
      <w:r w:rsidRPr="00507820">
        <w:rPr>
          <w:rFonts w:ascii="Arial" w:hAnsi="Arial" w:cs="Arial"/>
          <w:color w:val="595959" w:themeColor="text1" w:themeTint="A6"/>
          <w:szCs w:val="20"/>
        </w:rPr>
        <w:t xml:space="preserve">, and the UBC Watershed Model developed by Dr. Michael Quick of the University of British Columbia. Level 2 (conceptual) emulation is available for various algorithms comparable to those used within Brook90, </w:t>
      </w:r>
      <w:r w:rsidRPr="00507820">
        <w:rPr>
          <w:rFonts w:ascii="Arial" w:hAnsi="Arial" w:cs="Arial"/>
          <w:color w:val="595959" w:themeColor="text1" w:themeTint="A6"/>
          <w:szCs w:val="20"/>
          <w:highlight w:val="yellow"/>
        </w:rPr>
        <w:t>SWAT</w:t>
      </w:r>
      <w:r w:rsidRPr="00507820">
        <w:rPr>
          <w:rFonts w:ascii="Arial" w:hAnsi="Arial" w:cs="Arial"/>
          <w:color w:val="595959" w:themeColor="text1" w:themeTint="A6"/>
          <w:szCs w:val="20"/>
        </w:rPr>
        <w:t xml:space="preserve">, </w:t>
      </w:r>
      <w:r w:rsidRPr="00507820">
        <w:rPr>
          <w:rFonts w:ascii="Arial" w:hAnsi="Arial" w:cs="Arial"/>
          <w:color w:val="595959" w:themeColor="text1" w:themeTint="A6"/>
          <w:szCs w:val="20"/>
          <w:highlight w:val="yellow"/>
        </w:rPr>
        <w:t>VIC</w:t>
      </w:r>
      <w:r w:rsidRPr="00507820">
        <w:rPr>
          <w:rFonts w:ascii="Arial" w:hAnsi="Arial" w:cs="Arial"/>
          <w:color w:val="595959" w:themeColor="text1" w:themeTint="A6"/>
          <w:szCs w:val="20"/>
        </w:rPr>
        <w:t xml:space="preserve">, </w:t>
      </w:r>
      <w:r w:rsidRPr="00507820">
        <w:rPr>
          <w:rFonts w:ascii="Arial" w:hAnsi="Arial" w:cs="Arial"/>
          <w:color w:val="595959" w:themeColor="text1" w:themeTint="A6"/>
          <w:szCs w:val="20"/>
          <w:highlight w:val="yellow"/>
        </w:rPr>
        <w:t>PRMS</w:t>
      </w:r>
      <w:r w:rsidRPr="00507820">
        <w:rPr>
          <w:rFonts w:ascii="Arial" w:hAnsi="Arial" w:cs="Arial"/>
          <w:color w:val="595959" w:themeColor="text1" w:themeTint="A6"/>
          <w:szCs w:val="20"/>
        </w:rPr>
        <w:t xml:space="preserve">, </w:t>
      </w:r>
      <w:r w:rsidRPr="00507820">
        <w:rPr>
          <w:rFonts w:ascii="Arial" w:hAnsi="Arial" w:cs="Arial"/>
          <w:color w:val="595959" w:themeColor="text1" w:themeTint="A6"/>
          <w:szCs w:val="20"/>
          <w:highlight w:val="yellow"/>
        </w:rPr>
        <w:t>WATFLOOD</w:t>
      </w:r>
      <w:r w:rsidRPr="00507820">
        <w:rPr>
          <w:rFonts w:ascii="Arial" w:hAnsi="Arial" w:cs="Arial"/>
          <w:color w:val="595959" w:themeColor="text1" w:themeTint="A6"/>
          <w:szCs w:val="20"/>
        </w:rPr>
        <w:t>, and/or described within various hydrological texts, such as Dingman's 2002 'Physical Hydrology'. A complete description of available algorithms is included in the manual.</w:t>
      </w:r>
    </w:p>
    <w:p w:rsidR="000A0041" w:rsidRDefault="000A0041" w:rsidP="00FE6798">
      <w:pPr>
        <w:jc w:val="both"/>
        <w:rPr>
          <w:rFonts w:ascii="Arial" w:hAnsi="Arial" w:cs="Arial"/>
          <w:color w:val="000000"/>
          <w:szCs w:val="20"/>
        </w:rPr>
      </w:pPr>
    </w:p>
    <w:p w:rsidR="007E3238" w:rsidRDefault="00464922" w:rsidP="00FE6798">
      <w:pPr>
        <w:jc w:val="both"/>
        <w:rPr>
          <w:rFonts w:ascii="Arial" w:hAnsi="Arial" w:cs="Arial"/>
          <w:color w:val="000000"/>
          <w:szCs w:val="20"/>
        </w:rPr>
      </w:pPr>
      <w:r>
        <w:rPr>
          <w:rFonts w:ascii="Arial" w:hAnsi="Arial" w:cs="Arial"/>
          <w:color w:val="000000"/>
          <w:szCs w:val="20"/>
        </w:rPr>
        <w:t>WATFLOOD is a distributed flood forecast model for catchment</w:t>
      </w:r>
    </w:p>
    <w:p w:rsidR="000A0041" w:rsidRDefault="00A23864" w:rsidP="000A0041">
      <w:pPr>
        <w:jc w:val="right"/>
        <w:rPr>
          <w:rFonts w:ascii="Arial" w:hAnsi="Arial" w:cs="Arial"/>
          <w:color w:val="000000"/>
          <w:szCs w:val="20"/>
        </w:rPr>
      </w:pPr>
      <w:hyperlink r:id="rId21" w:history="1">
        <w:r w:rsidR="000A0041" w:rsidRPr="00AD1EF6">
          <w:rPr>
            <w:rStyle w:val="Hyperlink"/>
            <w:rFonts w:ascii="Arial" w:hAnsi="Arial" w:cs="Arial"/>
            <w:szCs w:val="20"/>
          </w:rPr>
          <w:t>http://www.tandfonline.com/doi/abs/10.4296/cwrj1301062</w:t>
        </w:r>
      </w:hyperlink>
    </w:p>
    <w:p w:rsidR="00507820" w:rsidRDefault="00507820" w:rsidP="00FE6798">
      <w:pPr>
        <w:jc w:val="both"/>
        <w:rPr>
          <w:rFonts w:ascii="Arial" w:hAnsi="Arial" w:cs="Arial"/>
          <w:color w:val="000000"/>
          <w:szCs w:val="20"/>
        </w:rPr>
      </w:pPr>
      <w:r>
        <w:rPr>
          <w:rFonts w:ascii="Arial" w:hAnsi="Arial" w:cs="Arial"/>
          <w:color w:val="000000"/>
          <w:szCs w:val="20"/>
        </w:rPr>
        <w:t>HBV-EC</w:t>
      </w:r>
    </w:p>
    <w:p w:rsidR="00507820" w:rsidRDefault="00507820" w:rsidP="00FE6798">
      <w:pPr>
        <w:jc w:val="both"/>
        <w:rPr>
          <w:color w:val="595959" w:themeColor="text1" w:themeTint="A6"/>
        </w:rPr>
      </w:pPr>
      <w:r w:rsidRPr="00507820">
        <w:rPr>
          <w:color w:val="595959" w:themeColor="text1" w:themeTint="A6"/>
        </w:rPr>
        <w:t xml:space="preserve">The </w:t>
      </w:r>
      <w:r w:rsidRPr="00507820">
        <w:rPr>
          <w:color w:val="595959" w:themeColor="text1" w:themeTint="A6"/>
          <w:highlight w:val="yellow"/>
        </w:rPr>
        <w:t>HBV-EC</w:t>
      </w:r>
      <w:r w:rsidRPr="00507820">
        <w:rPr>
          <w:color w:val="595959" w:themeColor="text1" w:themeTint="A6"/>
        </w:rPr>
        <w:t xml:space="preserve"> model uses Hydrological Response Units (HRUs) to simulate the hydrology efficiently in a semi-distributed manner. Land cover, elevation, slope and aspect divide the watershed in various HRUs. Additionally, in the HBV-EC model written in a C-language climate zones account for climate gradients which can occur in large basins. This novelty – in comparison with the HBV model – has not been transferred into the IDL version. Inputs for the HBV-EC model are the daily values for mean Temperature (T [oC]), total rainfall (RF [mm]) and total snowfall (SF [mm]). Additionally, in the C-language version the mean monthly potential evaporation (EP [mm]) is necessary</w:t>
      </w:r>
    </w:p>
    <w:p w:rsidR="00507820" w:rsidRDefault="00507820" w:rsidP="00FE6798">
      <w:pPr>
        <w:jc w:val="both"/>
        <w:rPr>
          <w:color w:val="595959" w:themeColor="text1" w:themeTint="A6"/>
        </w:rPr>
      </w:pPr>
      <w:r w:rsidRPr="00507820">
        <w:rPr>
          <w:color w:val="595959" w:themeColor="text1" w:themeTint="A6"/>
        </w:rPr>
        <w:t>To calculate rainfall and snowfall from the precipitation time series of the climate stations, there is a threshold temperature TT [oC] and a parameter TTI [oC], which is used to create an interval TT ± TTI. In this interval it is supposed that there is a mixture of rain and snow falling. Above the interval there is only rain and below the interval there is only snow. The rainfall and snowfall records are corrected by the rainfall correction factor RFCF [-] and the snowfall correction factor SFCF [-] respectively. That way systematic measurement errors and the representativity of the climate station for the basin are taken into account. Additionally, the snow fall correction factor adjusts for the missing evaporation and sublimation from the snow pack (SEIBERT, 1997). To calculate values for each elevation band the following equations are used</w:t>
      </w:r>
    </w:p>
    <w:p w:rsidR="00507820" w:rsidRDefault="00A23864" w:rsidP="00FE6798">
      <w:pPr>
        <w:jc w:val="both"/>
        <w:rPr>
          <w:rFonts w:ascii="Arial" w:hAnsi="Arial" w:cs="Arial"/>
          <w:color w:val="595959" w:themeColor="text1" w:themeTint="A6"/>
          <w:szCs w:val="20"/>
        </w:rPr>
      </w:pPr>
      <w:hyperlink r:id="rId22" w:history="1">
        <w:r w:rsidR="000527C8" w:rsidRPr="00AD1EF6">
          <w:rPr>
            <w:rStyle w:val="Hyperlink"/>
            <w:rFonts w:ascii="Arial" w:hAnsi="Arial" w:cs="Arial"/>
            <w:color w:val="5959FF" w:themeColor="hyperlink" w:themeTint="A6"/>
            <w:szCs w:val="20"/>
          </w:rPr>
          <w:t>http://www.hydrology.uni-freiburg.de/abschluss/Spiegelhalter_K_2009_DA.pdf</w:t>
        </w:r>
      </w:hyperlink>
    </w:p>
    <w:p w:rsidR="000527C8" w:rsidRDefault="00A23864" w:rsidP="00FE6798">
      <w:pPr>
        <w:jc w:val="both"/>
        <w:rPr>
          <w:rFonts w:ascii="Arial" w:hAnsi="Arial" w:cs="Arial"/>
          <w:color w:val="595959" w:themeColor="text1" w:themeTint="A6"/>
          <w:szCs w:val="20"/>
        </w:rPr>
      </w:pPr>
      <w:hyperlink r:id="rId23" w:history="1">
        <w:r w:rsidR="000527C8" w:rsidRPr="00AD1EF6">
          <w:rPr>
            <w:rStyle w:val="Hyperlink"/>
            <w:rFonts w:ascii="Arial" w:hAnsi="Arial" w:cs="Arial"/>
            <w:color w:val="5959FF" w:themeColor="hyperlink" w:themeTint="A6"/>
            <w:szCs w:val="20"/>
          </w:rPr>
          <w:t>https://www.hydrol-earth-syst-sci.net/16/849/2012/hess-16-849-2012.pdf</w:t>
        </w:r>
      </w:hyperlink>
    </w:p>
    <w:p w:rsidR="00C3587E" w:rsidRDefault="00397039" w:rsidP="00FE6798">
      <w:pPr>
        <w:jc w:val="both"/>
        <w:rPr>
          <w:lang w:val="en-US"/>
        </w:rPr>
      </w:pPr>
      <w:r>
        <w:rPr>
          <w:lang w:val="en-US"/>
        </w:rPr>
        <w:t xml:space="preserve">Check how NOAA uses hec-ras in theirs modelling </w:t>
      </w:r>
    </w:p>
    <w:p w:rsidR="005477CA" w:rsidRDefault="005477CA" w:rsidP="00FE6798">
      <w:pPr>
        <w:jc w:val="both"/>
        <w:rPr>
          <w:lang w:val="en-US"/>
        </w:rPr>
      </w:pPr>
      <w:r>
        <w:rPr>
          <w:lang w:val="en-US"/>
        </w:rPr>
        <w:t xml:space="preserve">HEC-RAS for coastal forecasting </w:t>
      </w:r>
    </w:p>
    <w:p w:rsidR="005477CA" w:rsidRDefault="00A23864" w:rsidP="00FE6798">
      <w:pPr>
        <w:jc w:val="both"/>
        <w:rPr>
          <w:lang w:val="en-US"/>
        </w:rPr>
      </w:pPr>
      <w:hyperlink r:id="rId24" w:history="1">
        <w:r w:rsidR="005477CA" w:rsidRPr="00AD1EF6">
          <w:rPr>
            <w:rStyle w:val="Hyperlink"/>
            <w:lang w:val="en-US"/>
          </w:rPr>
          <w:t>https://acwi.gov/sos/pubs/2ndJFIC/Contents/7F_Charley_02_19_10.pdf</w:t>
        </w:r>
      </w:hyperlink>
    </w:p>
    <w:p w:rsidR="005477CA" w:rsidRDefault="00A23864" w:rsidP="00FE6798">
      <w:pPr>
        <w:jc w:val="both"/>
        <w:rPr>
          <w:lang w:val="en-US"/>
        </w:rPr>
      </w:pPr>
      <w:hyperlink r:id="rId25" w:history="1">
        <w:r w:rsidR="005477CA" w:rsidRPr="00AD1EF6">
          <w:rPr>
            <w:rStyle w:val="Hyperlink"/>
            <w:lang w:val="en-US"/>
          </w:rPr>
          <w:t>http://citeseerx.ist.psu.edu/viewdoc/download?doi=10.1.1.527.2780&amp;rep=rep1&amp;type=pdf</w:t>
        </w:r>
      </w:hyperlink>
    </w:p>
    <w:p w:rsidR="00C9218E" w:rsidRDefault="00A23864" w:rsidP="00FE6798">
      <w:pPr>
        <w:jc w:val="both"/>
        <w:rPr>
          <w:lang w:val="en-US"/>
        </w:rPr>
      </w:pPr>
      <w:hyperlink r:id="rId26" w:history="1">
        <w:r w:rsidR="00C9218E" w:rsidRPr="00AD1EF6">
          <w:rPr>
            <w:rStyle w:val="Hyperlink"/>
            <w:lang w:val="en-US"/>
          </w:rPr>
          <w:t>http://ieeexplore.ieee.org/document/7984347/?reload=true</w:t>
        </w:r>
      </w:hyperlink>
    </w:p>
    <w:p w:rsidR="00C9218E" w:rsidRDefault="00A23864" w:rsidP="00FE6798">
      <w:pPr>
        <w:jc w:val="both"/>
        <w:rPr>
          <w:lang w:val="en-US"/>
        </w:rPr>
      </w:pPr>
      <w:hyperlink r:id="rId27" w:history="1">
        <w:r w:rsidR="00C9218E" w:rsidRPr="00AD1EF6">
          <w:rPr>
            <w:rStyle w:val="Hyperlink"/>
            <w:lang w:val="en-US"/>
          </w:rPr>
          <w:t>http://oss.deltares.nl/web/delft-fews/</w:t>
        </w:r>
      </w:hyperlink>
    </w:p>
    <w:p w:rsidR="00C9218E" w:rsidRPr="004C472F" w:rsidRDefault="00C9218E" w:rsidP="00FE6798">
      <w:pPr>
        <w:jc w:val="both"/>
        <w:rPr>
          <w:lang w:val="en-US"/>
        </w:rPr>
      </w:pPr>
    </w:p>
    <w:sectPr w:rsidR="00C9218E" w:rsidRPr="004C472F" w:rsidSect="00752249">
      <w:pgSz w:w="11907" w:h="16839" w:code="9"/>
      <w:pgMar w:top="1134" w:right="1304" w:bottom="147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8E" w:rsidRDefault="00C9218E" w:rsidP="003E2ED3">
      <w:pPr>
        <w:spacing w:after="0" w:line="240" w:lineRule="auto"/>
      </w:pPr>
      <w:r>
        <w:separator/>
      </w:r>
    </w:p>
  </w:endnote>
  <w:endnote w:type="continuationSeparator" w:id="0">
    <w:p w:rsidR="00C9218E" w:rsidRDefault="00C9218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8E" w:rsidRDefault="00C9218E" w:rsidP="003E2ED3">
      <w:pPr>
        <w:spacing w:after="0" w:line="240" w:lineRule="auto"/>
      </w:pPr>
      <w:r>
        <w:separator/>
      </w:r>
    </w:p>
  </w:footnote>
  <w:footnote w:type="continuationSeparator" w:id="0">
    <w:p w:rsidR="00C9218E" w:rsidRDefault="00C9218E" w:rsidP="003E2ED3">
      <w:pPr>
        <w:spacing w:after="0" w:line="240" w:lineRule="auto"/>
      </w:pPr>
      <w:r>
        <w:continuationSeparator/>
      </w:r>
    </w:p>
  </w:footnote>
  <w:footnote w:id="1">
    <w:p w:rsidR="00C9218E" w:rsidRPr="00805BD2" w:rsidRDefault="00C9218E">
      <w:pPr>
        <w:pStyle w:val="FootnoteText"/>
        <w:rPr>
          <w:sz w:val="18"/>
          <w:szCs w:val="18"/>
          <w:lang w:val="fr-CH"/>
        </w:rPr>
      </w:pPr>
      <w:r w:rsidRPr="00805BD2">
        <w:rPr>
          <w:rStyle w:val="FootnoteReference"/>
          <w:sz w:val="18"/>
          <w:szCs w:val="18"/>
        </w:rPr>
        <w:footnoteRef/>
      </w:r>
      <w:r w:rsidRPr="00805BD2">
        <w:rPr>
          <w:sz w:val="18"/>
          <w:szCs w:val="18"/>
        </w:rPr>
        <w:t xml:space="preserve"> https://www.efas.eu/</w:t>
      </w:r>
    </w:p>
  </w:footnote>
  <w:footnote w:id="2">
    <w:p w:rsidR="00C9218E" w:rsidRPr="00805BD2" w:rsidRDefault="00C9218E" w:rsidP="00654681">
      <w:pPr>
        <w:pStyle w:val="FootnoteText"/>
        <w:rPr>
          <w:sz w:val="18"/>
          <w:szCs w:val="18"/>
          <w:lang w:val="fr-CH"/>
        </w:rPr>
      </w:pPr>
      <w:r w:rsidRPr="00805BD2">
        <w:rPr>
          <w:rStyle w:val="FootnoteReference"/>
          <w:sz w:val="18"/>
          <w:szCs w:val="18"/>
        </w:rPr>
        <w:footnoteRef/>
      </w:r>
      <w:r w:rsidRPr="00805BD2">
        <w:rPr>
          <w:sz w:val="18"/>
          <w:szCs w:val="18"/>
          <w:lang w:val="fr-CH"/>
        </w:rPr>
        <w:t xml:space="preserve"> https://www.efas.eu/download/efasBulletins/2017/bulletin_aug-sep_17.pdf</w:t>
      </w:r>
    </w:p>
  </w:footnote>
  <w:footnote w:id="3">
    <w:p w:rsidR="00C9218E" w:rsidRPr="000F7194" w:rsidRDefault="00C9218E">
      <w:pPr>
        <w:pStyle w:val="FootnoteText"/>
        <w:rPr>
          <w:lang w:val="fr-CH"/>
        </w:rPr>
      </w:pPr>
      <w:r w:rsidRPr="00805BD2">
        <w:rPr>
          <w:rStyle w:val="FootnoteReference"/>
          <w:sz w:val="18"/>
          <w:szCs w:val="18"/>
        </w:rPr>
        <w:footnoteRef/>
      </w:r>
      <w:r w:rsidRPr="00805BD2">
        <w:rPr>
          <w:sz w:val="18"/>
          <w:szCs w:val="18"/>
          <w:lang w:val="fr-CH"/>
        </w:rPr>
        <w:t xml:space="preserve"> https://www.hydrol-earth-syst-sci.net/17/1161/2013/hess-17-1161-2013.pdf</w:t>
      </w:r>
    </w:p>
  </w:footnote>
  <w:footnote w:id="4">
    <w:p w:rsidR="00C9218E" w:rsidRPr="00C32700" w:rsidRDefault="00C9218E">
      <w:pPr>
        <w:pStyle w:val="FootnoteText"/>
        <w:rPr>
          <w:lang w:val="fr-CH"/>
        </w:rPr>
      </w:pPr>
      <w:r>
        <w:rPr>
          <w:rStyle w:val="FootnoteReference"/>
        </w:rPr>
        <w:footnoteRef/>
      </w:r>
      <w:r w:rsidRPr="00C32700">
        <w:rPr>
          <w:lang w:val="fr-CH"/>
        </w:rPr>
        <w:t xml:space="preserve"> http://publications.jrc.ec.europa.eu/repository/bitstream/JRC78917/lisflood_2013_online.pdf</w:t>
      </w:r>
    </w:p>
  </w:footnote>
  <w:footnote w:id="5">
    <w:p w:rsidR="00C9218E" w:rsidRPr="00E40DCE" w:rsidRDefault="00C9218E">
      <w:pPr>
        <w:pStyle w:val="FootnoteText"/>
        <w:rPr>
          <w:lang w:val="fr-CH"/>
        </w:rPr>
      </w:pPr>
      <w:r>
        <w:rPr>
          <w:rStyle w:val="FootnoteReference"/>
        </w:rPr>
        <w:footnoteRef/>
      </w:r>
      <w:r w:rsidRPr="00E40DCE">
        <w:rPr>
          <w:lang w:val="fr-CH"/>
        </w:rPr>
        <w:t xml:space="preserve"> http://publications.jrc.ec.europa.eu/repository/bitstream/JRC78917/lisflood_2013_online.pdf</w:t>
      </w:r>
    </w:p>
  </w:footnote>
  <w:footnote w:id="6">
    <w:p w:rsidR="00C9218E" w:rsidRPr="00161C2A" w:rsidRDefault="00C9218E" w:rsidP="00F43076">
      <w:pPr>
        <w:pStyle w:val="FootnoteText"/>
        <w:rPr>
          <w:lang w:val="fr-CH"/>
        </w:rPr>
      </w:pPr>
      <w:r>
        <w:rPr>
          <w:rStyle w:val="FootnoteReference"/>
        </w:rPr>
        <w:footnoteRef/>
      </w:r>
      <w:r w:rsidRPr="00161C2A">
        <w:rPr>
          <w:lang w:val="fr-CH"/>
        </w:rPr>
        <w:t xml:space="preserve"> http://www.set-revue.fr/mises-en-oeuvre-operationnelles-de-la-methode-aiga-pour-anticiper-les-crues-sur-les-cours-deau-non</w:t>
      </w:r>
    </w:p>
  </w:footnote>
  <w:footnote w:id="7">
    <w:p w:rsidR="00C9218E" w:rsidRPr="00F712A1" w:rsidRDefault="00C9218E">
      <w:pPr>
        <w:pStyle w:val="FootnoteText"/>
        <w:rPr>
          <w:lang w:val="fr-CH"/>
        </w:rPr>
      </w:pPr>
      <w:r>
        <w:rPr>
          <w:rStyle w:val="FootnoteReference"/>
        </w:rPr>
        <w:footnoteRef/>
      </w:r>
      <w:r w:rsidRPr="00F712A1">
        <w:rPr>
          <w:lang w:val="fr-CH"/>
        </w:rPr>
        <w:t xml:space="preserve"> http://www.set-revue.fr/sites/default/files/articles/pdf/set-revue-risque-inondation-anticiper-methode.pdf</w:t>
      </w:r>
    </w:p>
  </w:footnote>
  <w:footnote w:id="8">
    <w:p w:rsidR="00C9218E" w:rsidRPr="00EA7F8D" w:rsidRDefault="00C9218E">
      <w:pPr>
        <w:pStyle w:val="FootnoteText"/>
        <w:rPr>
          <w:lang w:val="fr-CH"/>
        </w:rPr>
      </w:pPr>
      <w:r>
        <w:rPr>
          <w:rStyle w:val="FootnoteReference"/>
        </w:rPr>
        <w:footnoteRef/>
      </w:r>
      <w:r w:rsidRPr="00EA7F8D">
        <w:rPr>
          <w:lang w:val="fr-CH"/>
        </w:rPr>
        <w:t xml:space="preserve"> https://webgr.irstea.fr/en/modeles/journalier-gr4j-2/fonctionnement_gr4j/</w:t>
      </w:r>
    </w:p>
  </w:footnote>
  <w:footnote w:id="9">
    <w:p w:rsidR="00C9218E" w:rsidRPr="009A7747" w:rsidRDefault="00C9218E">
      <w:pPr>
        <w:pStyle w:val="FootnoteText"/>
        <w:rPr>
          <w:lang w:val="fr-CH"/>
        </w:rPr>
      </w:pPr>
      <w:r>
        <w:rPr>
          <w:rStyle w:val="FootnoteReference"/>
        </w:rPr>
        <w:footnoteRef/>
      </w:r>
      <w:r w:rsidRPr="009A7747">
        <w:rPr>
          <w:lang w:val="fr-CH"/>
        </w:rPr>
        <w:t xml:space="preserve"> https://webgr.irstea.fr/en/modeles/modele-de-prevision-grp/</w:t>
      </w:r>
    </w:p>
  </w:footnote>
  <w:footnote w:id="10">
    <w:p w:rsidR="00C9218E" w:rsidRPr="0088500E" w:rsidRDefault="00C9218E" w:rsidP="0088500E">
      <w:pPr>
        <w:jc w:val="both"/>
        <w:rPr>
          <w:rFonts w:ascii="Arial" w:hAnsi="Arial" w:cs="Arial"/>
          <w:color w:val="000000"/>
          <w:szCs w:val="20"/>
          <w:lang w:val="fr-CH"/>
        </w:rPr>
      </w:pPr>
      <w:r>
        <w:rPr>
          <w:rStyle w:val="FootnoteReference"/>
        </w:rPr>
        <w:footnoteRef/>
      </w:r>
      <w:r w:rsidRPr="0088500E">
        <w:rPr>
          <w:lang w:val="fr-CH"/>
        </w:rPr>
        <w:t xml:space="preserve"> </w:t>
      </w:r>
      <w:hyperlink r:id="rId1" w:history="1">
        <w:r w:rsidRPr="0088500E">
          <w:rPr>
            <w:rStyle w:val="Hyperlink"/>
            <w:rFonts w:ascii="Arial" w:hAnsi="Arial" w:cs="Arial"/>
            <w:szCs w:val="20"/>
            <w:lang w:val="fr-CH"/>
          </w:rPr>
          <w:t>http://www.ffc-environment-agency.metoffice.gov.uk/</w:t>
        </w:r>
      </w:hyperlink>
    </w:p>
    <w:p w:rsidR="00C9218E" w:rsidRPr="0088500E" w:rsidRDefault="00C9218E" w:rsidP="0088500E">
      <w:pPr>
        <w:pStyle w:val="FootnoteText"/>
        <w:rPr>
          <w:lang w:val="fr-CH"/>
        </w:rPr>
      </w:pPr>
    </w:p>
  </w:footnote>
  <w:footnote w:id="11">
    <w:p w:rsidR="00541F9E" w:rsidRPr="00541F9E" w:rsidRDefault="00541F9E">
      <w:pPr>
        <w:pStyle w:val="FootnoteText"/>
        <w:rPr>
          <w:lang w:val="fr-CH"/>
        </w:rPr>
      </w:pPr>
      <w:r>
        <w:rPr>
          <w:rStyle w:val="FootnoteReference"/>
        </w:rPr>
        <w:footnoteRef/>
      </w:r>
      <w:r w:rsidRPr="00541F9E">
        <w:rPr>
          <w:lang w:val="fr-CH"/>
        </w:rPr>
        <w:t xml:space="preserve"> http://www.cimafoundation.org/en/cima-foundation/dewetra/</w:t>
      </w:r>
    </w:p>
  </w:footnote>
  <w:footnote w:id="12">
    <w:p w:rsidR="00D26C04" w:rsidRPr="00D26C04" w:rsidRDefault="00D26C04">
      <w:pPr>
        <w:pStyle w:val="FootnoteText"/>
        <w:rPr>
          <w:lang w:val="fr-CH"/>
        </w:rPr>
      </w:pPr>
      <w:r>
        <w:rPr>
          <w:rStyle w:val="FootnoteReference"/>
        </w:rPr>
        <w:footnoteRef/>
      </w:r>
      <w:r w:rsidRPr="00D26C04">
        <w:rPr>
          <w:lang w:val="fr-CH"/>
        </w:rPr>
        <w:t xml:space="preserve"> http://wikiwmo.cimafoundation.org/index.php/FloodPROOFs_Marche_-_Output_Maps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588D"/>
    <w:multiLevelType w:val="multilevel"/>
    <w:tmpl w:val="DFB2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D21E3"/>
    <w:multiLevelType w:val="multilevel"/>
    <w:tmpl w:val="5BE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13893"/>
    <w:multiLevelType w:val="hybridMultilevel"/>
    <w:tmpl w:val="5A9C673C"/>
    <w:lvl w:ilvl="0" w:tplc="118EE57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37543"/>
    <w:multiLevelType w:val="multilevel"/>
    <w:tmpl w:val="D2C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B2E2E"/>
    <w:multiLevelType w:val="multilevel"/>
    <w:tmpl w:val="C88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5B"/>
    <w:rsid w:val="00011AA0"/>
    <w:rsid w:val="00013EB8"/>
    <w:rsid w:val="00020D65"/>
    <w:rsid w:val="000240D2"/>
    <w:rsid w:val="00027D80"/>
    <w:rsid w:val="00032E28"/>
    <w:rsid w:val="0004464E"/>
    <w:rsid w:val="000527C8"/>
    <w:rsid w:val="000779FA"/>
    <w:rsid w:val="000A0041"/>
    <w:rsid w:val="000B7075"/>
    <w:rsid w:val="000C0428"/>
    <w:rsid w:val="000D3651"/>
    <w:rsid w:val="000F7194"/>
    <w:rsid w:val="001331BA"/>
    <w:rsid w:val="0013476E"/>
    <w:rsid w:val="00155638"/>
    <w:rsid w:val="00161C2A"/>
    <w:rsid w:val="00185CDA"/>
    <w:rsid w:val="00196029"/>
    <w:rsid w:val="001C394B"/>
    <w:rsid w:val="001E52BA"/>
    <w:rsid w:val="001F6A47"/>
    <w:rsid w:val="00210A39"/>
    <w:rsid w:val="00226410"/>
    <w:rsid w:val="00236791"/>
    <w:rsid w:val="00244E17"/>
    <w:rsid w:val="00247A55"/>
    <w:rsid w:val="00275236"/>
    <w:rsid w:val="00275557"/>
    <w:rsid w:val="00282AC3"/>
    <w:rsid w:val="0029517C"/>
    <w:rsid w:val="00296EF9"/>
    <w:rsid w:val="002B06E4"/>
    <w:rsid w:val="002C2244"/>
    <w:rsid w:val="002E0036"/>
    <w:rsid w:val="002F2DFF"/>
    <w:rsid w:val="002F5FBC"/>
    <w:rsid w:val="002F61BE"/>
    <w:rsid w:val="00325ADE"/>
    <w:rsid w:val="00332C95"/>
    <w:rsid w:val="003357D1"/>
    <w:rsid w:val="00337653"/>
    <w:rsid w:val="00397039"/>
    <w:rsid w:val="003A6E76"/>
    <w:rsid w:val="003B5F33"/>
    <w:rsid w:val="003B6850"/>
    <w:rsid w:val="003C713F"/>
    <w:rsid w:val="003E2ED3"/>
    <w:rsid w:val="003F1042"/>
    <w:rsid w:val="003F3F20"/>
    <w:rsid w:val="003F4CB3"/>
    <w:rsid w:val="00427568"/>
    <w:rsid w:val="00445733"/>
    <w:rsid w:val="004503EE"/>
    <w:rsid w:val="004537BF"/>
    <w:rsid w:val="00464922"/>
    <w:rsid w:val="00467878"/>
    <w:rsid w:val="004718DD"/>
    <w:rsid w:val="00474C4E"/>
    <w:rsid w:val="004907AA"/>
    <w:rsid w:val="00492397"/>
    <w:rsid w:val="004B380B"/>
    <w:rsid w:val="004B3EDB"/>
    <w:rsid w:val="004C472F"/>
    <w:rsid w:val="004D4A89"/>
    <w:rsid w:val="004E72C7"/>
    <w:rsid w:val="00507820"/>
    <w:rsid w:val="00532F22"/>
    <w:rsid w:val="00535CD9"/>
    <w:rsid w:val="00541F9E"/>
    <w:rsid w:val="005477CA"/>
    <w:rsid w:val="00562656"/>
    <w:rsid w:val="00564D75"/>
    <w:rsid w:val="00596330"/>
    <w:rsid w:val="005A060F"/>
    <w:rsid w:val="005A61A5"/>
    <w:rsid w:val="005C12B3"/>
    <w:rsid w:val="005C1961"/>
    <w:rsid w:val="005E138F"/>
    <w:rsid w:val="005E403D"/>
    <w:rsid w:val="005E501C"/>
    <w:rsid w:val="0061201D"/>
    <w:rsid w:val="00624B49"/>
    <w:rsid w:val="0063317E"/>
    <w:rsid w:val="00643EBA"/>
    <w:rsid w:val="00647CCE"/>
    <w:rsid w:val="00654681"/>
    <w:rsid w:val="0066506C"/>
    <w:rsid w:val="006675C8"/>
    <w:rsid w:val="00683F88"/>
    <w:rsid w:val="006C3638"/>
    <w:rsid w:val="00700FC9"/>
    <w:rsid w:val="0070440B"/>
    <w:rsid w:val="00707EB0"/>
    <w:rsid w:val="0071570E"/>
    <w:rsid w:val="007166A4"/>
    <w:rsid w:val="0072122F"/>
    <w:rsid w:val="00752249"/>
    <w:rsid w:val="007637DE"/>
    <w:rsid w:val="007B6904"/>
    <w:rsid w:val="007C53DF"/>
    <w:rsid w:val="007C7D3F"/>
    <w:rsid w:val="007E3238"/>
    <w:rsid w:val="007E7CD7"/>
    <w:rsid w:val="007F020D"/>
    <w:rsid w:val="007F4B4F"/>
    <w:rsid w:val="007F779D"/>
    <w:rsid w:val="00805BD2"/>
    <w:rsid w:val="00807E25"/>
    <w:rsid w:val="008262B9"/>
    <w:rsid w:val="008331D9"/>
    <w:rsid w:val="00863537"/>
    <w:rsid w:val="00864142"/>
    <w:rsid w:val="0086431F"/>
    <w:rsid w:val="00883BA2"/>
    <w:rsid w:val="0088500E"/>
    <w:rsid w:val="008873ED"/>
    <w:rsid w:val="008B545B"/>
    <w:rsid w:val="008C53A0"/>
    <w:rsid w:val="008D4ED3"/>
    <w:rsid w:val="008E0A07"/>
    <w:rsid w:val="008F62FD"/>
    <w:rsid w:val="00902FA7"/>
    <w:rsid w:val="00916735"/>
    <w:rsid w:val="00927800"/>
    <w:rsid w:val="00927DAF"/>
    <w:rsid w:val="00947754"/>
    <w:rsid w:val="00967E78"/>
    <w:rsid w:val="00987330"/>
    <w:rsid w:val="0099576A"/>
    <w:rsid w:val="009A3F76"/>
    <w:rsid w:val="009A4E34"/>
    <w:rsid w:val="009A7747"/>
    <w:rsid w:val="009B2AA9"/>
    <w:rsid w:val="009C0360"/>
    <w:rsid w:val="009C37E6"/>
    <w:rsid w:val="009C6284"/>
    <w:rsid w:val="009C7148"/>
    <w:rsid w:val="009F1A72"/>
    <w:rsid w:val="009F56E8"/>
    <w:rsid w:val="00A159E6"/>
    <w:rsid w:val="00A23864"/>
    <w:rsid w:val="00A26CCF"/>
    <w:rsid w:val="00A53E88"/>
    <w:rsid w:val="00A60AA5"/>
    <w:rsid w:val="00A75A97"/>
    <w:rsid w:val="00AB4B74"/>
    <w:rsid w:val="00AC10B7"/>
    <w:rsid w:val="00AD3A1C"/>
    <w:rsid w:val="00B12554"/>
    <w:rsid w:val="00B12F1F"/>
    <w:rsid w:val="00B1479A"/>
    <w:rsid w:val="00B17CEE"/>
    <w:rsid w:val="00B45E1D"/>
    <w:rsid w:val="00B55275"/>
    <w:rsid w:val="00B66DC5"/>
    <w:rsid w:val="00B677E9"/>
    <w:rsid w:val="00B97687"/>
    <w:rsid w:val="00BA6E01"/>
    <w:rsid w:val="00BB138A"/>
    <w:rsid w:val="00BC01DB"/>
    <w:rsid w:val="00BC622B"/>
    <w:rsid w:val="00BD2958"/>
    <w:rsid w:val="00BE5A6D"/>
    <w:rsid w:val="00C02469"/>
    <w:rsid w:val="00C22937"/>
    <w:rsid w:val="00C23434"/>
    <w:rsid w:val="00C31D34"/>
    <w:rsid w:val="00C32700"/>
    <w:rsid w:val="00C3587E"/>
    <w:rsid w:val="00C53072"/>
    <w:rsid w:val="00C64331"/>
    <w:rsid w:val="00C90091"/>
    <w:rsid w:val="00C91B5F"/>
    <w:rsid w:val="00C9218E"/>
    <w:rsid w:val="00CA69E2"/>
    <w:rsid w:val="00CB48A5"/>
    <w:rsid w:val="00D016EC"/>
    <w:rsid w:val="00D26C04"/>
    <w:rsid w:val="00D50254"/>
    <w:rsid w:val="00D6108F"/>
    <w:rsid w:val="00D72BCA"/>
    <w:rsid w:val="00D80064"/>
    <w:rsid w:val="00D81E67"/>
    <w:rsid w:val="00DC6C75"/>
    <w:rsid w:val="00DE1CF9"/>
    <w:rsid w:val="00DE4DEB"/>
    <w:rsid w:val="00DF5D54"/>
    <w:rsid w:val="00E103FF"/>
    <w:rsid w:val="00E142C3"/>
    <w:rsid w:val="00E17CAD"/>
    <w:rsid w:val="00E35D13"/>
    <w:rsid w:val="00E3653C"/>
    <w:rsid w:val="00E40DCE"/>
    <w:rsid w:val="00E5027D"/>
    <w:rsid w:val="00E54C3F"/>
    <w:rsid w:val="00E61D97"/>
    <w:rsid w:val="00EA14F0"/>
    <w:rsid w:val="00EA7F8D"/>
    <w:rsid w:val="00EE5C11"/>
    <w:rsid w:val="00EF06B2"/>
    <w:rsid w:val="00F10F84"/>
    <w:rsid w:val="00F30B4E"/>
    <w:rsid w:val="00F43076"/>
    <w:rsid w:val="00F5100F"/>
    <w:rsid w:val="00F543FB"/>
    <w:rsid w:val="00F63DD5"/>
    <w:rsid w:val="00F712A1"/>
    <w:rsid w:val="00F71A32"/>
    <w:rsid w:val="00F774C6"/>
    <w:rsid w:val="00F93630"/>
    <w:rsid w:val="00F96248"/>
    <w:rsid w:val="00F96E3A"/>
    <w:rsid w:val="00FB100B"/>
    <w:rsid w:val="00FC5159"/>
    <w:rsid w:val="00FD6497"/>
    <w:rsid w:val="00FE6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styleId="Hyperlink">
    <w:name w:val="Hyperlink"/>
    <w:basedOn w:val="DefaultParagraphFont"/>
    <w:uiPriority w:val="99"/>
    <w:unhideWhenUsed/>
    <w:rsid w:val="004C472F"/>
    <w:rPr>
      <w:color w:val="0000FF" w:themeColor="hyperlink"/>
      <w:u w:val="single"/>
    </w:rPr>
  </w:style>
  <w:style w:type="paragraph" w:styleId="EndnoteText">
    <w:name w:val="endnote text"/>
    <w:basedOn w:val="Normal"/>
    <w:link w:val="EndnoteTextChar"/>
    <w:uiPriority w:val="99"/>
    <w:semiHidden/>
    <w:unhideWhenUsed/>
    <w:rsid w:val="006675C8"/>
    <w:pPr>
      <w:spacing w:after="0" w:line="240" w:lineRule="auto"/>
    </w:pPr>
    <w:rPr>
      <w:szCs w:val="20"/>
    </w:rPr>
  </w:style>
  <w:style w:type="character" w:customStyle="1" w:styleId="EndnoteTextChar">
    <w:name w:val="Endnote Text Char"/>
    <w:basedOn w:val="DefaultParagraphFont"/>
    <w:link w:val="EndnoteText"/>
    <w:uiPriority w:val="99"/>
    <w:semiHidden/>
    <w:rsid w:val="006675C8"/>
    <w:rPr>
      <w:rFonts w:ascii="Verdana" w:hAnsi="Verdana"/>
      <w:sz w:val="20"/>
      <w:szCs w:val="20"/>
      <w:lang w:val="en-GB"/>
    </w:rPr>
  </w:style>
  <w:style w:type="character" w:styleId="EndnoteReference">
    <w:name w:val="endnote reference"/>
    <w:basedOn w:val="DefaultParagraphFont"/>
    <w:uiPriority w:val="99"/>
    <w:semiHidden/>
    <w:unhideWhenUsed/>
    <w:rsid w:val="006675C8"/>
    <w:rPr>
      <w:vertAlign w:val="superscript"/>
    </w:rPr>
  </w:style>
  <w:style w:type="paragraph" w:styleId="FootnoteText">
    <w:name w:val="footnote text"/>
    <w:basedOn w:val="Normal"/>
    <w:link w:val="FootnoteTextChar"/>
    <w:uiPriority w:val="99"/>
    <w:semiHidden/>
    <w:unhideWhenUsed/>
    <w:rsid w:val="006675C8"/>
    <w:pPr>
      <w:spacing w:after="0" w:line="240" w:lineRule="auto"/>
    </w:pPr>
    <w:rPr>
      <w:szCs w:val="20"/>
    </w:rPr>
  </w:style>
  <w:style w:type="character" w:customStyle="1" w:styleId="FootnoteTextChar">
    <w:name w:val="Footnote Text Char"/>
    <w:basedOn w:val="DefaultParagraphFont"/>
    <w:link w:val="FootnoteText"/>
    <w:uiPriority w:val="99"/>
    <w:semiHidden/>
    <w:rsid w:val="006675C8"/>
    <w:rPr>
      <w:rFonts w:ascii="Verdana" w:hAnsi="Verdana"/>
      <w:sz w:val="20"/>
      <w:szCs w:val="20"/>
      <w:lang w:val="en-GB"/>
    </w:rPr>
  </w:style>
  <w:style w:type="character" w:styleId="FootnoteReference">
    <w:name w:val="footnote reference"/>
    <w:basedOn w:val="DefaultParagraphFont"/>
    <w:uiPriority w:val="99"/>
    <w:semiHidden/>
    <w:unhideWhenUsed/>
    <w:rsid w:val="006675C8"/>
    <w:rPr>
      <w:vertAlign w:val="superscript"/>
    </w:rPr>
  </w:style>
  <w:style w:type="paragraph" w:styleId="BalloonText">
    <w:name w:val="Balloon Text"/>
    <w:basedOn w:val="Normal"/>
    <w:link w:val="BalloonTextChar"/>
    <w:uiPriority w:val="99"/>
    <w:semiHidden/>
    <w:unhideWhenUsed/>
    <w:rsid w:val="005A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1A5"/>
    <w:rPr>
      <w:rFonts w:ascii="Tahoma" w:hAnsi="Tahoma" w:cs="Tahoma"/>
      <w:sz w:val="16"/>
      <w:szCs w:val="16"/>
      <w:lang w:val="en-GB"/>
    </w:rPr>
  </w:style>
  <w:style w:type="paragraph" w:styleId="ListParagraph">
    <w:name w:val="List Paragraph"/>
    <w:basedOn w:val="Normal"/>
    <w:uiPriority w:val="34"/>
    <w:qFormat/>
    <w:rsid w:val="005E403D"/>
    <w:pPr>
      <w:ind w:left="720"/>
      <w:contextualSpacing/>
    </w:pPr>
  </w:style>
  <w:style w:type="character" w:styleId="Strong">
    <w:name w:val="Strong"/>
    <w:basedOn w:val="DefaultParagraphFont"/>
    <w:uiPriority w:val="22"/>
    <w:qFormat/>
    <w:rsid w:val="00707EB0"/>
    <w:rPr>
      <w:b/>
      <w:bCs/>
    </w:rPr>
  </w:style>
  <w:style w:type="character" w:styleId="Emphasis">
    <w:name w:val="Emphasis"/>
    <w:basedOn w:val="DefaultParagraphFont"/>
    <w:uiPriority w:val="20"/>
    <w:qFormat/>
    <w:rsid w:val="00707EB0"/>
    <w:rPr>
      <w:i/>
      <w:iCs/>
    </w:rPr>
  </w:style>
  <w:style w:type="paragraph" w:styleId="NoSpacing">
    <w:name w:val="No Spacing"/>
    <w:uiPriority w:val="1"/>
    <w:qFormat/>
    <w:rsid w:val="00864142"/>
    <w:pPr>
      <w:spacing w:after="0" w:line="240" w:lineRule="auto"/>
    </w:pPr>
    <w:rPr>
      <w:rFonts w:ascii="Verdana" w:hAnsi="Verdana"/>
      <w:sz w:val="20"/>
      <w:lang w:val="en-GB"/>
    </w:rPr>
  </w:style>
  <w:style w:type="character" w:styleId="FollowedHyperlink">
    <w:name w:val="FollowedHyperlink"/>
    <w:basedOn w:val="DefaultParagraphFont"/>
    <w:uiPriority w:val="99"/>
    <w:semiHidden/>
    <w:unhideWhenUsed/>
    <w:rsid w:val="003C71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styleId="Hyperlink">
    <w:name w:val="Hyperlink"/>
    <w:basedOn w:val="DefaultParagraphFont"/>
    <w:uiPriority w:val="99"/>
    <w:unhideWhenUsed/>
    <w:rsid w:val="004C472F"/>
    <w:rPr>
      <w:color w:val="0000FF" w:themeColor="hyperlink"/>
      <w:u w:val="single"/>
    </w:rPr>
  </w:style>
  <w:style w:type="paragraph" w:styleId="EndnoteText">
    <w:name w:val="endnote text"/>
    <w:basedOn w:val="Normal"/>
    <w:link w:val="EndnoteTextChar"/>
    <w:uiPriority w:val="99"/>
    <w:semiHidden/>
    <w:unhideWhenUsed/>
    <w:rsid w:val="006675C8"/>
    <w:pPr>
      <w:spacing w:after="0" w:line="240" w:lineRule="auto"/>
    </w:pPr>
    <w:rPr>
      <w:szCs w:val="20"/>
    </w:rPr>
  </w:style>
  <w:style w:type="character" w:customStyle="1" w:styleId="EndnoteTextChar">
    <w:name w:val="Endnote Text Char"/>
    <w:basedOn w:val="DefaultParagraphFont"/>
    <w:link w:val="EndnoteText"/>
    <w:uiPriority w:val="99"/>
    <w:semiHidden/>
    <w:rsid w:val="006675C8"/>
    <w:rPr>
      <w:rFonts w:ascii="Verdana" w:hAnsi="Verdana"/>
      <w:sz w:val="20"/>
      <w:szCs w:val="20"/>
      <w:lang w:val="en-GB"/>
    </w:rPr>
  </w:style>
  <w:style w:type="character" w:styleId="EndnoteReference">
    <w:name w:val="endnote reference"/>
    <w:basedOn w:val="DefaultParagraphFont"/>
    <w:uiPriority w:val="99"/>
    <w:semiHidden/>
    <w:unhideWhenUsed/>
    <w:rsid w:val="006675C8"/>
    <w:rPr>
      <w:vertAlign w:val="superscript"/>
    </w:rPr>
  </w:style>
  <w:style w:type="paragraph" w:styleId="FootnoteText">
    <w:name w:val="footnote text"/>
    <w:basedOn w:val="Normal"/>
    <w:link w:val="FootnoteTextChar"/>
    <w:uiPriority w:val="99"/>
    <w:semiHidden/>
    <w:unhideWhenUsed/>
    <w:rsid w:val="006675C8"/>
    <w:pPr>
      <w:spacing w:after="0" w:line="240" w:lineRule="auto"/>
    </w:pPr>
    <w:rPr>
      <w:szCs w:val="20"/>
    </w:rPr>
  </w:style>
  <w:style w:type="character" w:customStyle="1" w:styleId="FootnoteTextChar">
    <w:name w:val="Footnote Text Char"/>
    <w:basedOn w:val="DefaultParagraphFont"/>
    <w:link w:val="FootnoteText"/>
    <w:uiPriority w:val="99"/>
    <w:semiHidden/>
    <w:rsid w:val="006675C8"/>
    <w:rPr>
      <w:rFonts w:ascii="Verdana" w:hAnsi="Verdana"/>
      <w:sz w:val="20"/>
      <w:szCs w:val="20"/>
      <w:lang w:val="en-GB"/>
    </w:rPr>
  </w:style>
  <w:style w:type="character" w:styleId="FootnoteReference">
    <w:name w:val="footnote reference"/>
    <w:basedOn w:val="DefaultParagraphFont"/>
    <w:uiPriority w:val="99"/>
    <w:semiHidden/>
    <w:unhideWhenUsed/>
    <w:rsid w:val="006675C8"/>
    <w:rPr>
      <w:vertAlign w:val="superscript"/>
    </w:rPr>
  </w:style>
  <w:style w:type="paragraph" w:styleId="BalloonText">
    <w:name w:val="Balloon Text"/>
    <w:basedOn w:val="Normal"/>
    <w:link w:val="BalloonTextChar"/>
    <w:uiPriority w:val="99"/>
    <w:semiHidden/>
    <w:unhideWhenUsed/>
    <w:rsid w:val="005A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1A5"/>
    <w:rPr>
      <w:rFonts w:ascii="Tahoma" w:hAnsi="Tahoma" w:cs="Tahoma"/>
      <w:sz w:val="16"/>
      <w:szCs w:val="16"/>
      <w:lang w:val="en-GB"/>
    </w:rPr>
  </w:style>
  <w:style w:type="paragraph" w:styleId="ListParagraph">
    <w:name w:val="List Paragraph"/>
    <w:basedOn w:val="Normal"/>
    <w:uiPriority w:val="34"/>
    <w:qFormat/>
    <w:rsid w:val="005E403D"/>
    <w:pPr>
      <w:ind w:left="720"/>
      <w:contextualSpacing/>
    </w:pPr>
  </w:style>
  <w:style w:type="character" w:styleId="Strong">
    <w:name w:val="Strong"/>
    <w:basedOn w:val="DefaultParagraphFont"/>
    <w:uiPriority w:val="22"/>
    <w:qFormat/>
    <w:rsid w:val="00707EB0"/>
    <w:rPr>
      <w:b/>
      <w:bCs/>
    </w:rPr>
  </w:style>
  <w:style w:type="character" w:styleId="Emphasis">
    <w:name w:val="Emphasis"/>
    <w:basedOn w:val="DefaultParagraphFont"/>
    <w:uiPriority w:val="20"/>
    <w:qFormat/>
    <w:rsid w:val="00707EB0"/>
    <w:rPr>
      <w:i/>
      <w:iCs/>
    </w:rPr>
  </w:style>
  <w:style w:type="paragraph" w:styleId="NoSpacing">
    <w:name w:val="No Spacing"/>
    <w:uiPriority w:val="1"/>
    <w:qFormat/>
    <w:rsid w:val="00864142"/>
    <w:pPr>
      <w:spacing w:after="0" w:line="240" w:lineRule="auto"/>
    </w:pPr>
    <w:rPr>
      <w:rFonts w:ascii="Verdana" w:hAnsi="Verdana"/>
      <w:sz w:val="20"/>
      <w:lang w:val="en-GB"/>
    </w:rPr>
  </w:style>
  <w:style w:type="character" w:styleId="FollowedHyperlink">
    <w:name w:val="FollowedHyperlink"/>
    <w:basedOn w:val="DefaultParagraphFont"/>
    <w:uiPriority w:val="99"/>
    <w:semiHidden/>
    <w:unhideWhenUsed/>
    <w:rsid w:val="003C7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86801">
      <w:bodyDiv w:val="1"/>
      <w:marLeft w:val="0"/>
      <w:marRight w:val="0"/>
      <w:marTop w:val="0"/>
      <w:marBottom w:val="0"/>
      <w:divBdr>
        <w:top w:val="none" w:sz="0" w:space="0" w:color="auto"/>
        <w:left w:val="none" w:sz="0" w:space="0" w:color="auto"/>
        <w:bottom w:val="none" w:sz="0" w:space="0" w:color="auto"/>
        <w:right w:val="none" w:sz="0" w:space="0" w:color="auto"/>
      </w:divBdr>
    </w:div>
    <w:div w:id="613441255">
      <w:bodyDiv w:val="1"/>
      <w:marLeft w:val="0"/>
      <w:marRight w:val="0"/>
      <w:marTop w:val="0"/>
      <w:marBottom w:val="0"/>
      <w:divBdr>
        <w:top w:val="none" w:sz="0" w:space="0" w:color="auto"/>
        <w:left w:val="none" w:sz="0" w:space="0" w:color="auto"/>
        <w:bottom w:val="none" w:sz="0" w:space="0" w:color="auto"/>
        <w:right w:val="none" w:sz="0" w:space="0" w:color="auto"/>
      </w:divBdr>
    </w:div>
    <w:div w:id="11001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tpress.com/Secure/elibrary/papers/UW16/UW16021FU1.pdf" TargetMode="External"/><Relationship Id="rId18" Type="http://schemas.openxmlformats.org/officeDocument/2006/relationships/hyperlink" Target="https://publicwiki.deltares.nl/display/FEWSDOC/Models+linked+to+Delft-Fews" TargetMode="External"/><Relationship Id="rId26" Type="http://schemas.openxmlformats.org/officeDocument/2006/relationships/hyperlink" Target="http://ieeexplore.ieee.org/document/7984347/?reload=true" TargetMode="External"/><Relationship Id="rId3" Type="http://schemas.openxmlformats.org/officeDocument/2006/relationships/styles" Target="styles.xml"/><Relationship Id="rId21" Type="http://schemas.openxmlformats.org/officeDocument/2006/relationships/hyperlink" Target="http://www.tandfonline.com/doi/abs/10.4296/cwrj1301062" TargetMode="External"/><Relationship Id="rId7" Type="http://schemas.openxmlformats.org/officeDocument/2006/relationships/footnotes" Target="footnotes.xml"/><Relationship Id="rId12" Type="http://schemas.openxmlformats.org/officeDocument/2006/relationships/hyperlink" Target="https://www.researchgate.net/publication/233754834_Operational_use_of_a_grid-based_model_for_flood_forecasting" TargetMode="External"/><Relationship Id="rId17" Type="http://schemas.openxmlformats.org/officeDocument/2006/relationships/hyperlink" Target="http://www.cimafoundation.org/en/cima-foundation/seawetra/" TargetMode="External"/><Relationship Id="rId25" Type="http://schemas.openxmlformats.org/officeDocument/2006/relationships/hyperlink" Target="http://citeseerx.ist.psu.edu/viewdoc/download?doi=10.1.1.527.2780&amp;rep=rep1&amp;type=pdf" TargetMode="External"/><Relationship Id="rId2" Type="http://schemas.openxmlformats.org/officeDocument/2006/relationships/numbering" Target="numbering.xml"/><Relationship Id="rId16" Type="http://schemas.openxmlformats.org/officeDocument/2006/relationships/hyperlink" Target="http://www.cimafoundation.org/wp-content/uploads/doc/DEWETRA_english.pdf" TargetMode="External"/><Relationship Id="rId20" Type="http://schemas.openxmlformats.org/officeDocument/2006/relationships/hyperlink" Target="http://www.civil.uwaterloo.ca/jrcraig/Raven/Abou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gr.irstea.fr/wp-content/uploads/2012/09/Fiche-technique_GRP_2016.pdf" TargetMode="External"/><Relationship Id="rId24" Type="http://schemas.openxmlformats.org/officeDocument/2006/relationships/hyperlink" Target="https://acwi.gov/sos/pubs/2ndJFIC/Contents/7F_Charley_02_19_10.pdf" TargetMode="External"/><Relationship Id="rId5" Type="http://schemas.openxmlformats.org/officeDocument/2006/relationships/settings" Target="settings.xml"/><Relationship Id="rId15" Type="http://schemas.openxmlformats.org/officeDocument/2006/relationships/hyperlink" Target="https://www.smhi.se/en/research/research-departments/hydrology/hype-1.7994" TargetMode="External"/><Relationship Id="rId23" Type="http://schemas.openxmlformats.org/officeDocument/2006/relationships/hyperlink" Target="https://www.hydrol-earth-syst-sci.net/16/849/2012/hess-16-849-2012.pdf"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ac.els-cdn.com/S1364815212002083/1-s2.0-S1364815212002083-main.pdf?_tid=c5de3d94-c62f-11e7-a384-00000aacb362&amp;acdnat=1510329594_77497a5c2bab8cf4acca75fd5162a9b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mhi.se/en/research/research-departments/hydrology/hype-in-sweden-s-hype-1.7891" TargetMode="External"/><Relationship Id="rId22" Type="http://schemas.openxmlformats.org/officeDocument/2006/relationships/hyperlink" Target="http://www.hydrology.uni-freiburg.de/abschluss/Spiegelhalter_K_2009_DA.pdf" TargetMode="External"/><Relationship Id="rId27" Type="http://schemas.openxmlformats.org/officeDocument/2006/relationships/hyperlink" Target="http://oss.deltares.nl/web/delft-few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fc-environment-agency.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0654-602B-4F7F-BD03-3CCC0182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14784</Characters>
  <Application>Microsoft Office Word</Application>
  <DocSecurity>0</DocSecurity>
  <Lines>205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Meteorological Organization</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Gascon</dc:creator>
  <cp:lastModifiedBy>Giacomo Teruggi</cp:lastModifiedBy>
  <cp:revision>2</cp:revision>
  <dcterms:created xsi:type="dcterms:W3CDTF">2018-02-28T15:00:00Z</dcterms:created>
  <dcterms:modified xsi:type="dcterms:W3CDTF">2018-02-28T15:00:00Z</dcterms:modified>
</cp:coreProperties>
</file>