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sz w:val="72"/>
          <w:szCs w:val="72"/>
          <w:lang w:val="en-GB" w:eastAsia="zh-CN"/>
        </w:rPr>
        <w:id w:val="238916732"/>
        <w:docPartObj>
          <w:docPartGallery w:val="Cover Pages"/>
          <w:docPartUnique/>
        </w:docPartObj>
      </w:sdtPr>
      <w:sdtContent>
        <w:p w:rsidR="0066333F" w:rsidRPr="00CC3077" w:rsidRDefault="0066333F">
          <w:pPr>
            <w:pStyle w:val="NoSpacing"/>
            <w:rPr>
              <w:rFonts w:asciiTheme="majorHAnsi" w:eastAsiaTheme="majorEastAsia" w:hAnsiTheme="majorHAnsi" w:cstheme="majorBidi"/>
              <w:sz w:val="72"/>
              <w:szCs w:val="72"/>
              <w:lang w:val="en-GB"/>
            </w:rPr>
          </w:pPr>
        </w:p>
        <w:p w:rsidR="0066333F" w:rsidRPr="00CC3077" w:rsidRDefault="0066333F">
          <w:pPr>
            <w:pStyle w:val="NoSpacing"/>
            <w:rPr>
              <w:rFonts w:asciiTheme="majorHAnsi" w:eastAsiaTheme="majorEastAsia" w:hAnsiTheme="majorHAnsi" w:cstheme="majorBidi"/>
              <w:sz w:val="72"/>
              <w:szCs w:val="72"/>
              <w:lang w:val="en-GB"/>
            </w:rPr>
          </w:pPr>
        </w:p>
        <w:p w:rsidR="00610778" w:rsidRPr="00CC3077" w:rsidRDefault="00610778" w:rsidP="002A7822">
          <w:pPr>
            <w:pStyle w:val="NoSpacing"/>
            <w:rPr>
              <w:rFonts w:asciiTheme="majorHAnsi" w:eastAsiaTheme="majorEastAsia" w:hAnsiTheme="majorHAnsi" w:cstheme="majorBidi"/>
              <w:sz w:val="72"/>
              <w:szCs w:val="72"/>
              <w:lang w:val="en-GB"/>
            </w:rPr>
          </w:pPr>
          <w:r w:rsidRPr="00CC3077">
            <w:rPr>
              <w:noProof/>
              <w:lang w:eastAsia="zh-CN"/>
            </w:rPr>
            <mc:AlternateContent>
              <mc:Choice Requires="wps">
                <w:drawing>
                  <wp:anchor distT="0" distB="0" distL="114300" distR="114300" simplePos="0" relativeHeight="251659264" behindDoc="0" locked="0" layoutInCell="0" allowOverlap="1" wp14:anchorId="2FDEA54B" wp14:editId="0B77F5BB">
                    <wp:simplePos x="0" y="0"/>
                    <wp:positionH relativeFrom="page">
                      <wp:align>center</wp:align>
                    </wp:positionH>
                    <wp:positionV relativeFrom="page">
                      <wp:align>bottom</wp:align>
                    </wp:positionV>
                    <wp:extent cx="8161020" cy="817880"/>
                    <wp:effectExtent l="0" t="0" r="24130" b="1524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chemeClr val="bg1">
                                <a:lumMod val="85000"/>
                              </a:schemeClr>
                            </a:solidFill>
                            <a:ln w="9525">
                              <a:solidFill>
                                <a:schemeClr val="bg2">
                                  <a:lumMod val="9000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2" o:spid="_x0000_s1026" style="position:absolute;margin-left:0;margin-top:0;width:642.6pt;height:64.4pt;z-index:251659264;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" o:allowincell="f" fillcolor="#d8d8d8 [2732]" strokecolor="#ddd8c2 [2894]">
                    <w10:wrap anchorx="page" anchory="page"/>
                  </v:rect>
                </w:pict>
              </mc:Fallback>
            </mc:AlternateContent>
          </w:r>
          <w:r w:rsidRPr="00CC3077">
            <w:rPr>
              <w:noProof/>
              <w:lang w:eastAsia="zh-CN"/>
            </w:rPr>
            <mc:AlternateContent>
              <mc:Choice Requires="wps">
                <w:drawing>
                  <wp:anchor distT="0" distB="0" distL="114300" distR="114300" simplePos="0" relativeHeight="251660288" behindDoc="0" locked="0" layoutInCell="0" allowOverlap="1" wp14:anchorId="6C81914B" wp14:editId="41AFCC8D">
                    <wp:simplePos x="0" y="0"/>
                    <wp:positionH relativeFrom="page">
                      <wp:align>center</wp:align>
                    </wp:positionH>
                    <wp:positionV relativeFrom="topMargin">
                      <wp:align>top</wp:align>
                    </wp:positionV>
                    <wp:extent cx="8161020" cy="822960"/>
                    <wp:effectExtent l="0" t="0" r="24130" b="1524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chemeClr val="bg1">
                                <a:lumMod val="85000"/>
                              </a:schemeClr>
                            </a:solidFill>
                            <a:ln w="9525">
                              <a:solidFill>
                                <a:schemeClr val="bg2">
                                  <a:lumMod val="9000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3" o:spid="_x0000_s1026" style="position:absolute;margin-left:0;margin-top:0;width:642.6pt;height:64.8pt;z-index:251660288;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" o:allowincell="f" fillcolor="#d8d8d8 [2732]" strokecolor="#ddd8c2 [2894]">
                    <w10:wrap anchorx="page" anchory="margin"/>
                  </v:rect>
                </w:pict>
              </mc:Fallback>
            </mc:AlternateContent>
          </w:r>
          <w:sdt>
            <w:sdtPr>
              <w:rPr>
                <w:rFonts w:asciiTheme="majorHAnsi" w:eastAsiaTheme="majorEastAsia" w:hAnsiTheme="majorHAnsi" w:cstheme="majorBidi"/>
                <w:sz w:val="72"/>
                <w:szCs w:val="72"/>
                <w:lang w:val="en-GB"/>
              </w:rPr>
              <w:alias w:val="Title"/>
              <w:id w:val="14700071"/>
              <w:dataBinding w:prefixMappings="xmlns:ns0='http://schemas.openxmlformats.org/package/2006/metadata/core-properties' xmlns:ns1='http://purl.org/dc/elements/1.1/'" w:xpath="/ns0:coreProperties[1]/ns1:title[1]" w:storeItemID="{6C3C8BC8-F283-45AE-878A-BAB7291924A1}"/>
              <w:text/>
            </w:sdtPr>
            <w:sdtContent>
              <w:r w:rsidR="00D36CBD">
                <w:rPr>
                  <w:rFonts w:asciiTheme="majorHAnsi" w:eastAsiaTheme="majorEastAsia" w:hAnsiTheme="majorHAnsi" w:cstheme="majorBidi"/>
                  <w:sz w:val="72"/>
                  <w:szCs w:val="72"/>
                </w:rPr>
                <w:t xml:space="preserve">Inventory of </w:t>
              </w:r>
              <w:r w:rsidR="002A7822">
                <w:rPr>
                  <w:rFonts w:asciiTheme="majorHAnsi" w:eastAsiaTheme="majorEastAsia" w:hAnsiTheme="majorHAnsi" w:cstheme="majorBidi"/>
                  <w:sz w:val="72"/>
                  <w:szCs w:val="72"/>
                </w:rPr>
                <w:t xml:space="preserve">Flood Forecasting </w:t>
              </w:r>
              <w:r w:rsidR="00D36CBD">
                <w:rPr>
                  <w:rFonts w:asciiTheme="majorHAnsi" w:eastAsiaTheme="majorEastAsia" w:hAnsiTheme="majorHAnsi" w:cstheme="majorBidi"/>
                  <w:sz w:val="72"/>
                  <w:szCs w:val="72"/>
                </w:rPr>
                <w:t xml:space="preserve">Platforms for </w:t>
              </w:r>
              <w:r w:rsidR="002A7822">
                <w:rPr>
                  <w:rFonts w:asciiTheme="majorHAnsi" w:eastAsiaTheme="majorEastAsia" w:hAnsiTheme="majorHAnsi" w:cstheme="majorBidi"/>
                  <w:sz w:val="72"/>
                  <w:szCs w:val="72"/>
                </w:rPr>
                <w:t>End-to-End End Early Warning Systems</w:t>
              </w:r>
            </w:sdtContent>
          </w:sdt>
        </w:p>
        <w:p w:rsidR="00610778" w:rsidRPr="00CC3077" w:rsidRDefault="0066333F" w:rsidP="00CD35C5">
          <w:pPr>
            <w:pStyle w:val="NoSpacing"/>
            <w:spacing w:before="240"/>
            <w:rPr>
              <w:rFonts w:asciiTheme="majorHAnsi" w:eastAsiaTheme="majorEastAsia" w:hAnsiTheme="majorHAnsi" w:cstheme="majorBidi"/>
              <w:i/>
              <w:iCs/>
              <w:sz w:val="48"/>
              <w:szCs w:val="48"/>
              <w:lang w:val="en-GB"/>
            </w:rPr>
          </w:pPr>
          <w:r w:rsidRPr="00CC3077">
            <w:rPr>
              <w:rFonts w:asciiTheme="majorHAnsi" w:eastAsiaTheme="majorEastAsia" w:hAnsiTheme="majorHAnsi" w:cstheme="majorBidi"/>
              <w:i/>
              <w:iCs/>
              <w:sz w:val="48"/>
              <w:szCs w:val="48"/>
              <w:lang w:val="en-GB"/>
            </w:rPr>
            <w:t xml:space="preserve"> </w:t>
          </w:r>
        </w:p>
        <w:p w:rsidR="006020AB" w:rsidRPr="00CC3077" w:rsidRDefault="006020AB">
          <w:pPr>
            <w:pStyle w:val="NoSpacing"/>
            <w:rPr>
              <w:rFonts w:asciiTheme="majorHAnsi" w:eastAsiaTheme="majorEastAsia" w:hAnsiTheme="majorHAnsi" w:cstheme="majorBidi"/>
              <w:sz w:val="36"/>
              <w:szCs w:val="36"/>
              <w:lang w:val="en-GB"/>
            </w:rPr>
          </w:pPr>
        </w:p>
        <w:p w:rsidR="006020AB" w:rsidRPr="00CC3077" w:rsidRDefault="006020AB">
          <w:pPr>
            <w:pStyle w:val="NoSpacing"/>
            <w:rPr>
              <w:rFonts w:asciiTheme="majorHAnsi" w:eastAsiaTheme="majorEastAsia" w:hAnsiTheme="majorHAnsi" w:cstheme="majorBidi"/>
              <w:sz w:val="36"/>
              <w:szCs w:val="36"/>
              <w:lang w:val="en-GB"/>
            </w:rPr>
          </w:pPr>
        </w:p>
        <w:p w:rsidR="006020AB" w:rsidRPr="00CC3077" w:rsidRDefault="006020AB">
          <w:pPr>
            <w:pStyle w:val="NoSpacing"/>
            <w:rPr>
              <w:rFonts w:asciiTheme="majorHAnsi" w:eastAsiaTheme="majorEastAsia" w:hAnsiTheme="majorHAnsi" w:cstheme="majorBidi"/>
              <w:sz w:val="36"/>
              <w:szCs w:val="36"/>
              <w:lang w:val="en-GB"/>
            </w:rPr>
          </w:pPr>
        </w:p>
        <w:p w:rsidR="006020AB" w:rsidRPr="00CC3077" w:rsidRDefault="006020AB">
          <w:pPr>
            <w:pStyle w:val="NoSpacing"/>
            <w:rPr>
              <w:rFonts w:asciiTheme="majorHAnsi" w:eastAsiaTheme="majorEastAsia" w:hAnsiTheme="majorHAnsi" w:cstheme="majorBidi"/>
              <w:sz w:val="36"/>
              <w:szCs w:val="36"/>
              <w:lang w:val="en-GB"/>
            </w:rPr>
          </w:pPr>
        </w:p>
        <w:p w:rsidR="00610778" w:rsidRPr="00CC3077" w:rsidRDefault="0066333F" w:rsidP="006020AB">
          <w:pPr>
            <w:pStyle w:val="NoSpacing"/>
            <w:jc w:val="center"/>
            <w:rPr>
              <w:rFonts w:asciiTheme="minorBidi" w:hAnsiTheme="minorBidi"/>
              <w:i/>
              <w:iCs/>
              <w:sz w:val="28"/>
              <w:szCs w:val="28"/>
              <w:lang w:val="en-GB"/>
            </w:rPr>
          </w:pPr>
          <w:proofErr w:type="spellStart"/>
          <w:r w:rsidRPr="00CC3077">
            <w:rPr>
              <w:rFonts w:asciiTheme="minorBidi" w:hAnsiTheme="minorBidi"/>
              <w:i/>
              <w:iCs/>
              <w:sz w:val="28"/>
              <w:szCs w:val="28"/>
              <w:lang w:val="en-GB"/>
            </w:rPr>
            <w:t>Nilay</w:t>
          </w:r>
          <w:proofErr w:type="spellEnd"/>
          <w:r w:rsidRPr="00CC3077">
            <w:rPr>
              <w:rFonts w:asciiTheme="minorBidi" w:hAnsiTheme="minorBidi"/>
              <w:i/>
              <w:iCs/>
              <w:sz w:val="28"/>
              <w:szCs w:val="28"/>
              <w:lang w:val="en-GB"/>
            </w:rPr>
            <w:t xml:space="preserve"> </w:t>
          </w:r>
          <w:proofErr w:type="spellStart"/>
          <w:r w:rsidRPr="00CC3077">
            <w:rPr>
              <w:rFonts w:asciiTheme="minorBidi" w:hAnsiTheme="minorBidi"/>
              <w:i/>
              <w:iCs/>
              <w:sz w:val="28"/>
              <w:szCs w:val="28"/>
              <w:lang w:val="en-GB"/>
            </w:rPr>
            <w:t>Dogulu</w:t>
          </w:r>
          <w:proofErr w:type="spellEnd"/>
        </w:p>
        <w:p w:rsidR="0066333F" w:rsidRPr="00CC3077" w:rsidRDefault="0066333F" w:rsidP="0066333F">
          <w:pPr>
            <w:pStyle w:val="NoSpacing"/>
            <w:rPr>
              <w:lang w:val="en-GB"/>
            </w:rPr>
          </w:pPr>
        </w:p>
        <w:p w:rsidR="00610778" w:rsidRPr="00CC3077" w:rsidRDefault="00610778">
          <w:pPr>
            <w:pStyle w:val="NoSpacing"/>
            <w:rPr>
              <w:lang w:val="en-GB"/>
            </w:rPr>
          </w:pPr>
        </w:p>
        <w:p w:rsidR="00834615" w:rsidRPr="00CC3077" w:rsidRDefault="00834615">
          <w:pPr>
            <w:pStyle w:val="NoSpacing"/>
            <w:rPr>
              <w:lang w:val="en-GB"/>
            </w:rPr>
          </w:pPr>
        </w:p>
        <w:p w:rsidR="006B55CC" w:rsidRPr="00CC3077" w:rsidRDefault="006B55CC" w:rsidP="006020AB">
          <w:pPr>
            <w:pStyle w:val="NoSpacing"/>
            <w:jc w:val="center"/>
            <w:rPr>
              <w:rFonts w:asciiTheme="minorBidi" w:hAnsiTheme="minorBidi"/>
              <w:sz w:val="20"/>
              <w:szCs w:val="20"/>
              <w:lang w:val="en-GB"/>
            </w:rPr>
          </w:pPr>
          <w:r w:rsidRPr="00CC3077">
            <w:rPr>
              <w:rFonts w:asciiTheme="minorBidi" w:hAnsiTheme="minorBidi"/>
              <w:sz w:val="20"/>
              <w:szCs w:val="20"/>
              <w:lang w:val="en-GB"/>
            </w:rPr>
            <w:t>Climate and Water Department</w:t>
          </w:r>
        </w:p>
        <w:p w:rsidR="006B55CC" w:rsidRPr="00CC3077" w:rsidRDefault="006B55CC" w:rsidP="006020AB">
          <w:pPr>
            <w:pStyle w:val="NoSpacing"/>
            <w:jc w:val="center"/>
            <w:rPr>
              <w:rFonts w:asciiTheme="minorBidi" w:hAnsiTheme="minorBidi"/>
              <w:sz w:val="20"/>
              <w:szCs w:val="20"/>
              <w:lang w:val="en-GB"/>
            </w:rPr>
          </w:pPr>
          <w:r w:rsidRPr="00CC3077">
            <w:rPr>
              <w:rFonts w:asciiTheme="minorBidi" w:hAnsiTheme="minorBidi"/>
              <w:sz w:val="20"/>
              <w:szCs w:val="20"/>
              <w:lang w:val="en-GB"/>
            </w:rPr>
            <w:t xml:space="preserve">World Meteorological Organization </w:t>
          </w:r>
        </w:p>
        <w:p w:rsidR="006B55CC" w:rsidRPr="00CC3077" w:rsidRDefault="006B55CC" w:rsidP="006020AB">
          <w:pPr>
            <w:pStyle w:val="NoSpacing"/>
            <w:jc w:val="center"/>
            <w:rPr>
              <w:rFonts w:asciiTheme="minorBidi" w:hAnsiTheme="minorBidi"/>
              <w:sz w:val="20"/>
              <w:szCs w:val="20"/>
              <w:lang w:val="en-GB"/>
            </w:rPr>
          </w:pPr>
        </w:p>
        <w:p w:rsidR="006B55CC" w:rsidRPr="00CC3077" w:rsidRDefault="006B55CC" w:rsidP="006020AB">
          <w:pPr>
            <w:pStyle w:val="NoSpacing"/>
            <w:jc w:val="center"/>
            <w:rPr>
              <w:rFonts w:asciiTheme="minorBidi" w:hAnsiTheme="minorBidi"/>
              <w:sz w:val="20"/>
              <w:szCs w:val="20"/>
              <w:lang w:val="en-GB"/>
            </w:rPr>
          </w:pPr>
          <w:r w:rsidRPr="00CC3077">
            <w:rPr>
              <w:rFonts w:asciiTheme="minorBidi" w:hAnsiTheme="minorBidi"/>
              <w:noProof/>
              <w:sz w:val="20"/>
              <w:szCs w:val="20"/>
              <w:lang w:eastAsia="zh-CN"/>
            </w:rPr>
            <w:drawing>
              <wp:inline distT="0" distB="0" distL="0" distR="0" wp14:anchorId="1047230E" wp14:editId="14187DCC">
                <wp:extent cx="1840676" cy="1840676"/>
                <wp:effectExtent l="0" t="0" r="7620" b="7620"/>
                <wp:docPr id="6" name="Picture 6" descr="\\internal.wmo.int\UserData\Redirected\ndogulu\Downloads\_b1T-WRd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al.wmo.int\UserData\Redirected\ndogulu\Downloads\_b1T-WRd_400x40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0584" cy="1840584"/>
                        </a:xfrm>
                        <a:prstGeom prst="rect">
                          <a:avLst/>
                        </a:prstGeom>
                        <a:noFill/>
                        <a:ln>
                          <a:noFill/>
                        </a:ln>
                      </pic:spPr>
                    </pic:pic>
                  </a:graphicData>
                </a:graphic>
              </wp:inline>
            </w:drawing>
          </w:r>
        </w:p>
        <w:p w:rsidR="00834615" w:rsidRPr="00CC3077" w:rsidRDefault="00834615" w:rsidP="006B55CC">
          <w:pPr>
            <w:pStyle w:val="NoSpacing"/>
            <w:jc w:val="center"/>
            <w:rPr>
              <w:rFonts w:asciiTheme="minorBidi" w:hAnsiTheme="minorBidi"/>
              <w:sz w:val="20"/>
              <w:szCs w:val="20"/>
              <w:lang w:val="en-GB"/>
            </w:rPr>
          </w:pPr>
        </w:p>
        <w:p w:rsidR="00610778" w:rsidRPr="00CC3077" w:rsidRDefault="002A7822" w:rsidP="002A7822">
          <w:pPr>
            <w:pStyle w:val="NoSpacing"/>
            <w:jc w:val="center"/>
            <w:rPr>
              <w:lang w:val="en-GB"/>
            </w:rPr>
          </w:pPr>
          <w:r>
            <w:rPr>
              <w:rFonts w:asciiTheme="minorBidi" w:hAnsiTheme="minorBidi"/>
              <w:sz w:val="20"/>
              <w:szCs w:val="20"/>
              <w:lang w:val="en-GB"/>
            </w:rPr>
            <w:t>September</w:t>
          </w:r>
          <w:r w:rsidR="006B55CC" w:rsidRPr="00CC3077">
            <w:rPr>
              <w:rFonts w:asciiTheme="minorBidi" w:hAnsiTheme="minorBidi"/>
              <w:sz w:val="20"/>
              <w:szCs w:val="20"/>
              <w:lang w:val="en-GB"/>
            </w:rPr>
            <w:t xml:space="preserve"> 2017</w:t>
          </w:r>
        </w:p>
        <w:p w:rsidR="00610778" w:rsidRPr="00CC3077" w:rsidRDefault="00610778">
          <w:pPr>
            <w:rPr>
              <w:rFonts w:asciiTheme="majorHAnsi" w:eastAsiaTheme="majorEastAsia" w:hAnsiTheme="majorHAnsi" w:cstheme="majorBidi"/>
              <w:sz w:val="72"/>
              <w:szCs w:val="72"/>
              <w:lang w:eastAsia="ja-JP"/>
            </w:rPr>
          </w:pPr>
          <w:r w:rsidRPr="00CC3077">
            <w:rPr>
              <w:rFonts w:asciiTheme="majorHAnsi" w:eastAsiaTheme="majorEastAsia" w:hAnsiTheme="majorHAnsi" w:cstheme="majorBidi"/>
              <w:sz w:val="72"/>
              <w:szCs w:val="72"/>
              <w:lang w:eastAsia="ja-JP"/>
            </w:rPr>
            <w:br w:type="page"/>
          </w:r>
        </w:p>
      </w:sdtContent>
    </w:sdt>
    <w:p w:rsidR="00260312" w:rsidRPr="00CC3077" w:rsidRDefault="00260312" w:rsidP="00260312">
      <w:pPr>
        <w:ind w:left="284"/>
        <w:rPr>
          <w:rFonts w:asciiTheme="majorBidi" w:hAnsiTheme="majorBidi" w:cstheme="majorBidi"/>
        </w:rPr>
      </w:pPr>
    </w:p>
    <w:sdt>
      <w:sdtPr>
        <w:rPr>
          <w:rFonts w:ascii="Verdana" w:eastAsiaTheme="minorEastAsia" w:hAnsi="Verdana" w:cstheme="minorBidi"/>
          <w:b w:val="0"/>
          <w:bCs w:val="0"/>
          <w:color w:val="auto"/>
          <w:sz w:val="20"/>
          <w:szCs w:val="22"/>
          <w:lang w:val="en-GB" w:eastAsia="zh-CN"/>
        </w:rPr>
        <w:id w:val="848752680"/>
        <w:docPartObj>
          <w:docPartGallery w:val="Table of Contents"/>
          <w:docPartUnique/>
        </w:docPartObj>
      </w:sdtPr>
      <w:sdtEndPr>
        <w:rPr>
          <w:noProof/>
        </w:rPr>
      </w:sdtEndPr>
      <w:sdtContent>
        <w:p w:rsidR="006B55CC" w:rsidRPr="00CC3077" w:rsidRDefault="006B55CC">
          <w:pPr>
            <w:pStyle w:val="TOCHeading"/>
            <w:rPr>
              <w:lang w:val="en-GB"/>
            </w:rPr>
          </w:pPr>
          <w:r w:rsidRPr="00CC3077">
            <w:rPr>
              <w:lang w:val="en-GB"/>
            </w:rPr>
            <w:t>Table of Contents</w:t>
          </w:r>
        </w:p>
        <w:p w:rsidR="0045718D" w:rsidRDefault="006B55CC">
          <w:pPr>
            <w:pStyle w:val="TOC1"/>
            <w:tabs>
              <w:tab w:val="left" w:pos="440"/>
              <w:tab w:val="right" w:leader="dot" w:pos="9017"/>
            </w:tabs>
            <w:rPr>
              <w:rFonts w:asciiTheme="minorHAnsi" w:hAnsiTheme="minorHAnsi"/>
              <w:noProof/>
              <w:sz w:val="22"/>
              <w:lang w:val="en-US"/>
            </w:rPr>
          </w:pPr>
          <w:r w:rsidRPr="00CC3077">
            <w:fldChar w:fldCharType="begin"/>
          </w:r>
          <w:r w:rsidRPr="00CC3077">
            <w:instrText xml:space="preserve"> TOC \o "1-3" \h \z \u </w:instrText>
          </w:r>
          <w:r w:rsidRPr="00CC3077">
            <w:fldChar w:fldCharType="separate"/>
          </w:r>
          <w:hyperlink w:anchor="_Toc492914752" w:history="1">
            <w:r w:rsidR="0045718D" w:rsidRPr="005D61C9">
              <w:rPr>
                <w:rStyle w:val="Hyperlink"/>
                <w:rFonts w:asciiTheme="majorBidi" w:hAnsiTheme="majorBidi"/>
                <w:noProof/>
              </w:rPr>
              <w:t>1.</w:t>
            </w:r>
            <w:r w:rsidR="0045718D">
              <w:rPr>
                <w:rFonts w:asciiTheme="minorHAnsi" w:hAnsiTheme="minorHAnsi"/>
                <w:noProof/>
                <w:sz w:val="22"/>
                <w:lang w:val="en-US"/>
              </w:rPr>
              <w:tab/>
            </w:r>
            <w:r w:rsidR="0045718D" w:rsidRPr="005D61C9">
              <w:rPr>
                <w:rStyle w:val="Hyperlink"/>
                <w:rFonts w:asciiTheme="majorBidi" w:hAnsiTheme="majorBidi"/>
                <w:noProof/>
              </w:rPr>
              <w:t>Introduction</w:t>
            </w:r>
            <w:r w:rsidR="0045718D">
              <w:rPr>
                <w:noProof/>
                <w:webHidden/>
              </w:rPr>
              <w:tab/>
            </w:r>
            <w:r w:rsidR="0045718D">
              <w:rPr>
                <w:noProof/>
                <w:webHidden/>
              </w:rPr>
              <w:fldChar w:fldCharType="begin"/>
            </w:r>
            <w:r w:rsidR="0045718D">
              <w:rPr>
                <w:noProof/>
                <w:webHidden/>
              </w:rPr>
              <w:instrText xml:space="preserve"> PAGEREF _Toc492914752 \h </w:instrText>
            </w:r>
            <w:r w:rsidR="0045718D">
              <w:rPr>
                <w:noProof/>
                <w:webHidden/>
              </w:rPr>
            </w:r>
            <w:r w:rsidR="0045718D">
              <w:rPr>
                <w:noProof/>
                <w:webHidden/>
              </w:rPr>
              <w:fldChar w:fldCharType="separate"/>
            </w:r>
            <w:r w:rsidR="0045718D">
              <w:rPr>
                <w:noProof/>
                <w:webHidden/>
              </w:rPr>
              <w:t>2</w:t>
            </w:r>
            <w:r w:rsidR="0045718D">
              <w:rPr>
                <w:noProof/>
                <w:webHidden/>
              </w:rPr>
              <w:fldChar w:fldCharType="end"/>
            </w:r>
          </w:hyperlink>
        </w:p>
        <w:p w:rsidR="0045718D" w:rsidRDefault="0045718D">
          <w:pPr>
            <w:pStyle w:val="TOC1"/>
            <w:tabs>
              <w:tab w:val="left" w:pos="440"/>
              <w:tab w:val="right" w:leader="dot" w:pos="9017"/>
            </w:tabs>
            <w:rPr>
              <w:rFonts w:asciiTheme="minorHAnsi" w:hAnsiTheme="minorHAnsi"/>
              <w:noProof/>
              <w:sz w:val="22"/>
              <w:lang w:val="en-US"/>
            </w:rPr>
          </w:pPr>
          <w:hyperlink w:anchor="_Toc492914753" w:history="1">
            <w:r w:rsidRPr="005D61C9">
              <w:rPr>
                <w:rStyle w:val="Hyperlink"/>
                <w:rFonts w:asciiTheme="majorBidi" w:hAnsiTheme="majorBidi"/>
                <w:noProof/>
              </w:rPr>
              <w:t>2.</w:t>
            </w:r>
            <w:r>
              <w:rPr>
                <w:rFonts w:asciiTheme="minorHAnsi" w:hAnsiTheme="minorHAnsi"/>
                <w:noProof/>
                <w:sz w:val="22"/>
                <w:lang w:val="en-US"/>
              </w:rPr>
              <w:tab/>
            </w:r>
            <w:r w:rsidRPr="005D61C9">
              <w:rPr>
                <w:rStyle w:val="Hyperlink"/>
                <w:rFonts w:asciiTheme="majorBidi" w:hAnsiTheme="majorBidi"/>
                <w:noProof/>
              </w:rPr>
              <w:t>Inventory of Flood Forecasting Platforms</w:t>
            </w:r>
            <w:r>
              <w:rPr>
                <w:noProof/>
                <w:webHidden/>
              </w:rPr>
              <w:tab/>
            </w:r>
            <w:r>
              <w:rPr>
                <w:noProof/>
                <w:webHidden/>
              </w:rPr>
              <w:fldChar w:fldCharType="begin"/>
            </w:r>
            <w:r>
              <w:rPr>
                <w:noProof/>
                <w:webHidden/>
              </w:rPr>
              <w:instrText xml:space="preserve"> PAGEREF _Toc492914753 \h </w:instrText>
            </w:r>
            <w:r>
              <w:rPr>
                <w:noProof/>
                <w:webHidden/>
              </w:rPr>
            </w:r>
            <w:r>
              <w:rPr>
                <w:noProof/>
                <w:webHidden/>
              </w:rPr>
              <w:fldChar w:fldCharType="separate"/>
            </w:r>
            <w:r>
              <w:rPr>
                <w:noProof/>
                <w:webHidden/>
              </w:rPr>
              <w:t>2</w:t>
            </w:r>
            <w:r>
              <w:rPr>
                <w:noProof/>
                <w:webHidden/>
              </w:rPr>
              <w:fldChar w:fldCharType="end"/>
            </w:r>
          </w:hyperlink>
        </w:p>
        <w:p w:rsidR="0045718D" w:rsidRDefault="0045718D">
          <w:pPr>
            <w:pStyle w:val="TOC1"/>
            <w:tabs>
              <w:tab w:val="right" w:leader="dot" w:pos="9017"/>
            </w:tabs>
            <w:rPr>
              <w:rFonts w:asciiTheme="minorHAnsi" w:hAnsiTheme="minorHAnsi"/>
              <w:noProof/>
              <w:sz w:val="22"/>
              <w:lang w:val="en-US"/>
            </w:rPr>
          </w:pPr>
          <w:hyperlink w:anchor="_Toc492914754" w:history="1">
            <w:r w:rsidRPr="005D61C9">
              <w:rPr>
                <w:rStyle w:val="Hyperlink"/>
                <w:rFonts w:asciiTheme="majorBidi" w:hAnsiTheme="majorBidi"/>
                <w:noProof/>
              </w:rPr>
              <w:t>OPERATIONAL HYDROLOGICAL FORECASTING PLATFORMS</w:t>
            </w:r>
            <w:r>
              <w:rPr>
                <w:noProof/>
                <w:webHidden/>
              </w:rPr>
              <w:tab/>
            </w:r>
            <w:r>
              <w:rPr>
                <w:noProof/>
                <w:webHidden/>
              </w:rPr>
              <w:fldChar w:fldCharType="begin"/>
            </w:r>
            <w:r>
              <w:rPr>
                <w:noProof/>
                <w:webHidden/>
              </w:rPr>
              <w:instrText xml:space="preserve"> PAGEREF _Toc492914754 \h </w:instrText>
            </w:r>
            <w:r>
              <w:rPr>
                <w:noProof/>
                <w:webHidden/>
              </w:rPr>
            </w:r>
            <w:r>
              <w:rPr>
                <w:noProof/>
                <w:webHidden/>
              </w:rPr>
              <w:fldChar w:fldCharType="separate"/>
            </w:r>
            <w:r>
              <w:rPr>
                <w:noProof/>
                <w:webHidden/>
              </w:rPr>
              <w:t>3</w:t>
            </w:r>
            <w:r>
              <w:rPr>
                <w:noProof/>
                <w:webHidden/>
              </w:rPr>
              <w:fldChar w:fldCharType="end"/>
            </w:r>
          </w:hyperlink>
        </w:p>
        <w:p w:rsidR="0045718D" w:rsidRDefault="0045718D">
          <w:pPr>
            <w:pStyle w:val="TOC2"/>
            <w:tabs>
              <w:tab w:val="left" w:pos="880"/>
              <w:tab w:val="right" w:leader="dot" w:pos="9017"/>
            </w:tabs>
            <w:rPr>
              <w:rFonts w:asciiTheme="minorHAnsi" w:hAnsiTheme="minorHAnsi"/>
              <w:noProof/>
              <w:sz w:val="22"/>
              <w:lang w:val="en-US"/>
            </w:rPr>
          </w:pPr>
          <w:hyperlink w:anchor="_Toc492914755" w:history="1">
            <w:r w:rsidRPr="005D61C9">
              <w:rPr>
                <w:rStyle w:val="Hyperlink"/>
                <w:rFonts w:asciiTheme="majorBidi" w:hAnsiTheme="majorBidi" w:cstheme="majorBidi"/>
                <w:noProof/>
              </w:rPr>
              <w:t>2.1.</w:t>
            </w:r>
            <w:r>
              <w:rPr>
                <w:rFonts w:asciiTheme="minorHAnsi" w:hAnsiTheme="minorHAnsi"/>
                <w:noProof/>
                <w:sz w:val="22"/>
                <w:lang w:val="en-US"/>
              </w:rPr>
              <w:tab/>
            </w:r>
            <w:r w:rsidRPr="005D61C9">
              <w:rPr>
                <w:rStyle w:val="Hyperlink"/>
                <w:rFonts w:asciiTheme="majorBidi" w:hAnsiTheme="majorBidi" w:cstheme="majorBidi"/>
                <w:noProof/>
              </w:rPr>
              <w:t>DELFT-FEWS (Delft-Flood Early Warning System)</w:t>
            </w:r>
            <w:r>
              <w:rPr>
                <w:noProof/>
                <w:webHidden/>
              </w:rPr>
              <w:tab/>
            </w:r>
            <w:r>
              <w:rPr>
                <w:noProof/>
                <w:webHidden/>
              </w:rPr>
              <w:fldChar w:fldCharType="begin"/>
            </w:r>
            <w:r>
              <w:rPr>
                <w:noProof/>
                <w:webHidden/>
              </w:rPr>
              <w:instrText xml:space="preserve"> PAGEREF _Toc492914755 \h </w:instrText>
            </w:r>
            <w:r>
              <w:rPr>
                <w:noProof/>
                <w:webHidden/>
              </w:rPr>
            </w:r>
            <w:r>
              <w:rPr>
                <w:noProof/>
                <w:webHidden/>
              </w:rPr>
              <w:fldChar w:fldCharType="separate"/>
            </w:r>
            <w:r>
              <w:rPr>
                <w:noProof/>
                <w:webHidden/>
              </w:rPr>
              <w:t>3</w:t>
            </w:r>
            <w:r>
              <w:rPr>
                <w:noProof/>
                <w:webHidden/>
              </w:rPr>
              <w:fldChar w:fldCharType="end"/>
            </w:r>
          </w:hyperlink>
        </w:p>
        <w:p w:rsidR="0045718D" w:rsidRDefault="0045718D">
          <w:pPr>
            <w:pStyle w:val="TOC2"/>
            <w:tabs>
              <w:tab w:val="left" w:pos="880"/>
              <w:tab w:val="right" w:leader="dot" w:pos="9017"/>
            </w:tabs>
            <w:rPr>
              <w:rFonts w:asciiTheme="minorHAnsi" w:hAnsiTheme="minorHAnsi"/>
              <w:noProof/>
              <w:sz w:val="22"/>
              <w:lang w:val="en-US"/>
            </w:rPr>
          </w:pPr>
          <w:hyperlink w:anchor="_Toc492914756" w:history="1">
            <w:r w:rsidRPr="005D61C9">
              <w:rPr>
                <w:rStyle w:val="Hyperlink"/>
                <w:rFonts w:asciiTheme="majorBidi" w:hAnsiTheme="majorBidi" w:cstheme="majorBidi"/>
                <w:noProof/>
              </w:rPr>
              <w:t>2.2.</w:t>
            </w:r>
            <w:r>
              <w:rPr>
                <w:rFonts w:asciiTheme="minorHAnsi" w:hAnsiTheme="minorHAnsi"/>
                <w:noProof/>
                <w:sz w:val="22"/>
                <w:lang w:val="en-US"/>
              </w:rPr>
              <w:tab/>
            </w:r>
            <w:r w:rsidRPr="005D61C9">
              <w:rPr>
                <w:rStyle w:val="Hyperlink"/>
                <w:rFonts w:asciiTheme="majorBidi" w:hAnsiTheme="majorBidi" w:cstheme="majorBidi"/>
                <w:noProof/>
              </w:rPr>
              <w:t>DEWETRA</w:t>
            </w:r>
            <w:r>
              <w:rPr>
                <w:noProof/>
                <w:webHidden/>
              </w:rPr>
              <w:tab/>
            </w:r>
            <w:r>
              <w:rPr>
                <w:noProof/>
                <w:webHidden/>
              </w:rPr>
              <w:fldChar w:fldCharType="begin"/>
            </w:r>
            <w:r>
              <w:rPr>
                <w:noProof/>
                <w:webHidden/>
              </w:rPr>
              <w:instrText xml:space="preserve"> PAGEREF _Toc492914756 \h </w:instrText>
            </w:r>
            <w:r>
              <w:rPr>
                <w:noProof/>
                <w:webHidden/>
              </w:rPr>
            </w:r>
            <w:r>
              <w:rPr>
                <w:noProof/>
                <w:webHidden/>
              </w:rPr>
              <w:fldChar w:fldCharType="separate"/>
            </w:r>
            <w:r>
              <w:rPr>
                <w:noProof/>
                <w:webHidden/>
              </w:rPr>
              <w:t>5</w:t>
            </w:r>
            <w:r>
              <w:rPr>
                <w:noProof/>
                <w:webHidden/>
              </w:rPr>
              <w:fldChar w:fldCharType="end"/>
            </w:r>
          </w:hyperlink>
        </w:p>
        <w:p w:rsidR="0045718D" w:rsidRDefault="0045718D">
          <w:pPr>
            <w:pStyle w:val="TOC2"/>
            <w:tabs>
              <w:tab w:val="left" w:pos="880"/>
              <w:tab w:val="right" w:leader="dot" w:pos="9017"/>
            </w:tabs>
            <w:rPr>
              <w:rFonts w:asciiTheme="minorHAnsi" w:hAnsiTheme="minorHAnsi"/>
              <w:noProof/>
              <w:sz w:val="22"/>
              <w:lang w:val="en-US"/>
            </w:rPr>
          </w:pPr>
          <w:hyperlink w:anchor="_Toc492914757" w:history="1">
            <w:r w:rsidRPr="005D61C9">
              <w:rPr>
                <w:rStyle w:val="Hyperlink"/>
                <w:rFonts w:asciiTheme="majorBidi" w:hAnsiTheme="majorBidi" w:cstheme="majorBidi"/>
                <w:noProof/>
              </w:rPr>
              <w:t>2.3.</w:t>
            </w:r>
            <w:r>
              <w:rPr>
                <w:rFonts w:asciiTheme="minorHAnsi" w:hAnsiTheme="minorHAnsi"/>
                <w:noProof/>
                <w:sz w:val="22"/>
                <w:lang w:val="en-US"/>
              </w:rPr>
              <w:tab/>
            </w:r>
            <w:r w:rsidRPr="005D61C9">
              <w:rPr>
                <w:rStyle w:val="Hyperlink"/>
                <w:rFonts w:asciiTheme="majorBidi" w:hAnsiTheme="majorBidi" w:cstheme="majorBidi"/>
                <w:noProof/>
              </w:rPr>
              <w:t>DRIHM (Distributed Research Infrastructure for Hydro-Meteorology)</w:t>
            </w:r>
            <w:r>
              <w:rPr>
                <w:noProof/>
                <w:webHidden/>
              </w:rPr>
              <w:tab/>
            </w:r>
            <w:r>
              <w:rPr>
                <w:noProof/>
                <w:webHidden/>
              </w:rPr>
              <w:fldChar w:fldCharType="begin"/>
            </w:r>
            <w:r>
              <w:rPr>
                <w:noProof/>
                <w:webHidden/>
              </w:rPr>
              <w:instrText xml:space="preserve"> PAGEREF _Toc492914757 \h </w:instrText>
            </w:r>
            <w:r>
              <w:rPr>
                <w:noProof/>
                <w:webHidden/>
              </w:rPr>
            </w:r>
            <w:r>
              <w:rPr>
                <w:noProof/>
                <w:webHidden/>
              </w:rPr>
              <w:fldChar w:fldCharType="separate"/>
            </w:r>
            <w:r>
              <w:rPr>
                <w:noProof/>
                <w:webHidden/>
              </w:rPr>
              <w:t>7</w:t>
            </w:r>
            <w:r>
              <w:rPr>
                <w:noProof/>
                <w:webHidden/>
              </w:rPr>
              <w:fldChar w:fldCharType="end"/>
            </w:r>
          </w:hyperlink>
        </w:p>
        <w:p w:rsidR="0045718D" w:rsidRDefault="0045718D">
          <w:pPr>
            <w:pStyle w:val="TOC2"/>
            <w:tabs>
              <w:tab w:val="left" w:pos="880"/>
              <w:tab w:val="right" w:leader="dot" w:pos="9017"/>
            </w:tabs>
            <w:rPr>
              <w:rFonts w:asciiTheme="minorHAnsi" w:hAnsiTheme="minorHAnsi"/>
              <w:noProof/>
              <w:sz w:val="22"/>
              <w:lang w:val="en-US"/>
            </w:rPr>
          </w:pPr>
          <w:hyperlink w:anchor="_Toc492914758" w:history="1">
            <w:r w:rsidRPr="005D61C9">
              <w:rPr>
                <w:rStyle w:val="Hyperlink"/>
                <w:rFonts w:asciiTheme="majorBidi" w:hAnsiTheme="majorBidi" w:cstheme="majorBidi"/>
                <w:noProof/>
                <w:lang w:val="fr-CH"/>
              </w:rPr>
              <w:t>2.4.</w:t>
            </w:r>
            <w:r>
              <w:rPr>
                <w:rFonts w:asciiTheme="minorHAnsi" w:hAnsiTheme="minorHAnsi"/>
                <w:noProof/>
                <w:sz w:val="22"/>
                <w:lang w:val="en-US"/>
              </w:rPr>
              <w:tab/>
            </w:r>
            <w:r w:rsidRPr="005D61C9">
              <w:rPr>
                <w:rStyle w:val="Hyperlink"/>
                <w:rFonts w:asciiTheme="majorBidi" w:hAnsiTheme="majorBidi" w:cstheme="majorBidi"/>
                <w:noProof/>
                <w:lang w:val="fr-CH"/>
              </w:rPr>
              <w:t>POM (Plate-forme Opérationnelle pour la Modélisation)</w:t>
            </w:r>
            <w:r>
              <w:rPr>
                <w:noProof/>
                <w:webHidden/>
              </w:rPr>
              <w:tab/>
            </w:r>
            <w:r>
              <w:rPr>
                <w:noProof/>
                <w:webHidden/>
              </w:rPr>
              <w:fldChar w:fldCharType="begin"/>
            </w:r>
            <w:r>
              <w:rPr>
                <w:noProof/>
                <w:webHidden/>
              </w:rPr>
              <w:instrText xml:space="preserve"> PAGEREF _Toc492914758 \h </w:instrText>
            </w:r>
            <w:r>
              <w:rPr>
                <w:noProof/>
                <w:webHidden/>
              </w:rPr>
            </w:r>
            <w:r>
              <w:rPr>
                <w:noProof/>
                <w:webHidden/>
              </w:rPr>
              <w:fldChar w:fldCharType="separate"/>
            </w:r>
            <w:r>
              <w:rPr>
                <w:noProof/>
                <w:webHidden/>
              </w:rPr>
              <w:t>9</w:t>
            </w:r>
            <w:r>
              <w:rPr>
                <w:noProof/>
                <w:webHidden/>
              </w:rPr>
              <w:fldChar w:fldCharType="end"/>
            </w:r>
          </w:hyperlink>
        </w:p>
        <w:p w:rsidR="0045718D" w:rsidRDefault="0045718D">
          <w:pPr>
            <w:pStyle w:val="TOC1"/>
            <w:tabs>
              <w:tab w:val="right" w:leader="dot" w:pos="9017"/>
            </w:tabs>
            <w:rPr>
              <w:rFonts w:asciiTheme="minorHAnsi" w:hAnsiTheme="minorHAnsi"/>
              <w:noProof/>
              <w:sz w:val="22"/>
              <w:lang w:val="en-US"/>
            </w:rPr>
          </w:pPr>
          <w:hyperlink w:anchor="_Toc492914759" w:history="1">
            <w:r w:rsidRPr="005D61C9">
              <w:rPr>
                <w:rStyle w:val="Hyperlink"/>
                <w:rFonts w:asciiTheme="majorBidi" w:hAnsiTheme="majorBidi"/>
                <w:noProof/>
              </w:rPr>
              <w:t>OPERATIONAL LARGE-SCALE FLOOD FORECSTING SYSTEMS</w:t>
            </w:r>
            <w:r>
              <w:rPr>
                <w:noProof/>
                <w:webHidden/>
              </w:rPr>
              <w:tab/>
            </w:r>
            <w:r>
              <w:rPr>
                <w:noProof/>
                <w:webHidden/>
              </w:rPr>
              <w:fldChar w:fldCharType="begin"/>
            </w:r>
            <w:r>
              <w:rPr>
                <w:noProof/>
                <w:webHidden/>
              </w:rPr>
              <w:instrText xml:space="preserve"> PAGEREF _Toc492914759 \h </w:instrText>
            </w:r>
            <w:r>
              <w:rPr>
                <w:noProof/>
                <w:webHidden/>
              </w:rPr>
            </w:r>
            <w:r>
              <w:rPr>
                <w:noProof/>
                <w:webHidden/>
              </w:rPr>
              <w:fldChar w:fldCharType="separate"/>
            </w:r>
            <w:r>
              <w:rPr>
                <w:noProof/>
                <w:webHidden/>
              </w:rPr>
              <w:t>10</w:t>
            </w:r>
            <w:r>
              <w:rPr>
                <w:noProof/>
                <w:webHidden/>
              </w:rPr>
              <w:fldChar w:fldCharType="end"/>
            </w:r>
          </w:hyperlink>
        </w:p>
        <w:p w:rsidR="0045718D" w:rsidRDefault="0045718D">
          <w:pPr>
            <w:pStyle w:val="TOC2"/>
            <w:tabs>
              <w:tab w:val="left" w:pos="880"/>
              <w:tab w:val="right" w:leader="dot" w:pos="9017"/>
            </w:tabs>
            <w:rPr>
              <w:rFonts w:asciiTheme="minorHAnsi" w:hAnsiTheme="minorHAnsi"/>
              <w:noProof/>
              <w:sz w:val="22"/>
              <w:lang w:val="en-US"/>
            </w:rPr>
          </w:pPr>
          <w:hyperlink w:anchor="_Toc492914760" w:history="1">
            <w:r w:rsidRPr="005D61C9">
              <w:rPr>
                <w:rStyle w:val="Hyperlink"/>
                <w:rFonts w:asciiTheme="majorBidi" w:hAnsiTheme="majorBidi" w:cstheme="majorBidi"/>
                <w:noProof/>
              </w:rPr>
              <w:t>2.5.</w:t>
            </w:r>
            <w:r>
              <w:rPr>
                <w:rFonts w:asciiTheme="minorHAnsi" w:hAnsiTheme="minorHAnsi"/>
                <w:noProof/>
                <w:sz w:val="22"/>
                <w:lang w:val="en-US"/>
              </w:rPr>
              <w:tab/>
            </w:r>
            <w:r w:rsidRPr="005D61C9">
              <w:rPr>
                <w:rStyle w:val="Hyperlink"/>
                <w:rFonts w:asciiTheme="majorBidi" w:hAnsiTheme="majorBidi" w:cstheme="majorBidi"/>
                <w:noProof/>
              </w:rPr>
              <w:t>EFAS (European Flood Awareness System)</w:t>
            </w:r>
            <w:r>
              <w:rPr>
                <w:noProof/>
                <w:webHidden/>
              </w:rPr>
              <w:tab/>
            </w:r>
            <w:r>
              <w:rPr>
                <w:noProof/>
                <w:webHidden/>
              </w:rPr>
              <w:fldChar w:fldCharType="begin"/>
            </w:r>
            <w:r>
              <w:rPr>
                <w:noProof/>
                <w:webHidden/>
              </w:rPr>
              <w:instrText xml:space="preserve"> PAGEREF _Toc492914760 \h </w:instrText>
            </w:r>
            <w:r>
              <w:rPr>
                <w:noProof/>
                <w:webHidden/>
              </w:rPr>
            </w:r>
            <w:r>
              <w:rPr>
                <w:noProof/>
                <w:webHidden/>
              </w:rPr>
              <w:fldChar w:fldCharType="separate"/>
            </w:r>
            <w:r>
              <w:rPr>
                <w:noProof/>
                <w:webHidden/>
              </w:rPr>
              <w:t>10</w:t>
            </w:r>
            <w:r>
              <w:rPr>
                <w:noProof/>
                <w:webHidden/>
              </w:rPr>
              <w:fldChar w:fldCharType="end"/>
            </w:r>
          </w:hyperlink>
        </w:p>
        <w:p w:rsidR="0045718D" w:rsidRDefault="0045718D">
          <w:pPr>
            <w:pStyle w:val="TOC2"/>
            <w:tabs>
              <w:tab w:val="left" w:pos="880"/>
              <w:tab w:val="right" w:leader="dot" w:pos="9017"/>
            </w:tabs>
            <w:rPr>
              <w:rFonts w:asciiTheme="minorHAnsi" w:hAnsiTheme="minorHAnsi"/>
              <w:noProof/>
              <w:sz w:val="22"/>
              <w:lang w:val="en-US"/>
            </w:rPr>
          </w:pPr>
          <w:hyperlink w:anchor="_Toc492914761" w:history="1">
            <w:r w:rsidRPr="005D61C9">
              <w:rPr>
                <w:rStyle w:val="Hyperlink"/>
                <w:rFonts w:asciiTheme="majorBidi" w:hAnsiTheme="majorBidi" w:cstheme="majorBidi"/>
                <w:noProof/>
              </w:rPr>
              <w:t>2.6.</w:t>
            </w:r>
            <w:r>
              <w:rPr>
                <w:rFonts w:asciiTheme="minorHAnsi" w:hAnsiTheme="minorHAnsi"/>
                <w:noProof/>
                <w:sz w:val="22"/>
                <w:lang w:val="en-US"/>
              </w:rPr>
              <w:tab/>
            </w:r>
            <w:r w:rsidRPr="005D61C9">
              <w:rPr>
                <w:rStyle w:val="Hyperlink"/>
                <w:rFonts w:asciiTheme="majorBidi" w:hAnsiTheme="majorBidi" w:cstheme="majorBidi"/>
                <w:noProof/>
              </w:rPr>
              <w:t>AFFS</w:t>
            </w:r>
            <w:r w:rsidRPr="005D61C9">
              <w:rPr>
                <w:rStyle w:val="Hyperlink"/>
                <w:noProof/>
              </w:rPr>
              <w:t xml:space="preserve"> (</w:t>
            </w:r>
            <w:r w:rsidRPr="005D61C9">
              <w:rPr>
                <w:rStyle w:val="Hyperlink"/>
                <w:rFonts w:asciiTheme="majorBidi" w:hAnsiTheme="majorBidi" w:cstheme="majorBidi"/>
                <w:noProof/>
              </w:rPr>
              <w:t>African Flood Forecasting System) (**NOT OPERATIONAL**)</w:t>
            </w:r>
            <w:r>
              <w:rPr>
                <w:noProof/>
                <w:webHidden/>
              </w:rPr>
              <w:tab/>
            </w:r>
            <w:r>
              <w:rPr>
                <w:noProof/>
                <w:webHidden/>
              </w:rPr>
              <w:fldChar w:fldCharType="begin"/>
            </w:r>
            <w:r>
              <w:rPr>
                <w:noProof/>
                <w:webHidden/>
              </w:rPr>
              <w:instrText xml:space="preserve"> PAGEREF _Toc492914761 \h </w:instrText>
            </w:r>
            <w:r>
              <w:rPr>
                <w:noProof/>
                <w:webHidden/>
              </w:rPr>
            </w:r>
            <w:r>
              <w:rPr>
                <w:noProof/>
                <w:webHidden/>
              </w:rPr>
              <w:fldChar w:fldCharType="separate"/>
            </w:r>
            <w:r>
              <w:rPr>
                <w:noProof/>
                <w:webHidden/>
              </w:rPr>
              <w:t>14</w:t>
            </w:r>
            <w:r>
              <w:rPr>
                <w:noProof/>
                <w:webHidden/>
              </w:rPr>
              <w:fldChar w:fldCharType="end"/>
            </w:r>
          </w:hyperlink>
        </w:p>
        <w:p w:rsidR="0045718D" w:rsidRDefault="0045718D">
          <w:pPr>
            <w:pStyle w:val="TOC2"/>
            <w:tabs>
              <w:tab w:val="left" w:pos="880"/>
              <w:tab w:val="right" w:leader="dot" w:pos="9017"/>
            </w:tabs>
            <w:rPr>
              <w:rFonts w:asciiTheme="minorHAnsi" w:hAnsiTheme="minorHAnsi"/>
              <w:noProof/>
              <w:sz w:val="22"/>
              <w:lang w:val="en-US"/>
            </w:rPr>
          </w:pPr>
          <w:hyperlink w:anchor="_Toc492914762" w:history="1">
            <w:r w:rsidRPr="005D61C9">
              <w:rPr>
                <w:rStyle w:val="Hyperlink"/>
                <w:rFonts w:asciiTheme="majorBidi" w:hAnsiTheme="majorBidi" w:cstheme="majorBidi"/>
                <w:noProof/>
              </w:rPr>
              <w:t>2.7.</w:t>
            </w:r>
            <w:r>
              <w:rPr>
                <w:rFonts w:asciiTheme="minorHAnsi" w:hAnsiTheme="minorHAnsi"/>
                <w:noProof/>
                <w:sz w:val="22"/>
                <w:lang w:val="en-US"/>
              </w:rPr>
              <w:tab/>
            </w:r>
            <w:r w:rsidRPr="005D61C9">
              <w:rPr>
                <w:rStyle w:val="Hyperlink"/>
                <w:rFonts w:asciiTheme="majorBidi" w:hAnsiTheme="majorBidi" w:cstheme="majorBidi"/>
                <w:noProof/>
              </w:rPr>
              <w:t>GLOFAS (Global Flood Awareness System)</w:t>
            </w:r>
            <w:r>
              <w:rPr>
                <w:noProof/>
                <w:webHidden/>
              </w:rPr>
              <w:tab/>
            </w:r>
            <w:r>
              <w:rPr>
                <w:noProof/>
                <w:webHidden/>
              </w:rPr>
              <w:fldChar w:fldCharType="begin"/>
            </w:r>
            <w:r>
              <w:rPr>
                <w:noProof/>
                <w:webHidden/>
              </w:rPr>
              <w:instrText xml:space="preserve"> PAGEREF _Toc492914762 \h </w:instrText>
            </w:r>
            <w:r>
              <w:rPr>
                <w:noProof/>
                <w:webHidden/>
              </w:rPr>
            </w:r>
            <w:r>
              <w:rPr>
                <w:noProof/>
                <w:webHidden/>
              </w:rPr>
              <w:fldChar w:fldCharType="separate"/>
            </w:r>
            <w:r>
              <w:rPr>
                <w:noProof/>
                <w:webHidden/>
              </w:rPr>
              <w:t>16</w:t>
            </w:r>
            <w:r>
              <w:rPr>
                <w:noProof/>
                <w:webHidden/>
              </w:rPr>
              <w:fldChar w:fldCharType="end"/>
            </w:r>
          </w:hyperlink>
        </w:p>
        <w:p w:rsidR="0045718D" w:rsidRDefault="0045718D">
          <w:pPr>
            <w:pStyle w:val="TOC2"/>
            <w:tabs>
              <w:tab w:val="left" w:pos="880"/>
              <w:tab w:val="right" w:leader="dot" w:pos="9017"/>
            </w:tabs>
            <w:rPr>
              <w:rFonts w:asciiTheme="minorHAnsi" w:hAnsiTheme="minorHAnsi"/>
              <w:noProof/>
              <w:sz w:val="22"/>
              <w:lang w:val="en-US"/>
            </w:rPr>
          </w:pPr>
          <w:hyperlink w:anchor="_Toc492914763" w:history="1">
            <w:r w:rsidRPr="005D61C9">
              <w:rPr>
                <w:rStyle w:val="Hyperlink"/>
                <w:rFonts w:asciiTheme="majorBidi" w:hAnsiTheme="majorBidi" w:cstheme="majorBidi"/>
                <w:noProof/>
              </w:rPr>
              <w:t>2.8.</w:t>
            </w:r>
            <w:r>
              <w:rPr>
                <w:rFonts w:asciiTheme="minorHAnsi" w:hAnsiTheme="minorHAnsi"/>
                <w:noProof/>
                <w:sz w:val="22"/>
                <w:lang w:val="en-US"/>
              </w:rPr>
              <w:tab/>
            </w:r>
            <w:r w:rsidRPr="005D61C9">
              <w:rPr>
                <w:rStyle w:val="Hyperlink"/>
                <w:rFonts w:asciiTheme="majorBidi" w:hAnsiTheme="majorBidi" w:cstheme="majorBidi"/>
                <w:noProof/>
              </w:rPr>
              <w:t>GFDS (Global Flood Detection System)</w:t>
            </w:r>
            <w:r>
              <w:rPr>
                <w:noProof/>
                <w:webHidden/>
              </w:rPr>
              <w:tab/>
            </w:r>
            <w:r>
              <w:rPr>
                <w:noProof/>
                <w:webHidden/>
              </w:rPr>
              <w:fldChar w:fldCharType="begin"/>
            </w:r>
            <w:r>
              <w:rPr>
                <w:noProof/>
                <w:webHidden/>
              </w:rPr>
              <w:instrText xml:space="preserve"> PAGEREF _Toc492914763 \h </w:instrText>
            </w:r>
            <w:r>
              <w:rPr>
                <w:noProof/>
                <w:webHidden/>
              </w:rPr>
            </w:r>
            <w:r>
              <w:rPr>
                <w:noProof/>
                <w:webHidden/>
              </w:rPr>
              <w:fldChar w:fldCharType="separate"/>
            </w:r>
            <w:r>
              <w:rPr>
                <w:noProof/>
                <w:webHidden/>
              </w:rPr>
              <w:t>20</w:t>
            </w:r>
            <w:r>
              <w:rPr>
                <w:noProof/>
                <w:webHidden/>
              </w:rPr>
              <w:fldChar w:fldCharType="end"/>
            </w:r>
          </w:hyperlink>
        </w:p>
        <w:p w:rsidR="0045718D" w:rsidRDefault="0045718D">
          <w:pPr>
            <w:pStyle w:val="TOC2"/>
            <w:tabs>
              <w:tab w:val="left" w:pos="880"/>
              <w:tab w:val="right" w:leader="dot" w:pos="9017"/>
            </w:tabs>
            <w:rPr>
              <w:rFonts w:asciiTheme="minorHAnsi" w:hAnsiTheme="minorHAnsi"/>
              <w:noProof/>
              <w:sz w:val="22"/>
              <w:lang w:val="en-US"/>
            </w:rPr>
          </w:pPr>
          <w:hyperlink w:anchor="_Toc492914764" w:history="1">
            <w:r w:rsidRPr="005D61C9">
              <w:rPr>
                <w:rStyle w:val="Hyperlink"/>
                <w:rFonts w:asciiTheme="majorBidi" w:hAnsiTheme="majorBidi" w:cstheme="majorBidi"/>
                <w:noProof/>
              </w:rPr>
              <w:t>2.9.</w:t>
            </w:r>
            <w:r>
              <w:rPr>
                <w:rFonts w:asciiTheme="minorHAnsi" w:hAnsiTheme="minorHAnsi"/>
                <w:noProof/>
                <w:sz w:val="22"/>
                <w:lang w:val="en-US"/>
              </w:rPr>
              <w:tab/>
            </w:r>
            <w:r w:rsidRPr="005D61C9">
              <w:rPr>
                <w:rStyle w:val="Hyperlink"/>
                <w:rFonts w:asciiTheme="majorBidi" w:hAnsiTheme="majorBidi" w:cstheme="majorBidi"/>
                <w:noProof/>
              </w:rPr>
              <w:t>GLOFFIS (Global Flood Forecasting Information System)</w:t>
            </w:r>
            <w:r>
              <w:rPr>
                <w:noProof/>
                <w:webHidden/>
              </w:rPr>
              <w:tab/>
            </w:r>
            <w:r>
              <w:rPr>
                <w:noProof/>
                <w:webHidden/>
              </w:rPr>
              <w:fldChar w:fldCharType="begin"/>
            </w:r>
            <w:r>
              <w:rPr>
                <w:noProof/>
                <w:webHidden/>
              </w:rPr>
              <w:instrText xml:space="preserve"> PAGEREF _Toc492914764 \h </w:instrText>
            </w:r>
            <w:r>
              <w:rPr>
                <w:noProof/>
                <w:webHidden/>
              </w:rPr>
            </w:r>
            <w:r>
              <w:rPr>
                <w:noProof/>
                <w:webHidden/>
              </w:rPr>
              <w:fldChar w:fldCharType="separate"/>
            </w:r>
            <w:r>
              <w:rPr>
                <w:noProof/>
                <w:webHidden/>
              </w:rPr>
              <w:t>22</w:t>
            </w:r>
            <w:r>
              <w:rPr>
                <w:noProof/>
                <w:webHidden/>
              </w:rPr>
              <w:fldChar w:fldCharType="end"/>
            </w:r>
          </w:hyperlink>
        </w:p>
        <w:p w:rsidR="0045718D" w:rsidRDefault="0045718D">
          <w:pPr>
            <w:pStyle w:val="TOC2"/>
            <w:tabs>
              <w:tab w:val="left" w:pos="880"/>
              <w:tab w:val="right" w:leader="dot" w:pos="9017"/>
            </w:tabs>
            <w:rPr>
              <w:rFonts w:asciiTheme="minorHAnsi" w:hAnsiTheme="minorHAnsi"/>
              <w:noProof/>
              <w:sz w:val="22"/>
              <w:lang w:val="en-US"/>
            </w:rPr>
          </w:pPr>
          <w:hyperlink w:anchor="_Toc492914765" w:history="1">
            <w:r w:rsidRPr="005D61C9">
              <w:rPr>
                <w:rStyle w:val="Hyperlink"/>
                <w:rFonts w:asciiTheme="majorBidi" w:hAnsiTheme="majorBidi" w:cstheme="majorBidi"/>
                <w:noProof/>
                <w:lang w:val="en-US"/>
              </w:rPr>
              <w:t>2.10.</w:t>
            </w:r>
            <w:r>
              <w:rPr>
                <w:rFonts w:asciiTheme="minorHAnsi" w:hAnsiTheme="minorHAnsi"/>
                <w:noProof/>
                <w:sz w:val="22"/>
                <w:lang w:val="en-US"/>
              </w:rPr>
              <w:tab/>
            </w:r>
            <w:r w:rsidRPr="005D61C9">
              <w:rPr>
                <w:rStyle w:val="Hyperlink"/>
                <w:rFonts w:asciiTheme="majorBidi" w:hAnsiTheme="majorBidi" w:cstheme="majorBidi"/>
                <w:noProof/>
                <w:lang w:val="en-US"/>
              </w:rPr>
              <w:t>RASOR (</w:t>
            </w:r>
            <w:r w:rsidRPr="005D61C9">
              <w:rPr>
                <w:rStyle w:val="Hyperlink"/>
                <w:rFonts w:asciiTheme="majorBidi" w:hAnsiTheme="majorBidi" w:cstheme="majorBidi"/>
                <w:noProof/>
              </w:rPr>
              <w:t>Rapid Analysis and Spatialisation Of Risk</w:t>
            </w:r>
            <w:r w:rsidRPr="005D61C9">
              <w:rPr>
                <w:rStyle w:val="Hyperlink"/>
                <w:rFonts w:asciiTheme="majorBidi" w:hAnsiTheme="majorBidi" w:cstheme="majorBidi"/>
                <w:noProof/>
                <w:lang w:val="en-US"/>
              </w:rPr>
              <w:t>)</w:t>
            </w:r>
            <w:r>
              <w:rPr>
                <w:noProof/>
                <w:webHidden/>
              </w:rPr>
              <w:tab/>
            </w:r>
            <w:r>
              <w:rPr>
                <w:noProof/>
                <w:webHidden/>
              </w:rPr>
              <w:fldChar w:fldCharType="begin"/>
            </w:r>
            <w:r>
              <w:rPr>
                <w:noProof/>
                <w:webHidden/>
              </w:rPr>
              <w:instrText xml:space="preserve"> PAGEREF _Toc492914765 \h </w:instrText>
            </w:r>
            <w:r>
              <w:rPr>
                <w:noProof/>
                <w:webHidden/>
              </w:rPr>
            </w:r>
            <w:r>
              <w:rPr>
                <w:noProof/>
                <w:webHidden/>
              </w:rPr>
              <w:fldChar w:fldCharType="separate"/>
            </w:r>
            <w:r>
              <w:rPr>
                <w:noProof/>
                <w:webHidden/>
              </w:rPr>
              <w:t>24</w:t>
            </w:r>
            <w:r>
              <w:rPr>
                <w:noProof/>
                <w:webHidden/>
              </w:rPr>
              <w:fldChar w:fldCharType="end"/>
            </w:r>
          </w:hyperlink>
        </w:p>
        <w:p w:rsidR="0045718D" w:rsidRDefault="0045718D">
          <w:pPr>
            <w:pStyle w:val="TOC1"/>
            <w:tabs>
              <w:tab w:val="right" w:leader="dot" w:pos="9017"/>
            </w:tabs>
            <w:rPr>
              <w:rFonts w:asciiTheme="minorHAnsi" w:hAnsiTheme="minorHAnsi"/>
              <w:noProof/>
              <w:sz w:val="22"/>
              <w:lang w:val="en-US"/>
            </w:rPr>
          </w:pPr>
          <w:hyperlink w:anchor="_Toc492914766" w:history="1">
            <w:r w:rsidRPr="005D61C9">
              <w:rPr>
                <w:rStyle w:val="Hyperlink"/>
                <w:rFonts w:asciiTheme="majorBidi" w:hAnsiTheme="majorBidi"/>
                <w:noProof/>
              </w:rPr>
              <w:t>DISASTER RESPONSE INITIATIVES</w:t>
            </w:r>
            <w:r>
              <w:rPr>
                <w:noProof/>
                <w:webHidden/>
              </w:rPr>
              <w:tab/>
            </w:r>
            <w:r>
              <w:rPr>
                <w:noProof/>
                <w:webHidden/>
              </w:rPr>
              <w:fldChar w:fldCharType="begin"/>
            </w:r>
            <w:r>
              <w:rPr>
                <w:noProof/>
                <w:webHidden/>
              </w:rPr>
              <w:instrText xml:space="preserve"> PAGEREF _Toc492914766 \h </w:instrText>
            </w:r>
            <w:r>
              <w:rPr>
                <w:noProof/>
                <w:webHidden/>
              </w:rPr>
            </w:r>
            <w:r>
              <w:rPr>
                <w:noProof/>
                <w:webHidden/>
              </w:rPr>
              <w:fldChar w:fldCharType="separate"/>
            </w:r>
            <w:r>
              <w:rPr>
                <w:noProof/>
                <w:webHidden/>
              </w:rPr>
              <w:t>27</w:t>
            </w:r>
            <w:r>
              <w:rPr>
                <w:noProof/>
                <w:webHidden/>
              </w:rPr>
              <w:fldChar w:fldCharType="end"/>
            </w:r>
          </w:hyperlink>
        </w:p>
        <w:p w:rsidR="0045718D" w:rsidRDefault="0045718D">
          <w:pPr>
            <w:pStyle w:val="TOC2"/>
            <w:tabs>
              <w:tab w:val="left" w:pos="880"/>
              <w:tab w:val="right" w:leader="dot" w:pos="9017"/>
            </w:tabs>
            <w:rPr>
              <w:rFonts w:asciiTheme="minorHAnsi" w:hAnsiTheme="minorHAnsi"/>
              <w:noProof/>
              <w:sz w:val="22"/>
              <w:lang w:val="en-US"/>
            </w:rPr>
          </w:pPr>
          <w:hyperlink w:anchor="_Toc492914767" w:history="1">
            <w:r w:rsidRPr="005D61C9">
              <w:rPr>
                <w:rStyle w:val="Hyperlink"/>
                <w:rFonts w:asciiTheme="majorBidi" w:hAnsiTheme="majorBidi" w:cstheme="majorBidi"/>
                <w:noProof/>
              </w:rPr>
              <w:t>2.11.</w:t>
            </w:r>
            <w:r>
              <w:rPr>
                <w:rFonts w:asciiTheme="minorHAnsi" w:hAnsiTheme="minorHAnsi"/>
                <w:noProof/>
                <w:sz w:val="22"/>
                <w:lang w:val="en-US"/>
              </w:rPr>
              <w:tab/>
            </w:r>
            <w:r w:rsidRPr="005D61C9">
              <w:rPr>
                <w:rStyle w:val="Hyperlink"/>
                <w:rFonts w:asciiTheme="majorBidi" w:hAnsiTheme="majorBidi" w:cstheme="majorBidi"/>
                <w:noProof/>
              </w:rPr>
              <w:t>COPERNICUS EMS - MAPPING (Copernicus Emergency Management Services Mapping)</w:t>
            </w:r>
            <w:r>
              <w:rPr>
                <w:noProof/>
                <w:webHidden/>
              </w:rPr>
              <w:tab/>
            </w:r>
            <w:r>
              <w:rPr>
                <w:noProof/>
                <w:webHidden/>
              </w:rPr>
              <w:fldChar w:fldCharType="begin"/>
            </w:r>
            <w:r>
              <w:rPr>
                <w:noProof/>
                <w:webHidden/>
              </w:rPr>
              <w:instrText xml:space="preserve"> PAGEREF _Toc492914767 \h </w:instrText>
            </w:r>
            <w:r>
              <w:rPr>
                <w:noProof/>
                <w:webHidden/>
              </w:rPr>
            </w:r>
            <w:r>
              <w:rPr>
                <w:noProof/>
                <w:webHidden/>
              </w:rPr>
              <w:fldChar w:fldCharType="separate"/>
            </w:r>
            <w:r>
              <w:rPr>
                <w:noProof/>
                <w:webHidden/>
              </w:rPr>
              <w:t>27</w:t>
            </w:r>
            <w:r>
              <w:rPr>
                <w:noProof/>
                <w:webHidden/>
              </w:rPr>
              <w:fldChar w:fldCharType="end"/>
            </w:r>
          </w:hyperlink>
        </w:p>
        <w:p w:rsidR="0045718D" w:rsidRDefault="0045718D">
          <w:pPr>
            <w:pStyle w:val="TOC2"/>
            <w:tabs>
              <w:tab w:val="left" w:pos="880"/>
              <w:tab w:val="right" w:leader="dot" w:pos="9017"/>
            </w:tabs>
            <w:rPr>
              <w:rFonts w:asciiTheme="minorHAnsi" w:hAnsiTheme="minorHAnsi"/>
              <w:noProof/>
              <w:sz w:val="22"/>
              <w:lang w:val="en-US"/>
            </w:rPr>
          </w:pPr>
          <w:hyperlink w:anchor="_Toc492914768" w:history="1">
            <w:r w:rsidRPr="005D61C9">
              <w:rPr>
                <w:rStyle w:val="Hyperlink"/>
                <w:rFonts w:asciiTheme="majorBidi" w:hAnsiTheme="majorBidi" w:cstheme="majorBidi"/>
                <w:noProof/>
              </w:rPr>
              <w:t>2.12.</w:t>
            </w:r>
            <w:r>
              <w:rPr>
                <w:rFonts w:asciiTheme="minorHAnsi" w:hAnsiTheme="minorHAnsi"/>
                <w:noProof/>
                <w:sz w:val="22"/>
                <w:lang w:val="en-US"/>
              </w:rPr>
              <w:tab/>
            </w:r>
            <w:r w:rsidRPr="005D61C9">
              <w:rPr>
                <w:rStyle w:val="Hyperlink"/>
                <w:rFonts w:asciiTheme="majorBidi" w:hAnsiTheme="majorBidi" w:cstheme="majorBidi"/>
                <w:noProof/>
              </w:rPr>
              <w:t>GDACS (Global Disaster Alert and Coordination System)</w:t>
            </w:r>
            <w:r>
              <w:rPr>
                <w:noProof/>
                <w:webHidden/>
              </w:rPr>
              <w:tab/>
            </w:r>
            <w:r>
              <w:rPr>
                <w:noProof/>
                <w:webHidden/>
              </w:rPr>
              <w:fldChar w:fldCharType="begin"/>
            </w:r>
            <w:r>
              <w:rPr>
                <w:noProof/>
                <w:webHidden/>
              </w:rPr>
              <w:instrText xml:space="preserve"> PAGEREF _Toc492914768 \h </w:instrText>
            </w:r>
            <w:r>
              <w:rPr>
                <w:noProof/>
                <w:webHidden/>
              </w:rPr>
            </w:r>
            <w:r>
              <w:rPr>
                <w:noProof/>
                <w:webHidden/>
              </w:rPr>
              <w:fldChar w:fldCharType="separate"/>
            </w:r>
            <w:r>
              <w:rPr>
                <w:noProof/>
                <w:webHidden/>
              </w:rPr>
              <w:t>29</w:t>
            </w:r>
            <w:r>
              <w:rPr>
                <w:noProof/>
                <w:webHidden/>
              </w:rPr>
              <w:fldChar w:fldCharType="end"/>
            </w:r>
          </w:hyperlink>
        </w:p>
        <w:p w:rsidR="0045718D" w:rsidRDefault="0045718D">
          <w:pPr>
            <w:pStyle w:val="TOC1"/>
            <w:tabs>
              <w:tab w:val="left" w:pos="440"/>
              <w:tab w:val="right" w:leader="dot" w:pos="9017"/>
            </w:tabs>
            <w:rPr>
              <w:rFonts w:asciiTheme="minorHAnsi" w:hAnsiTheme="minorHAnsi"/>
              <w:noProof/>
              <w:sz w:val="22"/>
              <w:lang w:val="en-US"/>
            </w:rPr>
          </w:pPr>
          <w:hyperlink w:anchor="_Toc492914769" w:history="1">
            <w:r w:rsidRPr="005D61C9">
              <w:rPr>
                <w:rStyle w:val="Hyperlink"/>
                <w:rFonts w:asciiTheme="majorBidi" w:hAnsiTheme="majorBidi"/>
                <w:noProof/>
              </w:rPr>
              <w:t>3.</w:t>
            </w:r>
            <w:r>
              <w:rPr>
                <w:rFonts w:asciiTheme="minorHAnsi" w:hAnsiTheme="minorHAnsi"/>
                <w:noProof/>
                <w:sz w:val="22"/>
                <w:lang w:val="en-US"/>
              </w:rPr>
              <w:tab/>
            </w:r>
            <w:r w:rsidRPr="005D61C9">
              <w:rPr>
                <w:rStyle w:val="Hyperlink"/>
                <w:rFonts w:asciiTheme="majorBidi" w:hAnsiTheme="majorBidi"/>
                <w:noProof/>
              </w:rPr>
              <w:t>DISCUSSION</w:t>
            </w:r>
            <w:r>
              <w:rPr>
                <w:noProof/>
                <w:webHidden/>
              </w:rPr>
              <w:tab/>
            </w:r>
            <w:r>
              <w:rPr>
                <w:noProof/>
                <w:webHidden/>
              </w:rPr>
              <w:fldChar w:fldCharType="begin"/>
            </w:r>
            <w:r>
              <w:rPr>
                <w:noProof/>
                <w:webHidden/>
              </w:rPr>
              <w:instrText xml:space="preserve"> PAGEREF _Toc492914769 \h </w:instrText>
            </w:r>
            <w:r>
              <w:rPr>
                <w:noProof/>
                <w:webHidden/>
              </w:rPr>
            </w:r>
            <w:r>
              <w:rPr>
                <w:noProof/>
                <w:webHidden/>
              </w:rPr>
              <w:fldChar w:fldCharType="separate"/>
            </w:r>
            <w:r>
              <w:rPr>
                <w:noProof/>
                <w:webHidden/>
              </w:rPr>
              <w:t>31</w:t>
            </w:r>
            <w:r>
              <w:rPr>
                <w:noProof/>
                <w:webHidden/>
              </w:rPr>
              <w:fldChar w:fldCharType="end"/>
            </w:r>
          </w:hyperlink>
        </w:p>
        <w:p w:rsidR="0045718D" w:rsidRDefault="0045718D">
          <w:pPr>
            <w:pStyle w:val="TOC1"/>
            <w:tabs>
              <w:tab w:val="left" w:pos="440"/>
              <w:tab w:val="right" w:leader="dot" w:pos="9017"/>
            </w:tabs>
            <w:rPr>
              <w:rFonts w:asciiTheme="minorHAnsi" w:hAnsiTheme="minorHAnsi"/>
              <w:noProof/>
              <w:sz w:val="22"/>
              <w:lang w:val="en-US"/>
            </w:rPr>
          </w:pPr>
          <w:hyperlink w:anchor="_Toc492914770" w:history="1">
            <w:r w:rsidRPr="005D61C9">
              <w:rPr>
                <w:rStyle w:val="Hyperlink"/>
                <w:rFonts w:asciiTheme="majorBidi" w:hAnsiTheme="majorBidi"/>
                <w:noProof/>
              </w:rPr>
              <w:t>4.</w:t>
            </w:r>
            <w:r>
              <w:rPr>
                <w:rFonts w:asciiTheme="minorHAnsi" w:hAnsiTheme="minorHAnsi"/>
                <w:noProof/>
                <w:sz w:val="22"/>
                <w:lang w:val="en-US"/>
              </w:rPr>
              <w:tab/>
            </w:r>
            <w:r w:rsidRPr="005D61C9">
              <w:rPr>
                <w:rStyle w:val="Hyperlink"/>
                <w:rFonts w:asciiTheme="majorBidi" w:hAnsiTheme="majorBidi"/>
                <w:noProof/>
              </w:rPr>
              <w:t>BIBLIOGRAPHY</w:t>
            </w:r>
            <w:r>
              <w:rPr>
                <w:noProof/>
                <w:webHidden/>
              </w:rPr>
              <w:tab/>
            </w:r>
            <w:r>
              <w:rPr>
                <w:noProof/>
                <w:webHidden/>
              </w:rPr>
              <w:fldChar w:fldCharType="begin"/>
            </w:r>
            <w:r>
              <w:rPr>
                <w:noProof/>
                <w:webHidden/>
              </w:rPr>
              <w:instrText xml:space="preserve"> PAGEREF _Toc492914770 \h </w:instrText>
            </w:r>
            <w:r>
              <w:rPr>
                <w:noProof/>
                <w:webHidden/>
              </w:rPr>
            </w:r>
            <w:r>
              <w:rPr>
                <w:noProof/>
                <w:webHidden/>
              </w:rPr>
              <w:fldChar w:fldCharType="separate"/>
            </w:r>
            <w:r>
              <w:rPr>
                <w:noProof/>
                <w:webHidden/>
              </w:rPr>
              <w:t>33</w:t>
            </w:r>
            <w:r>
              <w:rPr>
                <w:noProof/>
                <w:webHidden/>
              </w:rPr>
              <w:fldChar w:fldCharType="end"/>
            </w:r>
          </w:hyperlink>
        </w:p>
        <w:p w:rsidR="006B55CC" w:rsidRPr="00CC3077" w:rsidRDefault="006B55CC">
          <w:r w:rsidRPr="00CC3077">
            <w:rPr>
              <w:b/>
              <w:bCs/>
              <w:noProof/>
            </w:rPr>
            <w:fldChar w:fldCharType="end"/>
          </w:r>
        </w:p>
      </w:sdtContent>
    </w:sdt>
    <w:p w:rsidR="006B55CC" w:rsidRPr="00CC3077" w:rsidRDefault="006B55CC" w:rsidP="00260312">
      <w:pPr>
        <w:ind w:left="284"/>
        <w:rPr>
          <w:rFonts w:asciiTheme="majorBidi" w:hAnsiTheme="majorBidi" w:cstheme="majorBidi"/>
        </w:rPr>
      </w:pPr>
    </w:p>
    <w:p w:rsidR="00260312" w:rsidRPr="00CC3077" w:rsidRDefault="00260312" w:rsidP="00260312">
      <w:pPr>
        <w:ind w:left="284"/>
        <w:rPr>
          <w:rFonts w:asciiTheme="majorBidi" w:hAnsiTheme="majorBidi" w:cstheme="majorBidi"/>
        </w:rPr>
      </w:pPr>
    </w:p>
    <w:p w:rsidR="00260312" w:rsidRPr="00CC3077" w:rsidRDefault="00260312" w:rsidP="00260312">
      <w:pPr>
        <w:ind w:left="284"/>
        <w:rPr>
          <w:rFonts w:asciiTheme="majorBidi" w:hAnsiTheme="majorBidi" w:cstheme="majorBidi"/>
        </w:rPr>
      </w:pPr>
    </w:p>
    <w:p w:rsidR="00260312" w:rsidRPr="00CC3077" w:rsidRDefault="00260312" w:rsidP="00260312">
      <w:pPr>
        <w:ind w:left="284"/>
        <w:rPr>
          <w:rFonts w:asciiTheme="majorBidi" w:hAnsiTheme="majorBidi" w:cstheme="majorBidi"/>
        </w:rPr>
      </w:pPr>
    </w:p>
    <w:p w:rsidR="00260312" w:rsidRPr="00CC3077" w:rsidRDefault="00260312" w:rsidP="00260312">
      <w:pPr>
        <w:ind w:left="284"/>
        <w:rPr>
          <w:rFonts w:asciiTheme="majorBidi" w:hAnsiTheme="majorBidi" w:cstheme="majorBidi"/>
        </w:rPr>
      </w:pPr>
    </w:p>
    <w:p w:rsidR="00260312" w:rsidRPr="00CC3077" w:rsidRDefault="00260312" w:rsidP="00260312">
      <w:pPr>
        <w:ind w:left="284"/>
        <w:rPr>
          <w:rFonts w:asciiTheme="majorBidi" w:hAnsiTheme="majorBidi" w:cstheme="majorBidi"/>
        </w:rPr>
      </w:pPr>
    </w:p>
    <w:p w:rsidR="00260312" w:rsidRPr="00CC3077" w:rsidRDefault="00260312" w:rsidP="00260312">
      <w:pPr>
        <w:ind w:left="284"/>
        <w:rPr>
          <w:rFonts w:asciiTheme="majorBidi" w:hAnsiTheme="majorBidi" w:cstheme="majorBidi"/>
        </w:rPr>
        <w:sectPr w:rsidR="00260312" w:rsidRPr="00CC3077" w:rsidSect="00610778">
          <w:footerReference w:type="default" r:id="rId11"/>
          <w:footerReference w:type="first" r:id="rId12"/>
          <w:pgSz w:w="11907" w:h="16839" w:code="9"/>
          <w:pgMar w:top="1440" w:right="1440" w:bottom="1440" w:left="1440" w:header="708" w:footer="708" w:gutter="0"/>
          <w:pgNumType w:start="0"/>
          <w:cols w:space="708"/>
          <w:titlePg/>
          <w:docGrid w:linePitch="360"/>
        </w:sectPr>
      </w:pPr>
    </w:p>
    <w:p w:rsidR="00916CF6" w:rsidRPr="00CC3077" w:rsidRDefault="00CD35C5" w:rsidP="00CD35C5">
      <w:pPr>
        <w:jc w:val="center"/>
        <w:rPr>
          <w:rFonts w:asciiTheme="majorBidi" w:hAnsiTheme="majorBidi" w:cstheme="majorBidi"/>
          <w:b/>
          <w:bCs/>
          <w:color w:val="365F91" w:themeColor="accent1" w:themeShade="BF"/>
          <w:sz w:val="28"/>
          <w:szCs w:val="32"/>
        </w:rPr>
      </w:pPr>
      <w:r w:rsidRPr="00CC3077">
        <w:rPr>
          <w:rFonts w:asciiTheme="majorBidi" w:hAnsiTheme="majorBidi" w:cstheme="majorBidi"/>
          <w:b/>
          <w:bCs/>
          <w:color w:val="365F91" w:themeColor="accent1" w:themeShade="BF"/>
          <w:sz w:val="28"/>
          <w:szCs w:val="32"/>
        </w:rPr>
        <w:lastRenderedPageBreak/>
        <w:t xml:space="preserve">Inventory of </w:t>
      </w:r>
    </w:p>
    <w:p w:rsidR="00916CF6" w:rsidRPr="00CC3077" w:rsidRDefault="002A7822" w:rsidP="00CD35C5">
      <w:pPr>
        <w:jc w:val="center"/>
        <w:rPr>
          <w:rFonts w:asciiTheme="majorBidi" w:hAnsiTheme="majorBidi" w:cstheme="majorBidi"/>
          <w:b/>
          <w:bCs/>
          <w:color w:val="365F91" w:themeColor="accent1" w:themeShade="BF"/>
          <w:sz w:val="28"/>
          <w:szCs w:val="32"/>
        </w:rPr>
      </w:pPr>
      <w:r w:rsidRPr="00CC3077">
        <w:rPr>
          <w:rFonts w:asciiTheme="majorBidi" w:hAnsiTheme="majorBidi" w:cstheme="majorBidi"/>
          <w:b/>
          <w:bCs/>
          <w:color w:val="365F91" w:themeColor="accent1" w:themeShade="BF"/>
          <w:sz w:val="28"/>
          <w:szCs w:val="32"/>
        </w:rPr>
        <w:t xml:space="preserve">Flood Forecasting </w:t>
      </w:r>
      <w:r>
        <w:rPr>
          <w:rFonts w:asciiTheme="majorBidi" w:hAnsiTheme="majorBidi" w:cstheme="majorBidi"/>
          <w:b/>
          <w:bCs/>
          <w:color w:val="365F91" w:themeColor="accent1" w:themeShade="BF"/>
          <w:sz w:val="28"/>
          <w:szCs w:val="32"/>
        </w:rPr>
        <w:t>Platforms</w:t>
      </w:r>
    </w:p>
    <w:p w:rsidR="000219EE" w:rsidRPr="00CC3077" w:rsidRDefault="00CD35C5" w:rsidP="002A7822">
      <w:pPr>
        <w:jc w:val="center"/>
        <w:rPr>
          <w:rFonts w:asciiTheme="majorBidi" w:hAnsiTheme="majorBidi" w:cstheme="majorBidi"/>
          <w:b/>
          <w:bCs/>
          <w:color w:val="365F91" w:themeColor="accent1" w:themeShade="BF"/>
          <w:sz w:val="28"/>
          <w:szCs w:val="32"/>
        </w:rPr>
      </w:pPr>
      <w:r w:rsidRPr="00CC3077">
        <w:rPr>
          <w:rFonts w:asciiTheme="majorBidi" w:hAnsiTheme="majorBidi" w:cstheme="majorBidi"/>
          <w:b/>
          <w:bCs/>
          <w:color w:val="365F91" w:themeColor="accent1" w:themeShade="BF"/>
          <w:sz w:val="28"/>
          <w:szCs w:val="32"/>
        </w:rPr>
        <w:t xml:space="preserve">for </w:t>
      </w:r>
      <w:r w:rsidR="002A7822" w:rsidRPr="002A7822">
        <w:rPr>
          <w:rFonts w:asciiTheme="majorBidi" w:hAnsiTheme="majorBidi" w:cstheme="majorBidi"/>
          <w:b/>
          <w:bCs/>
          <w:color w:val="365F91" w:themeColor="accent1" w:themeShade="BF"/>
          <w:sz w:val="28"/>
          <w:szCs w:val="32"/>
        </w:rPr>
        <w:t>End-to-End End Early Warning Systems</w:t>
      </w:r>
    </w:p>
    <w:p w:rsidR="000219EE" w:rsidRPr="00CC3077" w:rsidRDefault="000219EE" w:rsidP="00247AB3">
      <w:pPr>
        <w:rPr>
          <w:rFonts w:asciiTheme="majorBidi" w:hAnsiTheme="majorBidi" w:cstheme="majorBidi"/>
        </w:rPr>
      </w:pPr>
    </w:p>
    <w:p w:rsidR="0005034A" w:rsidRPr="00CC3077" w:rsidRDefault="0005034A" w:rsidP="00433A9B">
      <w:pPr>
        <w:pStyle w:val="Heading1"/>
        <w:numPr>
          <w:ilvl w:val="0"/>
          <w:numId w:val="1"/>
        </w:numPr>
        <w:spacing w:after="240"/>
        <w:ind w:left="284" w:hanging="284"/>
        <w:rPr>
          <w:rFonts w:asciiTheme="majorBidi" w:hAnsiTheme="majorBidi"/>
          <w:b w:val="0"/>
          <w:bCs w:val="0"/>
        </w:rPr>
      </w:pPr>
      <w:bookmarkStart w:id="0" w:name="_Toc492914752"/>
      <w:r w:rsidRPr="00CC3077">
        <w:rPr>
          <w:rFonts w:asciiTheme="majorBidi" w:hAnsiTheme="majorBidi"/>
        </w:rPr>
        <w:t>Introduction</w:t>
      </w:r>
      <w:bookmarkEnd w:id="0"/>
    </w:p>
    <w:p w:rsidR="002A7822" w:rsidRDefault="00B359FD" w:rsidP="00EC2984">
      <w:pPr>
        <w:jc w:val="both"/>
        <w:rPr>
          <w:rFonts w:asciiTheme="majorBidi" w:hAnsiTheme="majorBidi" w:cstheme="majorBidi"/>
        </w:rPr>
      </w:pPr>
      <w:r w:rsidRPr="00CC3077">
        <w:rPr>
          <w:rFonts w:asciiTheme="majorBidi" w:hAnsiTheme="majorBidi" w:cstheme="majorBidi"/>
        </w:rPr>
        <w:t>Th</w:t>
      </w:r>
      <w:r w:rsidR="00CD35C5" w:rsidRPr="00CC3077">
        <w:rPr>
          <w:rFonts w:asciiTheme="majorBidi" w:hAnsiTheme="majorBidi" w:cstheme="majorBidi"/>
        </w:rPr>
        <w:t>is work i</w:t>
      </w:r>
      <w:r w:rsidR="004C639B">
        <w:rPr>
          <w:rFonts w:asciiTheme="majorBidi" w:hAnsiTheme="majorBidi" w:cstheme="majorBidi"/>
        </w:rPr>
        <w:t xml:space="preserve">s </w:t>
      </w:r>
      <w:r w:rsidR="004C639B" w:rsidRPr="00CC3077">
        <w:rPr>
          <w:rFonts w:asciiTheme="majorBidi" w:hAnsiTheme="majorBidi" w:cstheme="majorBidi"/>
        </w:rPr>
        <w:t>conducted as part of the World Meteorological Organization (WMO) Flood Forecasting Initiative (WMO-FFI) – Task 2 of the FFI Advis</w:t>
      </w:r>
      <w:r w:rsidR="002A7822">
        <w:rPr>
          <w:rFonts w:asciiTheme="majorBidi" w:hAnsiTheme="majorBidi" w:cstheme="majorBidi"/>
        </w:rPr>
        <w:t xml:space="preserve">ory Group Work Plan 2016-2019, </w:t>
      </w:r>
      <w:r w:rsidR="002A7822" w:rsidRPr="002A7822">
        <w:rPr>
          <w:rFonts w:asciiTheme="majorBidi" w:hAnsiTheme="majorBidi" w:cstheme="majorBidi"/>
        </w:rPr>
        <w:t>as agreed during the first session of the Commission for Hydrology (</w:t>
      </w:r>
      <w:proofErr w:type="spellStart"/>
      <w:r w:rsidR="002A7822" w:rsidRPr="002A7822">
        <w:rPr>
          <w:rFonts w:asciiTheme="majorBidi" w:hAnsiTheme="majorBidi" w:cstheme="majorBidi"/>
        </w:rPr>
        <w:t>CHy</w:t>
      </w:r>
      <w:proofErr w:type="spellEnd"/>
      <w:r w:rsidR="002A7822" w:rsidRPr="002A7822">
        <w:rPr>
          <w:rFonts w:asciiTheme="majorBidi" w:hAnsiTheme="majorBidi" w:cstheme="majorBidi"/>
        </w:rPr>
        <w:t>) Advisory Working Group (AWG) which was held at WMO Headquarters in Geneva, Switzerland between 27 February – 3 March, 2017.</w:t>
      </w:r>
      <w:r w:rsidR="002A7822">
        <w:rPr>
          <w:rFonts w:asciiTheme="majorBidi" w:hAnsiTheme="majorBidi" w:cstheme="majorBidi"/>
        </w:rPr>
        <w:t xml:space="preserve"> </w:t>
      </w:r>
    </w:p>
    <w:p w:rsidR="004C639B" w:rsidRPr="00CC3077" w:rsidRDefault="002A7822" w:rsidP="00EC2984">
      <w:pPr>
        <w:jc w:val="both"/>
        <w:rPr>
          <w:rFonts w:asciiTheme="majorBidi" w:hAnsiTheme="majorBidi" w:cstheme="majorBidi"/>
        </w:rPr>
      </w:pPr>
      <w:r>
        <w:rPr>
          <w:rFonts w:asciiTheme="majorBidi" w:hAnsiTheme="majorBidi" w:cstheme="majorBidi"/>
        </w:rPr>
        <w:t>The work plan for the f</w:t>
      </w:r>
      <w:r w:rsidR="004C639B" w:rsidRPr="00CC3077">
        <w:rPr>
          <w:rFonts w:asciiTheme="majorBidi" w:hAnsiTheme="majorBidi" w:cstheme="majorBidi"/>
        </w:rPr>
        <w:t xml:space="preserve">ocus </w:t>
      </w:r>
      <w:r>
        <w:rPr>
          <w:rFonts w:asciiTheme="majorBidi" w:hAnsiTheme="majorBidi" w:cstheme="majorBidi"/>
        </w:rPr>
        <w:t>a</w:t>
      </w:r>
      <w:r w:rsidR="004C639B" w:rsidRPr="00CC3077">
        <w:rPr>
          <w:rFonts w:asciiTheme="majorBidi" w:hAnsiTheme="majorBidi" w:cstheme="majorBidi"/>
        </w:rPr>
        <w:t xml:space="preserve">rea </w:t>
      </w:r>
      <w:r>
        <w:rPr>
          <w:rFonts w:asciiTheme="majorBidi" w:hAnsiTheme="majorBidi" w:cstheme="majorBidi"/>
        </w:rPr>
        <w:t>“</w:t>
      </w:r>
      <w:r w:rsidR="004C639B" w:rsidRPr="00CC3077">
        <w:rPr>
          <w:rFonts w:asciiTheme="majorBidi" w:hAnsiTheme="majorBidi" w:cstheme="majorBidi"/>
        </w:rPr>
        <w:t>Hydrological Applications, Products and Services</w:t>
      </w:r>
      <w:r>
        <w:rPr>
          <w:rFonts w:asciiTheme="majorBidi" w:hAnsiTheme="majorBidi" w:cstheme="majorBidi"/>
        </w:rPr>
        <w:t>” include the activity “</w:t>
      </w:r>
      <w:r w:rsidR="004C639B" w:rsidRPr="00CC3077">
        <w:rPr>
          <w:rFonts w:asciiTheme="majorBidi" w:hAnsiTheme="majorBidi" w:cstheme="majorBidi"/>
        </w:rPr>
        <w:t>(E) Implementation Strategy for the End-to-End Early Warning Systems (E2E EWS) for flood forecasting (using the Community of Practice Approach)</w:t>
      </w:r>
      <w:r>
        <w:rPr>
          <w:rFonts w:asciiTheme="majorBidi" w:hAnsiTheme="majorBidi" w:cstheme="majorBidi"/>
        </w:rPr>
        <w:t>”. One of the actions listed under this activity is “</w:t>
      </w:r>
      <w:r w:rsidR="004C639B" w:rsidRPr="00CC3077">
        <w:rPr>
          <w:rFonts w:asciiTheme="majorBidi" w:hAnsiTheme="majorBidi" w:cstheme="majorBidi"/>
        </w:rPr>
        <w:t>(E.2) Inventory and assessment capabilities of existing platforms and hydrological forecasting models</w:t>
      </w:r>
      <w:r>
        <w:rPr>
          <w:rFonts w:asciiTheme="majorBidi" w:hAnsiTheme="majorBidi" w:cstheme="majorBidi"/>
        </w:rPr>
        <w:t>”.</w:t>
      </w:r>
      <w:r w:rsidR="004C639B" w:rsidRPr="00CC3077">
        <w:rPr>
          <w:rFonts w:asciiTheme="majorBidi" w:hAnsiTheme="majorBidi" w:cstheme="majorBidi"/>
        </w:rPr>
        <w:t xml:space="preserve">  </w:t>
      </w:r>
    </w:p>
    <w:p w:rsidR="004C639B" w:rsidRPr="00CC3077" w:rsidRDefault="002A7822" w:rsidP="00EC2984">
      <w:pPr>
        <w:jc w:val="both"/>
        <w:rPr>
          <w:rFonts w:asciiTheme="majorBidi" w:hAnsiTheme="majorBidi" w:cstheme="majorBidi"/>
        </w:rPr>
      </w:pPr>
      <w:r w:rsidRPr="002A7822">
        <w:rPr>
          <w:rFonts w:asciiTheme="majorBidi" w:hAnsiTheme="majorBidi" w:cstheme="majorBidi"/>
        </w:rPr>
        <w:t>Inventory of Flood Forecasting Platforms for End-to-End End Early Warning Systems</w:t>
      </w:r>
    </w:p>
    <w:p w:rsidR="00CD35C5" w:rsidRPr="00CC3077" w:rsidRDefault="00CD35C5" w:rsidP="002A7822">
      <w:pPr>
        <w:pStyle w:val="Heading1"/>
        <w:numPr>
          <w:ilvl w:val="0"/>
          <w:numId w:val="1"/>
        </w:numPr>
        <w:spacing w:after="240"/>
        <w:ind w:left="284" w:hanging="284"/>
        <w:rPr>
          <w:rFonts w:asciiTheme="majorBidi" w:hAnsiTheme="majorBidi"/>
          <w:b w:val="0"/>
          <w:bCs w:val="0"/>
        </w:rPr>
      </w:pPr>
      <w:bookmarkStart w:id="1" w:name="_Toc492914753"/>
      <w:r w:rsidRPr="00CC3077">
        <w:rPr>
          <w:rFonts w:asciiTheme="majorBidi" w:hAnsiTheme="majorBidi"/>
        </w:rPr>
        <w:t>In</w:t>
      </w:r>
      <w:r w:rsidR="00634F82" w:rsidRPr="00CC3077">
        <w:rPr>
          <w:rFonts w:asciiTheme="majorBidi" w:hAnsiTheme="majorBidi"/>
        </w:rPr>
        <w:t xml:space="preserve">ventory of </w:t>
      </w:r>
      <w:r w:rsidR="002A7822">
        <w:rPr>
          <w:rFonts w:asciiTheme="majorBidi" w:hAnsiTheme="majorBidi"/>
        </w:rPr>
        <w:t>Flood Forecasting Platforms</w:t>
      </w:r>
      <w:bookmarkEnd w:id="1"/>
    </w:p>
    <w:p w:rsidR="00EC2984" w:rsidRDefault="00EC2984" w:rsidP="006412A9">
      <w:pPr>
        <w:jc w:val="both"/>
        <w:rPr>
          <w:rFonts w:asciiTheme="majorBidi" w:hAnsiTheme="majorBidi" w:cstheme="majorBidi"/>
        </w:rPr>
      </w:pPr>
      <w:r w:rsidRPr="00A0195B">
        <w:rPr>
          <w:rFonts w:asciiTheme="majorBidi" w:hAnsiTheme="majorBidi" w:cstheme="majorBidi"/>
        </w:rPr>
        <w:t xml:space="preserve">The </w:t>
      </w:r>
      <w:r>
        <w:rPr>
          <w:rFonts w:asciiTheme="majorBidi" w:hAnsiTheme="majorBidi" w:cstheme="majorBidi"/>
        </w:rPr>
        <w:t xml:space="preserve">inventory on available platforms for flood forecasting and early warning presented in this report reveals clearly that the worldwide importance of flood forecasting and early warning systems have been recognized by various organisations and institutions which led several initiatives at the level of both the European Commission as well as the United Nations. Although the focus area of majority of these initiatives is continental Europe, in recent years there have been a considerable progress in extending such initiatives (mostly developed in Europe) to the global scale. However, the scope of global efforts in providing </w:t>
      </w:r>
      <w:r w:rsidRPr="0048037F">
        <w:rPr>
          <w:rFonts w:asciiTheme="majorBidi" w:hAnsiTheme="majorBidi" w:cstheme="majorBidi"/>
        </w:rPr>
        <w:t xml:space="preserve">End-To-End (E2E) </w:t>
      </w:r>
      <w:r>
        <w:rPr>
          <w:rFonts w:asciiTheme="majorBidi" w:hAnsiTheme="majorBidi" w:cstheme="majorBidi"/>
        </w:rPr>
        <w:t>Flood Forecasting a</w:t>
      </w:r>
      <w:r w:rsidRPr="0048037F">
        <w:rPr>
          <w:rFonts w:asciiTheme="majorBidi" w:hAnsiTheme="majorBidi" w:cstheme="majorBidi"/>
        </w:rPr>
        <w:t>nd Early Warning</w:t>
      </w:r>
      <w:r>
        <w:rPr>
          <w:rFonts w:asciiTheme="majorBidi" w:hAnsiTheme="majorBidi" w:cstheme="majorBidi"/>
        </w:rPr>
        <w:t xml:space="preserve"> services to communities is far from being complete, and requires further consideration particularly for meeting the needs of the developing world countries. Furthermore, in line with the Sendai Framework’s global target #7 – “Substantially increase the availability of and access to multi-hazard early warning systems  and disaster risk information and assessments to the people by 2030”,  it is essential that E2E EWSs for flood risk management be integrated along with systems (available or to be developed) for other (hydro-meteorological and non-hydro-meteorological) hazards. In this regard, the experiences from flood forecasting could substantially</w:t>
      </w:r>
      <w:r>
        <w:rPr>
          <w:rFonts w:asciiTheme="majorBidi" w:hAnsiTheme="majorBidi" w:cstheme="majorBidi"/>
        </w:rPr>
        <w:t xml:space="preserve"> </w:t>
      </w:r>
      <w:r>
        <w:rPr>
          <w:rFonts w:asciiTheme="majorBidi" w:hAnsiTheme="majorBidi" w:cstheme="majorBidi"/>
        </w:rPr>
        <w:t>guide and support further efforts in realizing this target.</w:t>
      </w:r>
    </w:p>
    <w:p w:rsidR="006412A9" w:rsidRDefault="006412A9" w:rsidP="006412A9">
      <w:pPr>
        <w:jc w:val="both"/>
        <w:rPr>
          <w:rFonts w:asciiTheme="majorBidi" w:hAnsiTheme="majorBidi" w:cstheme="majorBidi"/>
        </w:rPr>
      </w:pPr>
      <w:r>
        <w:rPr>
          <w:rFonts w:asciiTheme="majorBidi" w:hAnsiTheme="majorBidi" w:cstheme="majorBidi"/>
        </w:rPr>
        <w:t xml:space="preserve">Operational hydrological forecasting platforms which are </w:t>
      </w:r>
      <w:r>
        <w:rPr>
          <w:rFonts w:asciiTheme="majorBidi" w:hAnsiTheme="majorBidi" w:cstheme="majorBidi"/>
        </w:rPr>
        <w:t>included in this inventory</w:t>
      </w:r>
      <w:r>
        <w:rPr>
          <w:rFonts w:asciiTheme="majorBidi" w:hAnsiTheme="majorBidi" w:cstheme="majorBidi"/>
        </w:rPr>
        <w:t xml:space="preserve"> are Delft-FEWS (</w:t>
      </w:r>
      <w:proofErr w:type="spellStart"/>
      <w:r>
        <w:rPr>
          <w:rFonts w:asciiTheme="majorBidi" w:hAnsiTheme="majorBidi" w:cstheme="majorBidi"/>
        </w:rPr>
        <w:t>Deltares</w:t>
      </w:r>
      <w:proofErr w:type="spellEnd"/>
      <w:r>
        <w:rPr>
          <w:rFonts w:asciiTheme="majorBidi" w:hAnsiTheme="majorBidi" w:cstheme="majorBidi"/>
        </w:rPr>
        <w:t>, the Netherlands), DEWETRA (CIMA, Italy), DRIHM (CIMA, Italy), POM (SCHAPI, France), AFFS (EC Joint Research Centre), EFAS (EC Joint Research Centre), GLOFAS (ECMWF and EC Joint Research Centre), GFDS (</w:t>
      </w:r>
      <w:r w:rsidRPr="005042B0">
        <w:rPr>
          <w:rFonts w:asciiTheme="majorBidi" w:hAnsiTheme="majorBidi" w:cstheme="majorBidi"/>
        </w:rPr>
        <w:t xml:space="preserve">EC Joint Research Centre </w:t>
      </w:r>
      <w:r>
        <w:rPr>
          <w:rFonts w:asciiTheme="majorBidi" w:hAnsiTheme="majorBidi" w:cstheme="majorBidi"/>
        </w:rPr>
        <w:t>and</w:t>
      </w:r>
      <w:r w:rsidRPr="005042B0">
        <w:rPr>
          <w:rFonts w:asciiTheme="majorBidi" w:hAnsiTheme="majorBidi" w:cstheme="majorBidi"/>
        </w:rPr>
        <w:t xml:space="preserve"> </w:t>
      </w:r>
      <w:proofErr w:type="spellStart"/>
      <w:r w:rsidRPr="005042B0">
        <w:rPr>
          <w:rFonts w:asciiTheme="majorBidi" w:hAnsiTheme="majorBidi" w:cstheme="majorBidi"/>
        </w:rPr>
        <w:t>Darmouth</w:t>
      </w:r>
      <w:proofErr w:type="spellEnd"/>
      <w:r w:rsidRPr="005042B0">
        <w:rPr>
          <w:rFonts w:asciiTheme="majorBidi" w:hAnsiTheme="majorBidi" w:cstheme="majorBidi"/>
        </w:rPr>
        <w:t xml:space="preserve"> Flood Observatory</w:t>
      </w:r>
      <w:r>
        <w:rPr>
          <w:rFonts w:asciiTheme="majorBidi" w:hAnsiTheme="majorBidi" w:cstheme="majorBidi"/>
        </w:rPr>
        <w:t>), GLOFFIS (</w:t>
      </w:r>
      <w:proofErr w:type="spellStart"/>
      <w:r>
        <w:rPr>
          <w:rFonts w:asciiTheme="majorBidi" w:hAnsiTheme="majorBidi" w:cstheme="majorBidi"/>
        </w:rPr>
        <w:t>Deltares</w:t>
      </w:r>
      <w:proofErr w:type="spellEnd"/>
      <w:r>
        <w:rPr>
          <w:rFonts w:asciiTheme="majorBidi" w:hAnsiTheme="majorBidi" w:cstheme="majorBidi"/>
        </w:rPr>
        <w:t xml:space="preserve">, the Netherlands) and RASOR (CIMA, </w:t>
      </w:r>
      <w:proofErr w:type="spellStart"/>
      <w:r>
        <w:rPr>
          <w:rFonts w:asciiTheme="majorBidi" w:hAnsiTheme="majorBidi" w:cstheme="majorBidi"/>
        </w:rPr>
        <w:t>Deltares</w:t>
      </w:r>
      <w:proofErr w:type="spellEnd"/>
      <w:r>
        <w:rPr>
          <w:rFonts w:asciiTheme="majorBidi" w:hAnsiTheme="majorBidi" w:cstheme="majorBidi"/>
        </w:rPr>
        <w:t xml:space="preserve"> et al.). </w:t>
      </w:r>
    </w:p>
    <w:p w:rsidR="00F81D5B" w:rsidRDefault="00F81D5B" w:rsidP="00F81D5B">
      <w:pPr>
        <w:jc w:val="both"/>
        <w:rPr>
          <w:rFonts w:asciiTheme="majorBidi" w:hAnsiTheme="majorBidi" w:cstheme="majorBidi"/>
        </w:rPr>
      </w:pPr>
      <w:r>
        <w:rPr>
          <w:rFonts w:asciiTheme="majorBidi" w:hAnsiTheme="majorBidi" w:cstheme="majorBidi"/>
        </w:rPr>
        <w:t xml:space="preserve">There are three types of systems considered for the </w:t>
      </w:r>
      <w:r>
        <w:rPr>
          <w:rFonts w:asciiTheme="majorBidi" w:hAnsiTheme="majorBidi" w:cstheme="majorBidi"/>
        </w:rPr>
        <w:t>inventory</w:t>
      </w:r>
      <w:r>
        <w:rPr>
          <w:rFonts w:asciiTheme="majorBidi" w:hAnsiTheme="majorBidi" w:cstheme="majorBidi"/>
        </w:rPr>
        <w:t>: (1) operational hydrological forecasting platforms, (2) operational large-scale flood forecasting systems, and (3) disaster response initiatives. While the first two covers the  (</w:t>
      </w:r>
      <w:proofErr w:type="spellStart"/>
      <w:r>
        <w:rPr>
          <w:rFonts w:asciiTheme="majorBidi" w:hAnsiTheme="majorBidi" w:cstheme="majorBidi"/>
        </w:rPr>
        <w:t>i</w:t>
      </w:r>
      <w:proofErr w:type="spellEnd"/>
      <w:r>
        <w:rPr>
          <w:rFonts w:asciiTheme="majorBidi" w:hAnsiTheme="majorBidi" w:cstheme="majorBidi"/>
        </w:rPr>
        <w:t>) modelling &amp; forecasting and (ii)</w:t>
      </w:r>
      <w:r w:rsidRPr="00C1668C">
        <w:rPr>
          <w:rFonts w:asciiTheme="majorBidi" w:hAnsiTheme="majorBidi" w:cstheme="majorBidi"/>
        </w:rPr>
        <w:t xml:space="preserve"> early warning dissemination</w:t>
      </w:r>
      <w:r>
        <w:rPr>
          <w:rFonts w:asciiTheme="majorBidi" w:hAnsiTheme="majorBidi" w:cstheme="majorBidi"/>
        </w:rPr>
        <w:t>, the latter refers to (iii) decision support and (iv) response to warning, which all together, in addition with real-time data collection, constitutes the components of the E</w:t>
      </w:r>
      <w:r w:rsidRPr="0048037F">
        <w:rPr>
          <w:rFonts w:asciiTheme="majorBidi" w:hAnsiTheme="majorBidi" w:cstheme="majorBidi"/>
        </w:rPr>
        <w:t xml:space="preserve">nd-To-End (E2E) </w:t>
      </w:r>
      <w:r>
        <w:rPr>
          <w:rFonts w:asciiTheme="majorBidi" w:hAnsiTheme="majorBidi" w:cstheme="majorBidi"/>
        </w:rPr>
        <w:t>Flood Forecasting a</w:t>
      </w:r>
      <w:r w:rsidRPr="0048037F">
        <w:rPr>
          <w:rFonts w:asciiTheme="majorBidi" w:hAnsiTheme="majorBidi" w:cstheme="majorBidi"/>
        </w:rPr>
        <w:t>nd Early Warning</w:t>
      </w:r>
      <w:r>
        <w:rPr>
          <w:rFonts w:asciiTheme="majorBidi" w:hAnsiTheme="majorBidi" w:cstheme="majorBidi"/>
        </w:rPr>
        <w:t>.</w:t>
      </w:r>
    </w:p>
    <w:p w:rsidR="00F81D5B" w:rsidRDefault="00F81D5B" w:rsidP="00F81D5B">
      <w:pPr>
        <w:jc w:val="both"/>
        <w:rPr>
          <w:rFonts w:asciiTheme="majorBidi" w:hAnsiTheme="majorBidi" w:cstheme="majorBidi"/>
        </w:rPr>
      </w:pPr>
    </w:p>
    <w:p w:rsidR="00F81D5B" w:rsidRDefault="00F81D5B" w:rsidP="007632B0">
      <w:pPr>
        <w:pStyle w:val="Heading1"/>
        <w:rPr>
          <w:rFonts w:asciiTheme="majorBidi" w:hAnsiTheme="majorBidi"/>
        </w:rPr>
      </w:pPr>
      <w:bookmarkStart w:id="2" w:name="_Toc492914754"/>
      <w:r>
        <w:rPr>
          <w:rFonts w:asciiTheme="majorBidi" w:hAnsiTheme="majorBidi"/>
        </w:rPr>
        <w:lastRenderedPageBreak/>
        <w:t>OPERATIONAL HYDROLOGICAL FORECASTING PLATFORMS</w:t>
      </w:r>
      <w:bookmarkEnd w:id="2"/>
      <w:r w:rsidR="007632B0">
        <w:rPr>
          <w:rFonts w:asciiTheme="majorBidi" w:hAnsiTheme="majorBidi"/>
        </w:rPr>
        <w:t xml:space="preserve"> </w:t>
      </w:r>
    </w:p>
    <w:p w:rsidR="00F81D5B" w:rsidRDefault="00F81D5B" w:rsidP="006412A9">
      <w:pPr>
        <w:jc w:val="both"/>
        <w:rPr>
          <w:rFonts w:asciiTheme="majorBidi" w:hAnsiTheme="majorBidi" w:cstheme="majorBidi"/>
        </w:rPr>
      </w:pPr>
    </w:p>
    <w:p w:rsidR="004D2757" w:rsidRPr="00CC3077" w:rsidRDefault="004D2757" w:rsidP="00E1789A">
      <w:pPr>
        <w:pStyle w:val="ListParagraph"/>
        <w:numPr>
          <w:ilvl w:val="1"/>
          <w:numId w:val="1"/>
        </w:numPr>
        <w:outlineLvl w:val="1"/>
        <w:rPr>
          <w:rFonts w:asciiTheme="majorBidi" w:hAnsiTheme="majorBidi" w:cstheme="majorBidi"/>
          <w:color w:val="365F91" w:themeColor="accent1" w:themeShade="BF"/>
          <w:sz w:val="24"/>
          <w:szCs w:val="28"/>
        </w:rPr>
      </w:pPr>
      <w:r w:rsidRPr="00CC3077">
        <w:rPr>
          <w:rFonts w:asciiTheme="majorBidi" w:hAnsiTheme="majorBidi" w:cstheme="majorBidi"/>
          <w:color w:val="365F91" w:themeColor="accent1" w:themeShade="BF"/>
          <w:sz w:val="24"/>
          <w:szCs w:val="28"/>
        </w:rPr>
        <w:t xml:space="preserve">  </w:t>
      </w:r>
      <w:bookmarkStart w:id="3" w:name="_Toc492914755"/>
      <w:r w:rsidRPr="00CC3077">
        <w:rPr>
          <w:rFonts w:asciiTheme="majorBidi" w:hAnsiTheme="majorBidi" w:cstheme="majorBidi"/>
          <w:color w:val="365F91" w:themeColor="accent1" w:themeShade="BF"/>
          <w:sz w:val="24"/>
          <w:szCs w:val="28"/>
        </w:rPr>
        <w:t>DELFT-FEWS</w:t>
      </w:r>
      <w:r w:rsidR="00202AF1">
        <w:rPr>
          <w:rFonts w:asciiTheme="majorBidi" w:hAnsiTheme="majorBidi" w:cstheme="majorBidi"/>
          <w:color w:val="365F91" w:themeColor="accent1" w:themeShade="BF"/>
          <w:sz w:val="24"/>
          <w:szCs w:val="28"/>
        </w:rPr>
        <w:t xml:space="preserve"> (Delft-</w:t>
      </w:r>
      <w:r w:rsidR="00202AF1" w:rsidRPr="00202AF1">
        <w:rPr>
          <w:rFonts w:asciiTheme="majorBidi" w:hAnsiTheme="majorBidi" w:cstheme="majorBidi"/>
          <w:color w:val="365F91" w:themeColor="accent1" w:themeShade="BF"/>
          <w:sz w:val="24"/>
          <w:szCs w:val="28"/>
        </w:rPr>
        <w:t>Flood Early Warning System</w:t>
      </w:r>
      <w:r w:rsidR="00202AF1">
        <w:rPr>
          <w:rFonts w:asciiTheme="majorBidi" w:hAnsiTheme="majorBidi" w:cstheme="majorBidi"/>
          <w:color w:val="365F91" w:themeColor="accent1" w:themeShade="BF"/>
          <w:sz w:val="24"/>
          <w:szCs w:val="28"/>
        </w:rPr>
        <w:t>)</w:t>
      </w:r>
      <w:bookmarkEnd w:id="3"/>
    </w:p>
    <w:p w:rsidR="00237C28" w:rsidRDefault="00C6378E" w:rsidP="00A46E00">
      <w:pPr>
        <w:jc w:val="both"/>
        <w:rPr>
          <w:rFonts w:asciiTheme="majorBidi" w:hAnsiTheme="majorBidi" w:cstheme="majorBidi"/>
          <w:sz w:val="18"/>
          <w:szCs w:val="20"/>
        </w:rPr>
      </w:pPr>
      <w:r w:rsidRPr="00C6378E">
        <w:rPr>
          <w:rFonts w:asciiTheme="majorBidi" w:hAnsiTheme="majorBidi" w:cstheme="majorBidi"/>
          <w:sz w:val="18"/>
          <w:szCs w:val="20"/>
        </w:rPr>
        <w:t xml:space="preserve">Delft-FEWS is an open data handling platform </w:t>
      </w:r>
      <w:r w:rsidR="00237C28" w:rsidRPr="00237C28">
        <w:rPr>
          <w:rFonts w:asciiTheme="majorBidi" w:hAnsiTheme="majorBidi" w:cstheme="majorBidi"/>
          <w:sz w:val="18"/>
          <w:szCs w:val="20"/>
        </w:rPr>
        <w:t xml:space="preserve">which binds </w:t>
      </w:r>
      <w:proofErr w:type="spellStart"/>
      <w:r w:rsidR="00237C28" w:rsidRPr="00237C28">
        <w:rPr>
          <w:rFonts w:asciiTheme="majorBidi" w:hAnsiTheme="majorBidi" w:cstheme="majorBidi"/>
          <w:sz w:val="18"/>
          <w:szCs w:val="20"/>
        </w:rPr>
        <w:t>datafeeds</w:t>
      </w:r>
      <w:proofErr w:type="spellEnd"/>
      <w:r w:rsidR="00237C28" w:rsidRPr="00237C28">
        <w:rPr>
          <w:rFonts w:asciiTheme="majorBidi" w:hAnsiTheme="majorBidi" w:cstheme="majorBidi"/>
          <w:sz w:val="18"/>
          <w:szCs w:val="20"/>
        </w:rPr>
        <w:t xml:space="preserve"> and models together in an operational forecasting and early warning system</w:t>
      </w:r>
      <w:r w:rsidR="007C388B">
        <w:rPr>
          <w:rFonts w:asciiTheme="majorBidi" w:hAnsiTheme="majorBidi" w:cstheme="majorBidi"/>
          <w:sz w:val="18"/>
          <w:szCs w:val="20"/>
        </w:rPr>
        <w:t>. It has been</w:t>
      </w:r>
      <w:r w:rsidR="007C388B" w:rsidRPr="007C388B">
        <w:rPr>
          <w:rFonts w:asciiTheme="majorBidi" w:hAnsiTheme="majorBidi" w:cstheme="majorBidi"/>
          <w:sz w:val="18"/>
          <w:szCs w:val="20"/>
        </w:rPr>
        <w:t xml:space="preserve"> applied in </w:t>
      </w:r>
      <w:r w:rsidR="007C388B">
        <w:rPr>
          <w:rFonts w:asciiTheme="majorBidi" w:hAnsiTheme="majorBidi" w:cstheme="majorBidi"/>
          <w:sz w:val="18"/>
          <w:szCs w:val="20"/>
        </w:rPr>
        <w:t>many</w:t>
      </w:r>
      <w:r w:rsidR="007C388B" w:rsidRPr="007C388B">
        <w:rPr>
          <w:rFonts w:asciiTheme="majorBidi" w:hAnsiTheme="majorBidi" w:cstheme="majorBidi"/>
          <w:sz w:val="18"/>
          <w:szCs w:val="20"/>
        </w:rPr>
        <w:t xml:space="preserve"> operational forecasting centres all over the world.</w:t>
      </w:r>
      <w:r w:rsidR="007C388B">
        <w:rPr>
          <w:rFonts w:asciiTheme="majorBidi" w:hAnsiTheme="majorBidi" w:cstheme="majorBidi"/>
          <w:sz w:val="18"/>
          <w:szCs w:val="20"/>
        </w:rPr>
        <w:t xml:space="preserve"> </w:t>
      </w:r>
      <w:r w:rsidR="00EB0913">
        <w:rPr>
          <w:rFonts w:asciiTheme="majorBidi" w:hAnsiTheme="majorBidi" w:cstheme="majorBidi"/>
          <w:sz w:val="18"/>
          <w:szCs w:val="20"/>
        </w:rPr>
        <w:t>Providing a platform that offers flexibility in the integration of models and data, Delft-FEWS</w:t>
      </w:r>
      <w:r w:rsidR="007C388B" w:rsidRPr="007C388B">
        <w:rPr>
          <w:rFonts w:asciiTheme="majorBidi" w:hAnsiTheme="majorBidi" w:cstheme="majorBidi"/>
          <w:sz w:val="18"/>
          <w:szCs w:val="20"/>
        </w:rPr>
        <w:t xml:space="preserve"> has contributed to changing the paradigm of flood forecasting systems from a model centric approach to a data centric approach.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300"/>
      </w:tblGrid>
      <w:tr w:rsidR="009E6C1D" w:rsidTr="009E6C1D">
        <w:tc>
          <w:tcPr>
            <w:tcW w:w="2943" w:type="dxa"/>
          </w:tcPr>
          <w:p w:rsidR="009E6C1D" w:rsidRDefault="009E6C1D" w:rsidP="00FB4441">
            <w:pPr>
              <w:rPr>
                <w:rFonts w:asciiTheme="majorBidi" w:hAnsiTheme="majorBidi" w:cstheme="majorBidi"/>
                <w:sz w:val="18"/>
                <w:szCs w:val="20"/>
              </w:rPr>
            </w:pPr>
            <w:r>
              <w:rPr>
                <w:rFonts w:asciiTheme="majorBidi" w:hAnsiTheme="majorBidi" w:cstheme="majorBidi"/>
                <w:noProof/>
                <w:sz w:val="18"/>
                <w:szCs w:val="18"/>
                <w:lang w:val="en-US"/>
              </w:rPr>
              <w:drawing>
                <wp:inline distT="0" distB="0" distL="0" distR="0" wp14:anchorId="31A79905" wp14:editId="05A628E4">
                  <wp:extent cx="1295400" cy="914400"/>
                  <wp:effectExtent l="0" t="0" r="0" b="0"/>
                  <wp:docPr id="17" name="Picture 17" descr="\\INTERNAL.WMO.INT\UserData\Redirected\ndogulu\Desktop\WMO_Nilay\02_FFI\02_PLATFORMS\Delft-FEWS\Pictures\Deltar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NAL.WMO.INT\UserData\Redirected\ndogulu\Desktop\WMO_Nilay\02_FFI\02_PLATFORMS\Delft-FEWS\Pictures\Deltares-logo.png"/>
                          <pic:cNvPicPr>
                            <a:picLocks noChangeAspect="1" noChangeArrowheads="1"/>
                          </pic:cNvPicPr>
                        </pic:nvPicPr>
                        <pic:blipFill rotWithShape="1">
                          <a:blip r:embed="rId13">
                            <a:extLst>
                              <a:ext uri="{28A0092B-C50C-407E-A947-70E740481C1C}">
                                <a14:useLocalDpi xmlns:a14="http://schemas.microsoft.com/office/drawing/2010/main" val="0"/>
                              </a:ext>
                            </a:extLst>
                          </a:blip>
                          <a:srcRect t="14027" b="15385"/>
                          <a:stretch/>
                        </pic:blipFill>
                        <pic:spPr bwMode="auto">
                          <a:xfrm>
                            <a:off x="0" y="0"/>
                            <a:ext cx="1299324" cy="9171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00" w:type="dxa"/>
          </w:tcPr>
          <w:p w:rsidR="009E6C1D" w:rsidRDefault="009E6C1D" w:rsidP="009E6C1D">
            <w:pPr>
              <w:rPr>
                <w:rFonts w:asciiTheme="majorBidi" w:hAnsiTheme="majorBidi" w:cstheme="majorBidi"/>
                <w:b/>
                <w:bCs/>
                <w:sz w:val="18"/>
                <w:szCs w:val="18"/>
              </w:rPr>
            </w:pPr>
          </w:p>
          <w:p w:rsidR="009E6C1D" w:rsidRPr="00CC3077" w:rsidRDefault="009E6C1D" w:rsidP="009E6C1D">
            <w:pPr>
              <w:rPr>
                <w:rFonts w:asciiTheme="majorBidi" w:hAnsiTheme="majorBidi" w:cstheme="majorBidi"/>
                <w:sz w:val="18"/>
                <w:szCs w:val="20"/>
              </w:rPr>
            </w:pPr>
            <w:r w:rsidRPr="00CC3077">
              <w:rPr>
                <w:rFonts w:asciiTheme="majorBidi" w:hAnsiTheme="majorBidi" w:cstheme="majorBidi"/>
                <w:b/>
                <w:bCs/>
                <w:sz w:val="18"/>
                <w:szCs w:val="18"/>
              </w:rPr>
              <w:t>Website:</w:t>
            </w:r>
            <w:r w:rsidRPr="00CC3077">
              <w:rPr>
                <w:rFonts w:asciiTheme="majorBidi" w:hAnsiTheme="majorBidi" w:cstheme="majorBidi"/>
                <w:sz w:val="18"/>
                <w:szCs w:val="18"/>
              </w:rPr>
              <w:t xml:space="preserve"> </w:t>
            </w:r>
            <w:hyperlink r:id="rId14" w:history="1">
              <w:r w:rsidRPr="00CC3077">
                <w:rPr>
                  <w:rStyle w:val="Hyperlink"/>
                  <w:rFonts w:asciiTheme="majorBidi" w:hAnsiTheme="majorBidi" w:cstheme="majorBidi"/>
                  <w:sz w:val="18"/>
                  <w:szCs w:val="18"/>
                </w:rPr>
                <w:t>http://oss.deltares.nl/web/delft-fews/</w:t>
              </w:r>
            </w:hyperlink>
            <w:r w:rsidRPr="00CC3077">
              <w:rPr>
                <w:rFonts w:asciiTheme="majorBidi" w:hAnsiTheme="majorBidi" w:cstheme="majorBidi"/>
                <w:sz w:val="18"/>
                <w:szCs w:val="18"/>
              </w:rPr>
              <w:t xml:space="preserve"> </w:t>
            </w:r>
          </w:p>
          <w:p w:rsidR="009E6C1D" w:rsidRDefault="009E6C1D" w:rsidP="009E6C1D">
            <w:pPr>
              <w:rPr>
                <w:rFonts w:asciiTheme="majorBidi" w:hAnsiTheme="majorBidi" w:cstheme="majorBidi"/>
                <w:sz w:val="18"/>
                <w:szCs w:val="20"/>
              </w:rPr>
            </w:pPr>
            <w:r w:rsidRPr="00CC3077">
              <w:rPr>
                <w:rFonts w:asciiTheme="majorBidi" w:hAnsiTheme="majorBidi" w:cstheme="majorBidi"/>
                <w:b/>
                <w:bCs/>
                <w:sz w:val="18"/>
                <w:szCs w:val="18"/>
              </w:rPr>
              <w:t>Developers:</w:t>
            </w:r>
            <w:r w:rsidRPr="00CC3077">
              <w:rPr>
                <w:rFonts w:asciiTheme="majorBidi" w:hAnsiTheme="majorBidi" w:cstheme="majorBidi"/>
                <w:sz w:val="18"/>
                <w:szCs w:val="18"/>
              </w:rPr>
              <w:t xml:space="preserve"> </w:t>
            </w:r>
            <w:proofErr w:type="spellStart"/>
            <w:r w:rsidRPr="00CC3077">
              <w:rPr>
                <w:rFonts w:asciiTheme="majorBidi" w:hAnsiTheme="majorBidi" w:cstheme="majorBidi"/>
                <w:sz w:val="18"/>
                <w:szCs w:val="18"/>
              </w:rPr>
              <w:t>Deltares</w:t>
            </w:r>
            <w:proofErr w:type="spellEnd"/>
            <w:r w:rsidRPr="00CC3077">
              <w:rPr>
                <w:rFonts w:asciiTheme="majorBidi" w:hAnsiTheme="majorBidi" w:cstheme="majorBidi"/>
                <w:sz w:val="18"/>
                <w:szCs w:val="18"/>
              </w:rPr>
              <w:t xml:space="preserve">, the Netherlands </w:t>
            </w:r>
            <w:r w:rsidRPr="00CC3077">
              <w:rPr>
                <w:rFonts w:asciiTheme="majorBidi" w:hAnsiTheme="majorBidi" w:cstheme="majorBidi"/>
                <w:sz w:val="18"/>
                <w:szCs w:val="18"/>
              </w:rPr>
              <w:br/>
            </w:r>
            <w:r w:rsidRPr="00CC3077">
              <w:rPr>
                <w:rFonts w:asciiTheme="majorBidi" w:hAnsiTheme="majorBidi" w:cstheme="majorBidi"/>
                <w:b/>
                <w:bCs/>
                <w:sz w:val="18"/>
                <w:szCs w:val="18"/>
              </w:rPr>
              <w:t>Download:</w:t>
            </w:r>
            <w:r w:rsidRPr="00CC3077">
              <w:rPr>
                <w:rFonts w:asciiTheme="majorBidi" w:hAnsiTheme="majorBidi" w:cstheme="majorBidi"/>
                <w:sz w:val="18"/>
                <w:szCs w:val="18"/>
              </w:rPr>
              <w:t xml:space="preserve"> </w:t>
            </w:r>
            <w:hyperlink r:id="rId15" w:history="1">
              <w:r w:rsidRPr="00CC3077">
                <w:rPr>
                  <w:rStyle w:val="Hyperlink"/>
                  <w:rFonts w:asciiTheme="majorBidi" w:hAnsiTheme="majorBidi" w:cstheme="majorBidi"/>
                  <w:sz w:val="18"/>
                  <w:szCs w:val="18"/>
                </w:rPr>
                <w:t>http://oss.deltares.nl/web/delft-fews/download</w:t>
              </w:r>
            </w:hyperlink>
            <w:r w:rsidRPr="00CC3077">
              <w:rPr>
                <w:rFonts w:asciiTheme="majorBidi" w:hAnsiTheme="majorBidi" w:cstheme="majorBidi"/>
                <w:sz w:val="18"/>
                <w:szCs w:val="18"/>
              </w:rPr>
              <w:t xml:space="preserve"> </w:t>
            </w:r>
            <w:r w:rsidRPr="00CC3077">
              <w:rPr>
                <w:rFonts w:asciiTheme="majorBidi" w:hAnsiTheme="majorBidi" w:cstheme="majorBidi"/>
                <w:sz w:val="18"/>
                <w:szCs w:val="18"/>
              </w:rPr>
              <w:br/>
            </w:r>
            <w:r w:rsidRPr="00CC3077">
              <w:rPr>
                <w:rFonts w:asciiTheme="majorBidi" w:hAnsiTheme="majorBidi" w:cstheme="majorBidi"/>
                <w:b/>
                <w:bCs/>
                <w:sz w:val="18"/>
                <w:szCs w:val="18"/>
              </w:rPr>
              <w:t>Registration required:</w:t>
            </w:r>
            <w:r w:rsidRPr="00CC3077">
              <w:rPr>
                <w:rFonts w:asciiTheme="majorBidi" w:hAnsiTheme="majorBidi" w:cstheme="majorBidi"/>
                <w:sz w:val="18"/>
                <w:szCs w:val="18"/>
              </w:rPr>
              <w:t xml:space="preserve"> Free licence for end-users</w:t>
            </w:r>
            <w:r w:rsidRPr="00CC3077">
              <w:rPr>
                <w:rFonts w:asciiTheme="majorBidi" w:hAnsiTheme="majorBidi" w:cstheme="majorBidi"/>
                <w:sz w:val="18"/>
                <w:szCs w:val="18"/>
              </w:rPr>
              <w:br/>
            </w:r>
            <w:r w:rsidRPr="00CC3077">
              <w:rPr>
                <w:rFonts w:asciiTheme="majorBidi" w:hAnsiTheme="majorBidi" w:cstheme="majorBidi"/>
                <w:b/>
                <w:bCs/>
                <w:sz w:val="18"/>
                <w:szCs w:val="18"/>
              </w:rPr>
              <w:t>Contact:</w:t>
            </w:r>
            <w:r w:rsidRPr="00CC3077">
              <w:rPr>
                <w:rFonts w:asciiTheme="majorBidi" w:hAnsiTheme="majorBidi" w:cstheme="majorBidi"/>
                <w:sz w:val="18"/>
                <w:szCs w:val="18"/>
              </w:rPr>
              <w:t xml:space="preserve"> </w:t>
            </w:r>
            <w:hyperlink r:id="rId16" w:history="1">
              <w:r w:rsidRPr="00CC3077">
                <w:rPr>
                  <w:rStyle w:val="Hyperlink"/>
                  <w:rFonts w:asciiTheme="majorBidi" w:hAnsiTheme="majorBidi" w:cstheme="majorBidi"/>
                  <w:sz w:val="18"/>
                  <w:szCs w:val="18"/>
                </w:rPr>
                <w:t>FEWS-PM@deltares.nl</w:t>
              </w:r>
            </w:hyperlink>
          </w:p>
        </w:tc>
      </w:tr>
    </w:tbl>
    <w:p w:rsidR="00D17EF8" w:rsidRDefault="009E6C1D" w:rsidP="00A46E00">
      <w:pPr>
        <w:jc w:val="both"/>
        <w:rPr>
          <w:rFonts w:asciiTheme="majorBidi" w:hAnsiTheme="majorBidi" w:cstheme="majorBidi"/>
          <w:i/>
          <w:iCs/>
          <w:sz w:val="18"/>
          <w:szCs w:val="20"/>
        </w:rPr>
      </w:pPr>
      <w:r>
        <w:rPr>
          <w:rFonts w:asciiTheme="majorBidi" w:hAnsiTheme="majorBidi" w:cstheme="majorBidi"/>
          <w:b/>
          <w:bCs/>
          <w:sz w:val="18"/>
          <w:szCs w:val="18"/>
        </w:rPr>
        <w:br/>
      </w:r>
      <w:r w:rsidR="00CC3077" w:rsidRPr="00CC3077">
        <w:rPr>
          <w:rFonts w:asciiTheme="majorBidi" w:hAnsiTheme="majorBidi" w:cstheme="majorBidi"/>
          <w:b/>
          <w:bCs/>
          <w:sz w:val="18"/>
          <w:szCs w:val="18"/>
        </w:rPr>
        <w:t>Technical features:</w:t>
      </w:r>
      <w:r w:rsidR="006278BC">
        <w:rPr>
          <w:rFonts w:asciiTheme="majorBidi" w:hAnsiTheme="majorBidi" w:cstheme="majorBidi"/>
          <w:b/>
          <w:bCs/>
          <w:sz w:val="18"/>
          <w:szCs w:val="18"/>
        </w:rPr>
        <w:t xml:space="preserve"> </w:t>
      </w:r>
      <w:r w:rsidR="00796ECB" w:rsidRPr="00796ECB">
        <w:rPr>
          <w:rFonts w:asciiTheme="majorBidi" w:hAnsiTheme="majorBidi" w:cstheme="majorBidi"/>
          <w:i/>
          <w:iCs/>
          <w:sz w:val="18"/>
          <w:szCs w:val="20"/>
        </w:rPr>
        <w:t xml:space="preserve">Delft-FEWS is an open data handling platform initially developed as a hydrological forecasting and warning system. Essentially it is a sophisticated collection of modules designed for building a hydrological forecasting system customised to the specific requirements of an individual organisation. Because of its unique characteristics concerning data importing and processing and model connections, Delft-FEWS has also been applied in a wide range of different operational situations. Examples are water quality forecasting, reservoir management, operational sewer management optimization, and even peat fire prediction. </w:t>
      </w:r>
    </w:p>
    <w:p w:rsidR="001E1CC5" w:rsidRPr="002A7822" w:rsidRDefault="001E1CC5" w:rsidP="00A46E00">
      <w:pPr>
        <w:jc w:val="both"/>
        <w:rPr>
          <w:rFonts w:asciiTheme="majorBidi" w:hAnsiTheme="majorBidi" w:cstheme="majorBidi"/>
          <w:i/>
          <w:iCs/>
          <w:sz w:val="18"/>
          <w:szCs w:val="20"/>
        </w:rPr>
      </w:pPr>
      <w:r w:rsidRPr="001E1CC5">
        <w:rPr>
          <w:rFonts w:asciiTheme="majorBidi" w:hAnsiTheme="majorBidi" w:cstheme="majorBidi"/>
          <w:i/>
          <w:iCs/>
          <w:sz w:val="18"/>
          <w:szCs w:val="20"/>
        </w:rPr>
        <w:t>Delft-FEWS provides an open shell system for managing forecasting processes and/or handling time series data. Delft-FEWS incorporates a wide range of general data handling utilities</w:t>
      </w:r>
      <w:r w:rsidR="00CD4F37">
        <w:rPr>
          <w:rFonts w:asciiTheme="majorBidi" w:hAnsiTheme="majorBidi" w:cstheme="majorBidi"/>
          <w:i/>
          <w:iCs/>
          <w:sz w:val="18"/>
          <w:szCs w:val="20"/>
        </w:rPr>
        <w:t xml:space="preserve"> (e.g. </w:t>
      </w:r>
      <w:r w:rsidR="00CD4F37" w:rsidRPr="00CD4F37">
        <w:rPr>
          <w:rFonts w:asciiTheme="majorBidi" w:hAnsiTheme="majorBidi" w:cstheme="majorBidi"/>
          <w:i/>
          <w:iCs/>
          <w:sz w:val="18"/>
          <w:szCs w:val="20"/>
        </w:rPr>
        <w:t>data verification</w:t>
      </w:r>
      <w:r w:rsidR="00CD4F37">
        <w:rPr>
          <w:rFonts w:asciiTheme="majorBidi" w:hAnsiTheme="majorBidi" w:cstheme="majorBidi"/>
          <w:i/>
          <w:iCs/>
          <w:sz w:val="18"/>
          <w:szCs w:val="20"/>
        </w:rPr>
        <w:t>,</w:t>
      </w:r>
      <w:r w:rsidR="00CD4F37" w:rsidRPr="00CD4F37">
        <w:rPr>
          <w:rFonts w:asciiTheme="majorBidi" w:hAnsiTheme="majorBidi" w:cstheme="majorBidi"/>
          <w:i/>
          <w:iCs/>
          <w:sz w:val="18"/>
          <w:szCs w:val="20"/>
        </w:rPr>
        <w:t xml:space="preserve"> </w:t>
      </w:r>
      <w:r w:rsidR="00CD4F37">
        <w:rPr>
          <w:rFonts w:asciiTheme="majorBidi" w:hAnsiTheme="majorBidi" w:cstheme="majorBidi"/>
          <w:i/>
          <w:iCs/>
          <w:sz w:val="18"/>
          <w:szCs w:val="20"/>
        </w:rPr>
        <w:t>imputation</w:t>
      </w:r>
      <w:r w:rsidR="00CD4F37" w:rsidRPr="00CD4F37">
        <w:rPr>
          <w:rFonts w:asciiTheme="majorBidi" w:hAnsiTheme="majorBidi" w:cstheme="majorBidi"/>
          <w:i/>
          <w:iCs/>
          <w:sz w:val="18"/>
          <w:szCs w:val="20"/>
        </w:rPr>
        <w:t xml:space="preserve"> of missing values, a</w:t>
      </w:r>
      <w:r w:rsidR="00CD4F37">
        <w:rPr>
          <w:rFonts w:asciiTheme="majorBidi" w:hAnsiTheme="majorBidi" w:cstheme="majorBidi"/>
          <w:i/>
          <w:iCs/>
          <w:sz w:val="18"/>
          <w:szCs w:val="20"/>
        </w:rPr>
        <w:t xml:space="preserve">nd </w:t>
      </w:r>
      <w:r w:rsidR="009E6C1D" w:rsidRPr="00CD4F37">
        <w:rPr>
          <w:rFonts w:asciiTheme="majorBidi" w:hAnsiTheme="majorBidi" w:cstheme="majorBidi"/>
          <w:i/>
          <w:iCs/>
          <w:sz w:val="18"/>
          <w:szCs w:val="20"/>
        </w:rPr>
        <w:t>pre-processing</w:t>
      </w:r>
      <w:r w:rsidR="00CD4F37" w:rsidRPr="00CD4F37">
        <w:rPr>
          <w:rFonts w:asciiTheme="majorBidi" w:hAnsiTheme="majorBidi" w:cstheme="majorBidi"/>
          <w:i/>
          <w:iCs/>
          <w:sz w:val="18"/>
          <w:szCs w:val="20"/>
        </w:rPr>
        <w:t xml:space="preserve"> of meteorological data</w:t>
      </w:r>
      <w:r w:rsidR="00CD4F37">
        <w:rPr>
          <w:rFonts w:asciiTheme="majorBidi" w:hAnsiTheme="majorBidi" w:cstheme="majorBidi"/>
          <w:i/>
          <w:iCs/>
          <w:sz w:val="18"/>
          <w:szCs w:val="20"/>
        </w:rPr>
        <w:t>)</w:t>
      </w:r>
      <w:r w:rsidRPr="001E1CC5">
        <w:rPr>
          <w:rFonts w:asciiTheme="majorBidi" w:hAnsiTheme="majorBidi" w:cstheme="majorBidi"/>
          <w:i/>
          <w:iCs/>
          <w:sz w:val="18"/>
          <w:szCs w:val="20"/>
        </w:rPr>
        <w:t xml:space="preserve">, while providing an open interface to any external (forecasting model). The modular and highly configurable nature of Delft-FEWS allows it to be used effectively for data storage and retrieval tasks, simple forecasting systems and </w:t>
      </w:r>
      <w:r w:rsidRPr="002A7822">
        <w:rPr>
          <w:rFonts w:asciiTheme="majorBidi" w:hAnsiTheme="majorBidi" w:cstheme="majorBidi"/>
          <w:i/>
          <w:iCs/>
          <w:sz w:val="18"/>
          <w:szCs w:val="20"/>
        </w:rPr>
        <w:t xml:space="preserve">in highly complex systems utilising a full range of </w:t>
      </w:r>
      <w:r w:rsidR="009E6C1D" w:rsidRPr="002A7822">
        <w:rPr>
          <w:rFonts w:asciiTheme="majorBidi" w:hAnsiTheme="majorBidi" w:cstheme="majorBidi"/>
          <w:i/>
          <w:iCs/>
          <w:sz w:val="18"/>
          <w:szCs w:val="20"/>
        </w:rPr>
        <w:t>modelling</w:t>
      </w:r>
      <w:r w:rsidRPr="002A7822">
        <w:rPr>
          <w:rFonts w:asciiTheme="majorBidi" w:hAnsiTheme="majorBidi" w:cstheme="majorBidi"/>
          <w:i/>
          <w:iCs/>
          <w:sz w:val="18"/>
          <w:szCs w:val="20"/>
        </w:rPr>
        <w:t xml:space="preserve"> techniques. Delft-FEWS can either be deployed in a stand-alone, manually driven environment, or in a fully automated distributed client-server environment.</w:t>
      </w:r>
    </w:p>
    <w:p w:rsidR="00ED3376" w:rsidRPr="002A7822" w:rsidRDefault="00884057" w:rsidP="00A46E00">
      <w:pPr>
        <w:jc w:val="both"/>
        <w:rPr>
          <w:rFonts w:asciiTheme="majorBidi" w:hAnsiTheme="majorBidi" w:cstheme="majorBidi"/>
          <w:i/>
          <w:iCs/>
          <w:sz w:val="18"/>
          <w:szCs w:val="20"/>
        </w:rPr>
      </w:pPr>
      <w:r w:rsidRPr="002A7822">
        <w:rPr>
          <w:rFonts w:asciiTheme="majorBidi" w:hAnsiTheme="majorBidi" w:cstheme="majorBidi"/>
          <w:i/>
          <w:iCs/>
          <w:sz w:val="18"/>
          <w:szCs w:val="20"/>
        </w:rPr>
        <w:t>The Delft-FEWS system contains no inherent hydrological modelling capabilities within its code base. Instead it relies entirely on the integration of (third party) modelling components</w:t>
      </w:r>
      <w:r w:rsidR="00ED3376" w:rsidRPr="002A7822">
        <w:rPr>
          <w:rFonts w:asciiTheme="majorBidi" w:hAnsiTheme="majorBidi" w:cstheme="majorBidi"/>
          <w:i/>
          <w:iCs/>
          <w:sz w:val="18"/>
          <w:szCs w:val="20"/>
        </w:rPr>
        <w:t>. The objective of the system is not to provide forecasting capabilities in the form of hydrological modelling algorithms, but rather to provide the platform through which model codes can be brought to the operational domain</w:t>
      </w:r>
      <w:r w:rsidR="00ED3376" w:rsidRPr="002A7822">
        <w:rPr>
          <w:rFonts w:asciiTheme="majorBidi" w:hAnsiTheme="majorBidi" w:cstheme="majorBidi"/>
          <w:i/>
          <w:iCs/>
          <w:sz w:val="18"/>
          <w:szCs w:val="18"/>
        </w:rPr>
        <w:t xml:space="preserve"> (Werner et al., 2013)</w:t>
      </w:r>
      <w:r w:rsidR="00ED3376" w:rsidRPr="002A7822">
        <w:rPr>
          <w:rFonts w:asciiTheme="majorBidi" w:hAnsiTheme="majorBidi" w:cstheme="majorBidi"/>
          <w:i/>
          <w:iCs/>
          <w:sz w:val="18"/>
          <w:szCs w:val="20"/>
        </w:rPr>
        <w:t>.</w:t>
      </w:r>
    </w:p>
    <w:p w:rsidR="00EB1D5D" w:rsidRPr="002A7822" w:rsidRDefault="00EB1D5D" w:rsidP="00A46E00">
      <w:pPr>
        <w:jc w:val="both"/>
        <w:rPr>
          <w:rFonts w:asciiTheme="majorBidi" w:hAnsiTheme="majorBidi" w:cstheme="majorBidi"/>
          <w:i/>
          <w:iCs/>
          <w:sz w:val="18"/>
          <w:szCs w:val="20"/>
        </w:rPr>
      </w:pPr>
      <w:r w:rsidRPr="002A7822">
        <w:rPr>
          <w:rFonts w:asciiTheme="majorBidi" w:hAnsiTheme="majorBidi" w:cstheme="majorBidi"/>
          <w:i/>
          <w:iCs/>
          <w:sz w:val="18"/>
          <w:szCs w:val="20"/>
        </w:rPr>
        <w:t>The main philosophy underlying the system is to provide an open shell tool, that allows integration of arbitrary hydrological and river routing models with meteorological data and numerical weather forecasts. In its actual form DELFT-FEWS constitutes a collection of platform-independent software modules, linked to a central database. The database is used to store historical runoff data from gauging stations, and meteorological data from local and synoptic meteorological stations. These can be updated on-line through direct access to national weather services, weather forecast centres and hydro-meteorological services (</w:t>
      </w:r>
      <w:proofErr w:type="spellStart"/>
      <w:r w:rsidRPr="002A7822">
        <w:rPr>
          <w:rFonts w:asciiTheme="majorBidi" w:hAnsiTheme="majorBidi" w:cstheme="majorBidi"/>
          <w:i/>
          <w:iCs/>
          <w:sz w:val="18"/>
          <w:szCs w:val="20"/>
        </w:rPr>
        <w:t>Reggiani</w:t>
      </w:r>
      <w:proofErr w:type="spellEnd"/>
      <w:r w:rsidRPr="002A7822">
        <w:rPr>
          <w:rFonts w:asciiTheme="majorBidi" w:hAnsiTheme="majorBidi" w:cstheme="majorBidi"/>
          <w:i/>
          <w:iCs/>
          <w:sz w:val="18"/>
          <w:szCs w:val="20"/>
        </w:rPr>
        <w:t xml:space="preserve"> et al., 2013). </w:t>
      </w:r>
    </w:p>
    <w:p w:rsidR="001E1CC5" w:rsidRPr="002A7822" w:rsidRDefault="001E1CC5" w:rsidP="00A46E00">
      <w:pPr>
        <w:jc w:val="both"/>
        <w:rPr>
          <w:rFonts w:asciiTheme="majorBidi" w:hAnsiTheme="majorBidi" w:cstheme="majorBidi"/>
          <w:i/>
          <w:iCs/>
          <w:sz w:val="18"/>
          <w:szCs w:val="20"/>
        </w:rPr>
      </w:pPr>
      <w:r w:rsidRPr="002A7822">
        <w:rPr>
          <w:rFonts w:asciiTheme="majorBidi" w:hAnsiTheme="majorBidi" w:cstheme="majorBidi"/>
          <w:i/>
          <w:iCs/>
          <w:sz w:val="18"/>
          <w:szCs w:val="20"/>
        </w:rPr>
        <w:t>Delft-FEWS offers many options for the user to interact with the system. For a modern operational (forecasting) system this interaction is crucial. In water management, and other sectors, different types of models are being used to simulate real-world processes. Delft-FEWS is capable to connect to many of these models, and new connections can be made easily.</w:t>
      </w:r>
    </w:p>
    <w:p w:rsidR="00670E6B" w:rsidRPr="002A7822" w:rsidRDefault="00796ECB" w:rsidP="00A46E00">
      <w:pPr>
        <w:jc w:val="both"/>
        <w:rPr>
          <w:rFonts w:asciiTheme="majorBidi" w:hAnsiTheme="majorBidi" w:cstheme="majorBidi"/>
          <w:i/>
          <w:iCs/>
          <w:sz w:val="18"/>
          <w:szCs w:val="20"/>
        </w:rPr>
      </w:pPr>
      <w:r w:rsidRPr="002A7822">
        <w:rPr>
          <w:rFonts w:asciiTheme="majorBidi" w:hAnsiTheme="majorBidi" w:cstheme="majorBidi"/>
          <w:i/>
          <w:iCs/>
          <w:sz w:val="18"/>
          <w:szCs w:val="20"/>
        </w:rPr>
        <w:t>Two times a year a new version of Delft-FEWS is released, containi</w:t>
      </w:r>
      <w:r w:rsidR="00DE1D3E" w:rsidRPr="002A7822">
        <w:rPr>
          <w:rFonts w:asciiTheme="majorBidi" w:hAnsiTheme="majorBidi" w:cstheme="majorBidi"/>
          <w:i/>
          <w:iCs/>
          <w:sz w:val="18"/>
          <w:szCs w:val="20"/>
        </w:rPr>
        <w:t xml:space="preserve">ng new features and bug fixes. </w:t>
      </w:r>
      <w:r w:rsidR="00670E6B" w:rsidRPr="002A7822">
        <w:rPr>
          <w:rFonts w:asciiTheme="majorBidi" w:hAnsiTheme="majorBidi" w:cstheme="majorBidi"/>
          <w:i/>
          <w:iCs/>
          <w:sz w:val="18"/>
          <w:szCs w:val="20"/>
        </w:rPr>
        <w:t>Despite not being open source, Delft-FEWS can be configured easily to satisfy individual needs of the users. Some parts of Delft-FEWS will become open source in the next few years.</w:t>
      </w:r>
    </w:p>
    <w:p w:rsidR="00EB0913" w:rsidRPr="002A7822" w:rsidRDefault="00CC3077" w:rsidP="00A46E00">
      <w:pPr>
        <w:jc w:val="both"/>
        <w:rPr>
          <w:rFonts w:asciiTheme="majorBidi" w:hAnsiTheme="majorBidi" w:cstheme="majorBidi"/>
          <w:i/>
          <w:iCs/>
          <w:sz w:val="18"/>
          <w:szCs w:val="18"/>
        </w:rPr>
      </w:pPr>
      <w:r w:rsidRPr="002A7822">
        <w:rPr>
          <w:rFonts w:asciiTheme="majorBidi" w:hAnsiTheme="majorBidi" w:cstheme="majorBidi"/>
          <w:b/>
          <w:bCs/>
          <w:sz w:val="18"/>
          <w:szCs w:val="18"/>
        </w:rPr>
        <w:t xml:space="preserve">Applications: </w:t>
      </w:r>
      <w:r w:rsidR="00EB0913" w:rsidRPr="002A7822">
        <w:rPr>
          <w:rFonts w:asciiTheme="majorBidi" w:hAnsiTheme="majorBidi" w:cstheme="majorBidi"/>
          <w:i/>
          <w:iCs/>
          <w:sz w:val="18"/>
          <w:szCs w:val="18"/>
        </w:rPr>
        <w:t xml:space="preserve">Since its introduction in 2002/2003, the current generation of the Delft-FEWS operational forecasting platform has found application in over forty operational centres. In these it is used to link data and models in real time, producing forecasts on a daily basis. In some cases it forms a building block of a country-wide national forecasting system using distributed client-server technology. In other cases it is applied at a much smaller scale on a simple desktop workstation, providing forecasts for a single basin. The flexibility of the software in open integration of models and data has </w:t>
      </w:r>
      <w:r w:rsidR="003830D9" w:rsidRPr="002A7822">
        <w:rPr>
          <w:rFonts w:asciiTheme="majorBidi" w:hAnsiTheme="majorBidi" w:cstheme="majorBidi"/>
          <w:i/>
          <w:iCs/>
          <w:sz w:val="18"/>
          <w:szCs w:val="18"/>
        </w:rPr>
        <w:t>facilitated several research efforts in hydro-meteorological forecasting.</w:t>
      </w:r>
      <w:r w:rsidR="00EB0913" w:rsidRPr="002A7822">
        <w:rPr>
          <w:rFonts w:asciiTheme="majorBidi" w:hAnsiTheme="majorBidi" w:cstheme="majorBidi"/>
          <w:i/>
          <w:iCs/>
          <w:sz w:val="18"/>
          <w:szCs w:val="18"/>
        </w:rPr>
        <w:t xml:space="preserve"> (Werner et al., 2013)</w:t>
      </w:r>
    </w:p>
    <w:p w:rsidR="005410BB" w:rsidRDefault="005410BB" w:rsidP="00A46E00">
      <w:pPr>
        <w:jc w:val="both"/>
        <w:rPr>
          <w:rFonts w:asciiTheme="majorBidi" w:hAnsiTheme="majorBidi" w:cstheme="majorBidi"/>
          <w:i/>
          <w:iCs/>
          <w:sz w:val="18"/>
          <w:szCs w:val="18"/>
        </w:rPr>
      </w:pPr>
      <w:r w:rsidRPr="002A7822">
        <w:rPr>
          <w:rFonts w:asciiTheme="majorBidi" w:hAnsiTheme="majorBidi" w:cstheme="majorBidi"/>
          <w:i/>
          <w:iCs/>
          <w:sz w:val="18"/>
          <w:szCs w:val="18"/>
        </w:rPr>
        <w:lastRenderedPageBreak/>
        <w:t>Delft-FEWS has been applied as the primary operational flood forecasting tool used by flood management authorities in basins across the continental United States and Alaska, in England and Wales, Scotland, Ireland, Netherlands, Germany, Austria, Spain, Italy, Switzerland, Taiwan, Pakistan, the Zambezi basin, Ghana, Canada, Colombia, Indonesia, Bolivia and by the Mekong River Commission.</w:t>
      </w:r>
      <w:r w:rsidRPr="002A7822">
        <w:t xml:space="preserve"> </w:t>
      </w:r>
      <w:r w:rsidRPr="002A7822">
        <w:rPr>
          <w:rFonts w:asciiTheme="majorBidi" w:hAnsiTheme="majorBidi" w:cstheme="majorBidi"/>
          <w:i/>
          <w:iCs/>
          <w:sz w:val="18"/>
          <w:szCs w:val="18"/>
        </w:rPr>
        <w:t xml:space="preserve">Delft FEWS is currently also being applied more and more in </w:t>
      </w:r>
      <w:r w:rsidRPr="007F7BAF">
        <w:rPr>
          <w:rFonts w:asciiTheme="majorBidi" w:hAnsiTheme="majorBidi" w:cstheme="majorBidi"/>
          <w:i/>
          <w:iCs/>
          <w:sz w:val="18"/>
          <w:szCs w:val="18"/>
        </w:rPr>
        <w:t>coastal areas in for example the Netherlands and Brazil. Furthermore, Delft-FEWS has proven to be an effective tool for supporting the operational management of hydropower facilities in Austria, Uruguay/Argentina and the United States of America.</w:t>
      </w:r>
    </w:p>
    <w:p w:rsidR="005410BB" w:rsidRDefault="005410BB" w:rsidP="00A46E00">
      <w:pPr>
        <w:jc w:val="both"/>
        <w:rPr>
          <w:rFonts w:asciiTheme="majorBidi" w:hAnsiTheme="majorBidi" w:cstheme="majorBidi"/>
          <w:i/>
          <w:iCs/>
          <w:sz w:val="18"/>
          <w:szCs w:val="18"/>
        </w:rPr>
      </w:pPr>
      <w:r w:rsidRPr="007F7BAF">
        <w:rPr>
          <w:rFonts w:asciiTheme="majorBidi" w:hAnsiTheme="majorBidi" w:cstheme="majorBidi"/>
          <w:i/>
          <w:iCs/>
          <w:sz w:val="18"/>
          <w:szCs w:val="18"/>
        </w:rPr>
        <w:t>In addition to its role as a flood forecasting tool, Delft-FEWS has also be extended for use as a water quality forecasting tool in Netherlands, Singapore and South-Korea; as a groundwater scenario management tool in the National Groundwater Modelling System in England and Wales; as a drought forecasting system in River Po, Italy; and Taiwan and as a Water Information System for a number of Water Boards in The Netherlands.</w:t>
      </w:r>
    </w:p>
    <w:p w:rsidR="00670E6B" w:rsidRDefault="00CC3077" w:rsidP="00A46E00">
      <w:pPr>
        <w:jc w:val="both"/>
        <w:rPr>
          <w:rFonts w:asciiTheme="majorBidi" w:hAnsiTheme="majorBidi" w:cstheme="majorBidi"/>
          <w:i/>
          <w:iCs/>
          <w:sz w:val="18"/>
          <w:szCs w:val="18"/>
          <w:lang w:val="en-US"/>
        </w:rPr>
      </w:pPr>
      <w:r w:rsidRPr="00EB1D5D">
        <w:rPr>
          <w:rFonts w:asciiTheme="majorBidi" w:hAnsiTheme="majorBidi" w:cstheme="majorBidi"/>
          <w:b/>
          <w:bCs/>
          <w:sz w:val="18"/>
          <w:szCs w:val="18"/>
          <w:lang w:val="en-US"/>
        </w:rPr>
        <w:t>User’s assistance:</w:t>
      </w:r>
      <w:r w:rsidR="006278BC">
        <w:rPr>
          <w:rFonts w:asciiTheme="majorBidi" w:hAnsiTheme="majorBidi" w:cstheme="majorBidi"/>
          <w:b/>
          <w:bCs/>
          <w:sz w:val="18"/>
          <w:szCs w:val="18"/>
          <w:lang w:val="en-US"/>
        </w:rPr>
        <w:t xml:space="preserve"> </w:t>
      </w:r>
      <w:proofErr w:type="spellStart"/>
      <w:r w:rsidR="007F7BAF" w:rsidRPr="007F7BAF">
        <w:rPr>
          <w:rFonts w:asciiTheme="majorBidi" w:hAnsiTheme="majorBidi" w:cstheme="majorBidi"/>
          <w:i/>
          <w:iCs/>
          <w:sz w:val="18"/>
          <w:szCs w:val="18"/>
          <w:lang w:val="en-US"/>
        </w:rPr>
        <w:t>Deltares</w:t>
      </w:r>
      <w:proofErr w:type="spellEnd"/>
      <w:r w:rsidR="007F7BAF" w:rsidRPr="007F7BAF">
        <w:rPr>
          <w:rFonts w:asciiTheme="majorBidi" w:hAnsiTheme="majorBidi" w:cstheme="majorBidi"/>
          <w:i/>
          <w:iCs/>
          <w:sz w:val="18"/>
          <w:szCs w:val="18"/>
          <w:lang w:val="en-US"/>
        </w:rPr>
        <w:t xml:space="preserve"> supports interested parties in the implementation of their operational water management system with a team of water experts, software developers and ICT experts.</w:t>
      </w:r>
      <w:r w:rsidR="00EB1D5D">
        <w:rPr>
          <w:rFonts w:asciiTheme="majorBidi" w:hAnsiTheme="majorBidi" w:cstheme="majorBidi"/>
          <w:i/>
          <w:iCs/>
          <w:sz w:val="18"/>
          <w:szCs w:val="18"/>
          <w:lang w:val="en-US"/>
        </w:rPr>
        <w:t xml:space="preserve"> </w:t>
      </w:r>
      <w:proofErr w:type="spellStart"/>
      <w:r w:rsidR="00670E6B" w:rsidRPr="00670E6B">
        <w:rPr>
          <w:rFonts w:asciiTheme="majorBidi" w:hAnsiTheme="majorBidi" w:cstheme="majorBidi"/>
          <w:i/>
          <w:iCs/>
          <w:sz w:val="18"/>
          <w:szCs w:val="18"/>
          <w:lang w:val="en-US"/>
        </w:rPr>
        <w:t>Deltares</w:t>
      </w:r>
      <w:proofErr w:type="spellEnd"/>
      <w:r w:rsidR="00670E6B" w:rsidRPr="00670E6B">
        <w:rPr>
          <w:rFonts w:asciiTheme="majorBidi" w:hAnsiTheme="majorBidi" w:cstheme="majorBidi"/>
          <w:i/>
          <w:iCs/>
          <w:sz w:val="18"/>
          <w:szCs w:val="18"/>
          <w:lang w:val="en-US"/>
        </w:rPr>
        <w:t xml:space="preserve"> offers a range of support and maintenance services related to the Delft-FEWS software. Depending on the responsible </w:t>
      </w:r>
      <w:r w:rsidR="00DE1D3E" w:rsidRPr="00670E6B">
        <w:rPr>
          <w:rFonts w:asciiTheme="majorBidi" w:hAnsiTheme="majorBidi" w:cstheme="majorBidi"/>
          <w:i/>
          <w:iCs/>
          <w:sz w:val="18"/>
          <w:szCs w:val="18"/>
          <w:lang w:val="en-US"/>
        </w:rPr>
        <w:t>organization</w:t>
      </w:r>
      <w:r w:rsidR="00670E6B" w:rsidRPr="00670E6B">
        <w:rPr>
          <w:rFonts w:asciiTheme="majorBidi" w:hAnsiTheme="majorBidi" w:cstheme="majorBidi"/>
          <w:i/>
          <w:iCs/>
          <w:sz w:val="18"/>
          <w:szCs w:val="18"/>
          <w:lang w:val="en-US"/>
        </w:rPr>
        <w:t xml:space="preserve"> and the particular requirements for the operational (forecasting / water management) system, the support and maintenance requirements may differ significantly.</w:t>
      </w:r>
    </w:p>
    <w:p w:rsidR="00D17EF8" w:rsidRPr="00CC3077" w:rsidRDefault="00CC3077" w:rsidP="00A46E00">
      <w:pPr>
        <w:jc w:val="both"/>
        <w:rPr>
          <w:rFonts w:asciiTheme="majorBidi" w:hAnsiTheme="majorBidi" w:cstheme="majorBidi"/>
          <w:i/>
          <w:iCs/>
          <w:sz w:val="18"/>
          <w:szCs w:val="18"/>
        </w:rPr>
      </w:pPr>
      <w:r w:rsidRPr="00CC3077">
        <w:rPr>
          <w:rFonts w:asciiTheme="majorBidi" w:hAnsiTheme="majorBidi" w:cstheme="majorBidi"/>
          <w:b/>
          <w:bCs/>
          <w:sz w:val="18"/>
          <w:szCs w:val="18"/>
        </w:rPr>
        <w:t xml:space="preserve">Additional information: </w:t>
      </w:r>
      <w:r w:rsidR="006278BC">
        <w:rPr>
          <w:rFonts w:asciiTheme="majorBidi" w:hAnsiTheme="majorBidi" w:cstheme="majorBidi"/>
          <w:b/>
          <w:bCs/>
          <w:sz w:val="18"/>
          <w:szCs w:val="18"/>
        </w:rPr>
        <w:t xml:space="preserve"> </w:t>
      </w:r>
      <w:r w:rsidR="00D17EF8" w:rsidRPr="00796ECB">
        <w:rPr>
          <w:rFonts w:asciiTheme="majorBidi" w:hAnsiTheme="majorBidi" w:cstheme="majorBidi"/>
          <w:i/>
          <w:iCs/>
          <w:sz w:val="18"/>
          <w:szCs w:val="20"/>
        </w:rPr>
        <w:t>Delft-FEWS supports the following languages: English, Dutch, German, Spanish, Chinese, Indonesian.</w:t>
      </w:r>
    </w:p>
    <w:p w:rsidR="00DE1D3E" w:rsidRPr="005C3BAF" w:rsidRDefault="00CC3077" w:rsidP="00A46E00">
      <w:pPr>
        <w:jc w:val="both"/>
        <w:rPr>
          <w:rFonts w:asciiTheme="majorBidi" w:hAnsiTheme="majorBidi" w:cstheme="majorBidi"/>
          <w:i/>
          <w:iCs/>
          <w:sz w:val="18"/>
          <w:szCs w:val="18"/>
          <w:lang w:val="en-US"/>
        </w:rPr>
      </w:pPr>
      <w:r w:rsidRPr="00CC3077">
        <w:rPr>
          <w:rFonts w:asciiTheme="majorBidi" w:hAnsiTheme="majorBidi" w:cstheme="majorBidi"/>
          <w:b/>
          <w:bCs/>
          <w:sz w:val="18"/>
          <w:szCs w:val="18"/>
        </w:rPr>
        <w:t>Documentation (i.e. user’s manual, quick start guide):</w:t>
      </w:r>
      <w:r w:rsidR="006278BC">
        <w:rPr>
          <w:rFonts w:asciiTheme="majorBidi" w:hAnsiTheme="majorBidi" w:cstheme="majorBidi"/>
          <w:b/>
          <w:bCs/>
          <w:sz w:val="18"/>
          <w:szCs w:val="18"/>
        </w:rPr>
        <w:t xml:space="preserve"> </w:t>
      </w:r>
      <w:r w:rsidRPr="005C3BAF">
        <w:rPr>
          <w:rFonts w:asciiTheme="majorBidi" w:hAnsiTheme="majorBidi" w:cstheme="majorBidi"/>
          <w:i/>
          <w:iCs/>
          <w:sz w:val="18"/>
          <w:szCs w:val="18"/>
        </w:rPr>
        <w:t>The</w:t>
      </w:r>
      <w:r w:rsidR="00DE1D3E" w:rsidRPr="005C3BAF">
        <w:rPr>
          <w:rFonts w:asciiTheme="majorBidi" w:hAnsiTheme="majorBidi" w:cstheme="majorBidi"/>
          <w:i/>
          <w:iCs/>
          <w:sz w:val="18"/>
          <w:szCs w:val="18"/>
        </w:rPr>
        <w:t>re</w:t>
      </w:r>
      <w:r w:rsidR="005C3BAF" w:rsidRPr="005C3BAF">
        <w:rPr>
          <w:rFonts w:asciiTheme="majorBidi" w:hAnsiTheme="majorBidi" w:cstheme="majorBidi"/>
          <w:i/>
          <w:iCs/>
          <w:sz w:val="18"/>
          <w:szCs w:val="18"/>
        </w:rPr>
        <w:t xml:space="preserve"> are various sources of documentation </w:t>
      </w:r>
      <w:r w:rsidR="005C3BAF">
        <w:rPr>
          <w:rFonts w:asciiTheme="majorBidi" w:hAnsiTheme="majorBidi" w:cstheme="majorBidi"/>
          <w:i/>
          <w:iCs/>
          <w:sz w:val="18"/>
          <w:szCs w:val="18"/>
        </w:rPr>
        <w:t>i</w:t>
      </w:r>
      <w:r w:rsidR="005C3BAF" w:rsidRPr="005C3BAF">
        <w:rPr>
          <w:rFonts w:asciiTheme="majorBidi" w:hAnsiTheme="majorBidi" w:cstheme="majorBidi"/>
          <w:i/>
          <w:iCs/>
          <w:sz w:val="18"/>
          <w:szCs w:val="18"/>
        </w:rPr>
        <w:t xml:space="preserve">n the form webinars, </w:t>
      </w:r>
      <w:r w:rsidR="005C3BAF">
        <w:rPr>
          <w:rFonts w:asciiTheme="majorBidi" w:hAnsiTheme="majorBidi" w:cstheme="majorBidi"/>
          <w:i/>
          <w:iCs/>
          <w:sz w:val="18"/>
          <w:szCs w:val="18"/>
        </w:rPr>
        <w:t xml:space="preserve">questions-answers, examples of demonstrations of common tasks, problems-solutions, videos, etc. all of which are available through </w:t>
      </w:r>
      <w:hyperlink r:id="rId17" w:history="1">
        <w:r w:rsidR="005C3BAF" w:rsidRPr="00A63114">
          <w:rPr>
            <w:rStyle w:val="Hyperlink"/>
            <w:rFonts w:asciiTheme="majorBidi" w:hAnsiTheme="majorBidi" w:cstheme="majorBidi"/>
            <w:i/>
            <w:iCs/>
            <w:sz w:val="18"/>
            <w:szCs w:val="18"/>
          </w:rPr>
          <w:t>http://oss.deltares.nl/web/delft-fews/get-help</w:t>
        </w:r>
      </w:hyperlink>
      <w:r w:rsidR="005C3BAF">
        <w:rPr>
          <w:rFonts w:asciiTheme="majorBidi" w:hAnsiTheme="majorBidi" w:cstheme="majorBidi"/>
          <w:i/>
          <w:iCs/>
          <w:sz w:val="18"/>
          <w:szCs w:val="18"/>
        </w:rPr>
        <w:t xml:space="preserve"> and </w:t>
      </w:r>
      <w:hyperlink r:id="rId18" w:history="1">
        <w:r w:rsidR="005C3BAF" w:rsidRPr="00A63114">
          <w:rPr>
            <w:rStyle w:val="Hyperlink"/>
            <w:rFonts w:asciiTheme="majorBidi" w:hAnsiTheme="majorBidi" w:cstheme="majorBidi"/>
            <w:i/>
            <w:iCs/>
            <w:sz w:val="18"/>
            <w:szCs w:val="18"/>
          </w:rPr>
          <w:t>https://publicwiki.deltares.nl/display/FEWSDOC</w:t>
        </w:r>
      </w:hyperlink>
      <w:r w:rsidR="005C3BAF">
        <w:rPr>
          <w:rFonts w:asciiTheme="majorBidi" w:hAnsiTheme="majorBidi" w:cstheme="majorBidi"/>
          <w:i/>
          <w:iCs/>
          <w:sz w:val="18"/>
          <w:szCs w:val="18"/>
        </w:rPr>
        <w:t xml:space="preserve">.  </w:t>
      </w:r>
      <w:r w:rsidR="005C3BAF" w:rsidRPr="005C3BAF">
        <w:rPr>
          <w:rFonts w:asciiTheme="majorBidi" w:hAnsiTheme="majorBidi" w:cstheme="majorBidi"/>
          <w:i/>
          <w:iCs/>
          <w:sz w:val="18"/>
          <w:szCs w:val="18"/>
        </w:rPr>
        <w:t xml:space="preserve">A forum and support area is also available through the websites, </w:t>
      </w:r>
      <w:hyperlink r:id="rId19" w:history="1">
        <w:r w:rsidR="005C3BAF" w:rsidRPr="005C3BAF">
          <w:rPr>
            <w:rStyle w:val="Hyperlink"/>
            <w:rFonts w:asciiTheme="majorBidi" w:hAnsiTheme="majorBidi" w:cstheme="majorBidi"/>
            <w:i/>
            <w:iCs/>
            <w:sz w:val="18"/>
            <w:szCs w:val="18"/>
            <w:lang w:val="en-US"/>
          </w:rPr>
          <w:t>http://oss.deltares.nl/web/delft-fews/forum</w:t>
        </w:r>
      </w:hyperlink>
      <w:r w:rsidR="005C3BAF" w:rsidRPr="005C3BAF">
        <w:rPr>
          <w:rFonts w:asciiTheme="majorBidi" w:hAnsiTheme="majorBidi" w:cstheme="majorBidi"/>
          <w:i/>
          <w:iCs/>
          <w:sz w:val="18"/>
          <w:szCs w:val="18"/>
          <w:lang w:val="en-US"/>
        </w:rPr>
        <w:t xml:space="preserve"> and </w:t>
      </w:r>
      <w:hyperlink r:id="rId20" w:history="1">
        <w:r w:rsidR="005C3BAF" w:rsidRPr="005C3BAF">
          <w:rPr>
            <w:rStyle w:val="Hyperlink"/>
            <w:rFonts w:asciiTheme="majorBidi" w:hAnsiTheme="majorBidi" w:cstheme="majorBidi"/>
            <w:i/>
            <w:iCs/>
            <w:sz w:val="18"/>
            <w:szCs w:val="18"/>
            <w:lang w:val="en-US"/>
          </w:rPr>
          <w:t>https://publicwiki.deltares.nl/display/FEWSDOC/Support+Area</w:t>
        </w:r>
      </w:hyperlink>
      <w:r w:rsidR="005C3BAF" w:rsidRPr="005C3BAF">
        <w:rPr>
          <w:rFonts w:asciiTheme="majorBidi" w:hAnsiTheme="majorBidi" w:cstheme="majorBidi"/>
          <w:i/>
          <w:iCs/>
          <w:sz w:val="18"/>
          <w:szCs w:val="18"/>
          <w:lang w:val="en-US"/>
        </w:rPr>
        <w:t xml:space="preserve">, </w:t>
      </w:r>
      <w:r w:rsidR="005C3BAF" w:rsidRPr="005C3BAF">
        <w:rPr>
          <w:rFonts w:asciiTheme="majorBidi" w:hAnsiTheme="majorBidi" w:cstheme="majorBidi"/>
          <w:i/>
          <w:iCs/>
          <w:sz w:val="18"/>
          <w:szCs w:val="18"/>
        </w:rPr>
        <w:t>respectively.</w:t>
      </w:r>
    </w:p>
    <w:p w:rsidR="00DE1D3E" w:rsidRPr="005C3BAF" w:rsidRDefault="002A7822" w:rsidP="00977092">
      <w:pPr>
        <w:pStyle w:val="ListParagraph"/>
        <w:numPr>
          <w:ilvl w:val="0"/>
          <w:numId w:val="24"/>
        </w:numPr>
        <w:jc w:val="both"/>
        <w:rPr>
          <w:rFonts w:asciiTheme="majorBidi" w:hAnsiTheme="majorBidi" w:cstheme="majorBidi"/>
          <w:i/>
          <w:iCs/>
          <w:sz w:val="18"/>
          <w:szCs w:val="18"/>
          <w:lang w:val="en-US"/>
        </w:rPr>
      </w:pPr>
      <w:hyperlink r:id="rId21" w:history="1">
        <w:r w:rsidR="00DE1D3E" w:rsidRPr="005C3BAF">
          <w:rPr>
            <w:rStyle w:val="Hyperlink"/>
            <w:rFonts w:asciiTheme="majorBidi" w:hAnsiTheme="majorBidi" w:cstheme="majorBidi"/>
            <w:i/>
            <w:iCs/>
            <w:sz w:val="18"/>
            <w:szCs w:val="18"/>
            <w:lang w:val="en-US"/>
          </w:rPr>
          <w:t>http://oss.deltares.nl/web/delft-fews/documents</w:t>
        </w:r>
      </w:hyperlink>
      <w:r w:rsidR="00DE1D3E" w:rsidRPr="005C3BAF">
        <w:rPr>
          <w:rFonts w:asciiTheme="majorBidi" w:hAnsiTheme="majorBidi" w:cstheme="majorBidi"/>
          <w:i/>
          <w:iCs/>
          <w:sz w:val="18"/>
          <w:szCs w:val="18"/>
          <w:lang w:val="en-US"/>
        </w:rPr>
        <w:t xml:space="preserve"> </w:t>
      </w:r>
    </w:p>
    <w:p w:rsidR="00DE1D3E" w:rsidRPr="005C3BAF" w:rsidRDefault="002A7822" w:rsidP="00977092">
      <w:pPr>
        <w:pStyle w:val="ListParagraph"/>
        <w:numPr>
          <w:ilvl w:val="0"/>
          <w:numId w:val="24"/>
        </w:numPr>
        <w:jc w:val="both"/>
        <w:rPr>
          <w:rFonts w:asciiTheme="majorBidi" w:hAnsiTheme="majorBidi" w:cstheme="majorBidi"/>
          <w:i/>
          <w:iCs/>
          <w:sz w:val="18"/>
          <w:szCs w:val="18"/>
          <w:lang w:val="en-US"/>
        </w:rPr>
      </w:pPr>
      <w:hyperlink r:id="rId22" w:history="1">
        <w:r w:rsidR="00DE1D3E" w:rsidRPr="005C3BAF">
          <w:rPr>
            <w:rStyle w:val="Hyperlink"/>
            <w:rFonts w:asciiTheme="majorBidi" w:hAnsiTheme="majorBidi" w:cstheme="majorBidi"/>
            <w:i/>
            <w:iCs/>
            <w:sz w:val="18"/>
            <w:szCs w:val="18"/>
            <w:lang w:val="en-US"/>
          </w:rPr>
          <w:t>http://oss.deltares.nl/web/delft-fews/webinars</w:t>
        </w:r>
      </w:hyperlink>
      <w:r w:rsidR="00DE1D3E" w:rsidRPr="005C3BAF">
        <w:rPr>
          <w:rFonts w:asciiTheme="majorBidi" w:hAnsiTheme="majorBidi" w:cstheme="majorBidi"/>
          <w:i/>
          <w:iCs/>
          <w:sz w:val="18"/>
          <w:szCs w:val="18"/>
          <w:lang w:val="en-US"/>
        </w:rPr>
        <w:t xml:space="preserve"> </w:t>
      </w:r>
    </w:p>
    <w:p w:rsidR="00DE1D3E" w:rsidRPr="005C3BAF" w:rsidRDefault="002A7822" w:rsidP="00977092">
      <w:pPr>
        <w:pStyle w:val="ListParagraph"/>
        <w:numPr>
          <w:ilvl w:val="0"/>
          <w:numId w:val="24"/>
        </w:numPr>
        <w:jc w:val="both"/>
        <w:rPr>
          <w:rFonts w:asciiTheme="majorBidi" w:hAnsiTheme="majorBidi" w:cstheme="majorBidi"/>
          <w:i/>
          <w:iCs/>
          <w:sz w:val="18"/>
          <w:szCs w:val="18"/>
          <w:lang w:val="en-US"/>
        </w:rPr>
      </w:pPr>
      <w:hyperlink r:id="rId23" w:history="1">
        <w:r w:rsidR="00DE1D3E" w:rsidRPr="005C3BAF">
          <w:rPr>
            <w:rStyle w:val="Hyperlink"/>
            <w:rFonts w:asciiTheme="majorBidi" w:hAnsiTheme="majorBidi" w:cstheme="majorBidi"/>
            <w:i/>
            <w:iCs/>
            <w:sz w:val="18"/>
            <w:szCs w:val="18"/>
            <w:lang w:val="en-US"/>
          </w:rPr>
          <w:t>https://publicwiki.deltares.nl/display/FEWSDOC/Documentation+Area</w:t>
        </w:r>
      </w:hyperlink>
      <w:r w:rsidR="00DE1D3E" w:rsidRPr="005C3BAF">
        <w:rPr>
          <w:rFonts w:asciiTheme="majorBidi" w:hAnsiTheme="majorBidi" w:cstheme="majorBidi"/>
          <w:i/>
          <w:iCs/>
          <w:sz w:val="18"/>
          <w:szCs w:val="18"/>
          <w:lang w:val="en-US"/>
        </w:rPr>
        <w:t xml:space="preserve"> </w:t>
      </w:r>
    </w:p>
    <w:p w:rsidR="00CC3077" w:rsidRPr="00CC3077" w:rsidRDefault="00CC3077" w:rsidP="00CC3077">
      <w:pPr>
        <w:rPr>
          <w:rFonts w:asciiTheme="majorBidi" w:hAnsiTheme="majorBidi" w:cstheme="majorBidi"/>
          <w:b/>
          <w:bCs/>
          <w:sz w:val="18"/>
          <w:szCs w:val="18"/>
        </w:rPr>
      </w:pPr>
      <w:r w:rsidRPr="00CC3077">
        <w:rPr>
          <w:rFonts w:asciiTheme="majorBidi" w:hAnsiTheme="majorBidi" w:cstheme="majorBidi"/>
          <w:b/>
          <w:bCs/>
          <w:sz w:val="18"/>
          <w:szCs w:val="18"/>
        </w:rPr>
        <w:t xml:space="preserve">References: </w:t>
      </w:r>
    </w:p>
    <w:p w:rsidR="0099139F" w:rsidRDefault="002A7822" w:rsidP="00977092">
      <w:pPr>
        <w:pStyle w:val="ListParagraph"/>
        <w:numPr>
          <w:ilvl w:val="0"/>
          <w:numId w:val="23"/>
        </w:numPr>
        <w:rPr>
          <w:rFonts w:asciiTheme="majorBidi" w:hAnsiTheme="majorBidi" w:cstheme="majorBidi"/>
          <w:sz w:val="18"/>
          <w:szCs w:val="18"/>
        </w:rPr>
      </w:pPr>
      <w:hyperlink r:id="rId24" w:history="1">
        <w:r w:rsidR="0099139F" w:rsidRPr="00A63114">
          <w:rPr>
            <w:rStyle w:val="Hyperlink"/>
            <w:rFonts w:asciiTheme="majorBidi" w:hAnsiTheme="majorBidi" w:cstheme="majorBidi"/>
            <w:sz w:val="18"/>
            <w:szCs w:val="18"/>
          </w:rPr>
          <w:t>https://www.deltares.nl/en/software/flood-forecasting-system-delft-fews-2/</w:t>
        </w:r>
      </w:hyperlink>
      <w:r w:rsidR="0099139F">
        <w:rPr>
          <w:rFonts w:asciiTheme="majorBidi" w:hAnsiTheme="majorBidi" w:cstheme="majorBidi"/>
          <w:sz w:val="18"/>
          <w:szCs w:val="18"/>
        </w:rPr>
        <w:t xml:space="preserve"> </w:t>
      </w:r>
    </w:p>
    <w:p w:rsidR="0086511A" w:rsidRDefault="002A7822" w:rsidP="00977092">
      <w:pPr>
        <w:pStyle w:val="ListParagraph"/>
        <w:numPr>
          <w:ilvl w:val="0"/>
          <w:numId w:val="23"/>
        </w:numPr>
        <w:rPr>
          <w:rFonts w:asciiTheme="majorBidi" w:hAnsiTheme="majorBidi" w:cstheme="majorBidi"/>
          <w:sz w:val="18"/>
          <w:szCs w:val="18"/>
        </w:rPr>
      </w:pPr>
      <w:hyperlink r:id="rId25" w:history="1">
        <w:r w:rsidR="0086511A" w:rsidRPr="00A63114">
          <w:rPr>
            <w:rStyle w:val="Hyperlink"/>
            <w:rFonts w:asciiTheme="majorBidi" w:hAnsiTheme="majorBidi" w:cstheme="majorBidi"/>
            <w:sz w:val="18"/>
            <w:szCs w:val="18"/>
          </w:rPr>
          <w:t>http://oss.deltares.nl/web/delft-fews/home</w:t>
        </w:r>
      </w:hyperlink>
      <w:r w:rsidR="0086511A">
        <w:rPr>
          <w:rFonts w:asciiTheme="majorBidi" w:hAnsiTheme="majorBidi" w:cstheme="majorBidi"/>
          <w:sz w:val="18"/>
          <w:szCs w:val="18"/>
        </w:rPr>
        <w:t xml:space="preserve"> </w:t>
      </w:r>
    </w:p>
    <w:p w:rsidR="0086511A" w:rsidRDefault="0086511A" w:rsidP="00977092">
      <w:pPr>
        <w:pStyle w:val="ListParagraph"/>
        <w:numPr>
          <w:ilvl w:val="0"/>
          <w:numId w:val="23"/>
        </w:numPr>
        <w:rPr>
          <w:rFonts w:asciiTheme="majorBidi" w:hAnsiTheme="majorBidi" w:cstheme="majorBidi"/>
          <w:sz w:val="18"/>
          <w:szCs w:val="18"/>
        </w:rPr>
      </w:pPr>
      <w:r w:rsidRPr="0086511A">
        <w:rPr>
          <w:rFonts w:asciiTheme="majorBidi" w:hAnsiTheme="majorBidi" w:cstheme="majorBidi"/>
          <w:sz w:val="18"/>
          <w:szCs w:val="18"/>
        </w:rPr>
        <w:t xml:space="preserve">Werner, M., </w:t>
      </w:r>
      <w:proofErr w:type="spellStart"/>
      <w:r w:rsidRPr="0086511A">
        <w:rPr>
          <w:rFonts w:asciiTheme="majorBidi" w:hAnsiTheme="majorBidi" w:cstheme="majorBidi"/>
          <w:sz w:val="18"/>
          <w:szCs w:val="18"/>
        </w:rPr>
        <w:t>Schellekens</w:t>
      </w:r>
      <w:proofErr w:type="spellEnd"/>
      <w:r w:rsidRPr="0086511A">
        <w:rPr>
          <w:rFonts w:asciiTheme="majorBidi" w:hAnsiTheme="majorBidi" w:cstheme="majorBidi"/>
          <w:sz w:val="18"/>
          <w:szCs w:val="18"/>
        </w:rPr>
        <w:t xml:space="preserve">, J., </w:t>
      </w:r>
      <w:proofErr w:type="spellStart"/>
      <w:r w:rsidRPr="0086511A">
        <w:rPr>
          <w:rFonts w:asciiTheme="majorBidi" w:hAnsiTheme="majorBidi" w:cstheme="majorBidi"/>
          <w:sz w:val="18"/>
          <w:szCs w:val="18"/>
        </w:rPr>
        <w:t>Gijsbers</w:t>
      </w:r>
      <w:proofErr w:type="spellEnd"/>
      <w:r w:rsidRPr="0086511A">
        <w:rPr>
          <w:rFonts w:asciiTheme="majorBidi" w:hAnsiTheme="majorBidi" w:cstheme="majorBidi"/>
          <w:sz w:val="18"/>
          <w:szCs w:val="18"/>
        </w:rPr>
        <w:t xml:space="preserve">, P., van </w:t>
      </w:r>
      <w:proofErr w:type="spellStart"/>
      <w:r w:rsidRPr="0086511A">
        <w:rPr>
          <w:rFonts w:asciiTheme="majorBidi" w:hAnsiTheme="majorBidi" w:cstheme="majorBidi"/>
          <w:sz w:val="18"/>
          <w:szCs w:val="18"/>
        </w:rPr>
        <w:t>Dijk</w:t>
      </w:r>
      <w:proofErr w:type="spellEnd"/>
      <w:r w:rsidRPr="0086511A">
        <w:rPr>
          <w:rFonts w:asciiTheme="majorBidi" w:hAnsiTheme="majorBidi" w:cstheme="majorBidi"/>
          <w:sz w:val="18"/>
          <w:szCs w:val="18"/>
        </w:rPr>
        <w:t xml:space="preserve">, M., van den </w:t>
      </w:r>
      <w:proofErr w:type="spellStart"/>
      <w:r w:rsidRPr="0086511A">
        <w:rPr>
          <w:rFonts w:asciiTheme="majorBidi" w:hAnsiTheme="majorBidi" w:cstheme="majorBidi"/>
          <w:sz w:val="18"/>
          <w:szCs w:val="18"/>
        </w:rPr>
        <w:t>Akker</w:t>
      </w:r>
      <w:proofErr w:type="spellEnd"/>
      <w:r w:rsidRPr="0086511A">
        <w:rPr>
          <w:rFonts w:asciiTheme="majorBidi" w:hAnsiTheme="majorBidi" w:cstheme="majorBidi"/>
          <w:sz w:val="18"/>
          <w:szCs w:val="18"/>
        </w:rPr>
        <w:t xml:space="preserve">, O., &amp; </w:t>
      </w:r>
      <w:proofErr w:type="spellStart"/>
      <w:r w:rsidRPr="0086511A">
        <w:rPr>
          <w:rFonts w:asciiTheme="majorBidi" w:hAnsiTheme="majorBidi" w:cstheme="majorBidi"/>
          <w:sz w:val="18"/>
          <w:szCs w:val="18"/>
        </w:rPr>
        <w:t>Heynert</w:t>
      </w:r>
      <w:proofErr w:type="spellEnd"/>
      <w:r w:rsidRPr="0086511A">
        <w:rPr>
          <w:rFonts w:asciiTheme="majorBidi" w:hAnsiTheme="majorBidi" w:cstheme="majorBidi"/>
          <w:sz w:val="18"/>
          <w:szCs w:val="18"/>
        </w:rPr>
        <w:t>, K. (2013). The Delft-FEWS flow forecasting system. Environmental Modelling &amp; Software, 40, 65-77.</w:t>
      </w:r>
      <w:r>
        <w:rPr>
          <w:rFonts w:asciiTheme="majorBidi" w:hAnsiTheme="majorBidi" w:cstheme="majorBidi"/>
          <w:sz w:val="18"/>
          <w:szCs w:val="18"/>
        </w:rPr>
        <w:t xml:space="preserve"> </w:t>
      </w:r>
      <w:hyperlink r:id="rId26" w:history="1">
        <w:r w:rsidRPr="00A63114">
          <w:rPr>
            <w:rStyle w:val="Hyperlink"/>
            <w:rFonts w:asciiTheme="majorBidi" w:hAnsiTheme="majorBidi" w:cstheme="majorBidi"/>
            <w:sz w:val="18"/>
            <w:szCs w:val="18"/>
          </w:rPr>
          <w:t>http://www.sciencedirect.com/science/article/pii/S1364815212002083</w:t>
        </w:r>
      </w:hyperlink>
      <w:r>
        <w:rPr>
          <w:rFonts w:asciiTheme="majorBidi" w:hAnsiTheme="majorBidi" w:cstheme="majorBidi"/>
          <w:sz w:val="18"/>
          <w:szCs w:val="18"/>
        </w:rPr>
        <w:t xml:space="preserve"> </w:t>
      </w:r>
    </w:p>
    <w:p w:rsidR="00EB1D5D" w:rsidRDefault="00EB1D5D" w:rsidP="00977092">
      <w:pPr>
        <w:pStyle w:val="ListParagraph"/>
        <w:numPr>
          <w:ilvl w:val="0"/>
          <w:numId w:val="23"/>
        </w:numPr>
        <w:rPr>
          <w:rFonts w:asciiTheme="majorBidi" w:hAnsiTheme="majorBidi" w:cstheme="majorBidi"/>
          <w:sz w:val="18"/>
          <w:szCs w:val="18"/>
        </w:rPr>
      </w:pPr>
      <w:proofErr w:type="spellStart"/>
      <w:r w:rsidRPr="00EB1D5D">
        <w:rPr>
          <w:rFonts w:asciiTheme="majorBidi" w:hAnsiTheme="majorBidi" w:cstheme="majorBidi"/>
          <w:sz w:val="18"/>
          <w:szCs w:val="18"/>
        </w:rPr>
        <w:t>Reggiani</w:t>
      </w:r>
      <w:proofErr w:type="spellEnd"/>
      <w:r w:rsidRPr="00EB1D5D">
        <w:rPr>
          <w:rFonts w:asciiTheme="majorBidi" w:hAnsiTheme="majorBidi" w:cstheme="majorBidi"/>
          <w:sz w:val="18"/>
          <w:szCs w:val="18"/>
        </w:rPr>
        <w:t xml:space="preserve">, P., </w:t>
      </w:r>
      <w:proofErr w:type="spellStart"/>
      <w:r w:rsidRPr="00EB1D5D">
        <w:rPr>
          <w:rFonts w:asciiTheme="majorBidi" w:hAnsiTheme="majorBidi" w:cstheme="majorBidi"/>
          <w:sz w:val="18"/>
          <w:szCs w:val="18"/>
        </w:rPr>
        <w:t>Kwadijk</w:t>
      </w:r>
      <w:proofErr w:type="spellEnd"/>
      <w:r w:rsidRPr="00EB1D5D">
        <w:rPr>
          <w:rFonts w:asciiTheme="majorBidi" w:hAnsiTheme="majorBidi" w:cstheme="majorBidi"/>
          <w:sz w:val="18"/>
          <w:szCs w:val="18"/>
        </w:rPr>
        <w:t xml:space="preserve">, J. C. J., Werner, M. G. F., van </w:t>
      </w:r>
      <w:proofErr w:type="spellStart"/>
      <w:r w:rsidRPr="00EB1D5D">
        <w:rPr>
          <w:rFonts w:asciiTheme="majorBidi" w:hAnsiTheme="majorBidi" w:cstheme="majorBidi"/>
          <w:sz w:val="18"/>
          <w:szCs w:val="18"/>
        </w:rPr>
        <w:t>Dijk</w:t>
      </w:r>
      <w:proofErr w:type="spellEnd"/>
      <w:r w:rsidRPr="00EB1D5D">
        <w:rPr>
          <w:rFonts w:asciiTheme="majorBidi" w:hAnsiTheme="majorBidi" w:cstheme="majorBidi"/>
          <w:sz w:val="18"/>
          <w:szCs w:val="18"/>
        </w:rPr>
        <w:t xml:space="preserve">, M. J., </w:t>
      </w:r>
      <w:proofErr w:type="spellStart"/>
      <w:r w:rsidRPr="00EB1D5D">
        <w:rPr>
          <w:rFonts w:asciiTheme="majorBidi" w:hAnsiTheme="majorBidi" w:cstheme="majorBidi"/>
          <w:sz w:val="18"/>
          <w:szCs w:val="18"/>
        </w:rPr>
        <w:t>Schellekens</w:t>
      </w:r>
      <w:proofErr w:type="spellEnd"/>
      <w:r w:rsidRPr="00EB1D5D">
        <w:rPr>
          <w:rFonts w:asciiTheme="majorBidi" w:hAnsiTheme="majorBidi" w:cstheme="majorBidi"/>
          <w:sz w:val="18"/>
          <w:szCs w:val="18"/>
        </w:rPr>
        <w:t xml:space="preserve">, J., van </w:t>
      </w:r>
      <w:proofErr w:type="spellStart"/>
      <w:r w:rsidRPr="00EB1D5D">
        <w:rPr>
          <w:rFonts w:asciiTheme="majorBidi" w:hAnsiTheme="majorBidi" w:cstheme="majorBidi"/>
          <w:sz w:val="18"/>
          <w:szCs w:val="18"/>
        </w:rPr>
        <w:t>Kappel</w:t>
      </w:r>
      <w:proofErr w:type="spellEnd"/>
      <w:r w:rsidRPr="00EB1D5D">
        <w:rPr>
          <w:rFonts w:asciiTheme="majorBidi" w:hAnsiTheme="majorBidi" w:cstheme="majorBidi"/>
          <w:sz w:val="18"/>
          <w:szCs w:val="18"/>
        </w:rPr>
        <w:t xml:space="preserve">, R. R., &amp; </w:t>
      </w:r>
      <w:proofErr w:type="spellStart"/>
      <w:r w:rsidRPr="00EB1D5D">
        <w:rPr>
          <w:rFonts w:asciiTheme="majorBidi" w:hAnsiTheme="majorBidi" w:cstheme="majorBidi"/>
          <w:sz w:val="18"/>
          <w:szCs w:val="18"/>
        </w:rPr>
        <w:t>Sprokkereef</w:t>
      </w:r>
      <w:proofErr w:type="spellEnd"/>
      <w:r w:rsidRPr="00EB1D5D">
        <w:rPr>
          <w:rFonts w:asciiTheme="majorBidi" w:hAnsiTheme="majorBidi" w:cstheme="majorBidi"/>
          <w:sz w:val="18"/>
          <w:szCs w:val="18"/>
        </w:rPr>
        <w:t>, E. (2003, April). DELFT FEWS: an open shell flood forecasting platform. In EGS-AGU-EUG Joint Assembly</w:t>
      </w:r>
      <w:r>
        <w:rPr>
          <w:rFonts w:asciiTheme="majorBidi" w:hAnsiTheme="majorBidi" w:cstheme="majorBidi"/>
          <w:sz w:val="18"/>
          <w:szCs w:val="18"/>
        </w:rPr>
        <w:t>, A</w:t>
      </w:r>
      <w:r w:rsidRPr="00EB1D5D">
        <w:rPr>
          <w:rFonts w:asciiTheme="majorBidi" w:hAnsiTheme="majorBidi" w:cstheme="majorBidi"/>
          <w:sz w:val="18"/>
          <w:szCs w:val="18"/>
        </w:rPr>
        <w:t>bstract #3494</w:t>
      </w:r>
      <w:r>
        <w:rPr>
          <w:rFonts w:asciiTheme="majorBidi" w:hAnsiTheme="majorBidi" w:cstheme="majorBidi"/>
          <w:sz w:val="18"/>
          <w:szCs w:val="18"/>
        </w:rPr>
        <w:t xml:space="preserve">, </w:t>
      </w:r>
      <w:r w:rsidRPr="00EB1D5D">
        <w:rPr>
          <w:rFonts w:asciiTheme="majorBidi" w:hAnsiTheme="majorBidi" w:cstheme="majorBidi"/>
          <w:sz w:val="18"/>
          <w:szCs w:val="18"/>
        </w:rPr>
        <w:t>N</w:t>
      </w:r>
      <w:r>
        <w:rPr>
          <w:rFonts w:asciiTheme="majorBidi" w:hAnsiTheme="majorBidi" w:cstheme="majorBidi"/>
          <w:sz w:val="18"/>
          <w:szCs w:val="18"/>
        </w:rPr>
        <w:t xml:space="preserve">ice, France, 6 - 11 April. </w:t>
      </w:r>
      <w:hyperlink r:id="rId27" w:history="1">
        <w:r w:rsidRPr="00A63114">
          <w:rPr>
            <w:rStyle w:val="Hyperlink"/>
            <w:rFonts w:asciiTheme="majorBidi" w:hAnsiTheme="majorBidi" w:cstheme="majorBidi"/>
            <w:sz w:val="18"/>
            <w:szCs w:val="18"/>
          </w:rPr>
          <w:t>http://adsabs.harvard.edu/abs/2003EAEJA.....3494R</w:t>
        </w:r>
      </w:hyperlink>
      <w:r>
        <w:rPr>
          <w:rFonts w:asciiTheme="majorBidi" w:hAnsiTheme="majorBidi" w:cstheme="majorBidi"/>
          <w:sz w:val="18"/>
          <w:szCs w:val="18"/>
        </w:rPr>
        <w:t xml:space="preserve"> </w:t>
      </w:r>
    </w:p>
    <w:p w:rsidR="00CC3077" w:rsidRDefault="00CC3077" w:rsidP="00CC3077">
      <w:pPr>
        <w:rPr>
          <w:rFonts w:asciiTheme="majorBidi" w:hAnsiTheme="majorBidi" w:cstheme="majorBidi"/>
        </w:rPr>
      </w:pPr>
    </w:p>
    <w:p w:rsidR="0047244C" w:rsidRDefault="0047244C" w:rsidP="00CC3077">
      <w:pPr>
        <w:rPr>
          <w:rFonts w:asciiTheme="majorBidi" w:hAnsiTheme="majorBidi" w:cstheme="majorBidi"/>
        </w:rPr>
      </w:pPr>
    </w:p>
    <w:p w:rsidR="0047244C" w:rsidRDefault="0047244C" w:rsidP="00CC3077">
      <w:pPr>
        <w:rPr>
          <w:rFonts w:asciiTheme="majorBidi" w:hAnsiTheme="majorBidi" w:cstheme="majorBidi"/>
        </w:rPr>
      </w:pPr>
    </w:p>
    <w:p w:rsidR="0047244C" w:rsidRDefault="0047244C" w:rsidP="00CC3077">
      <w:pPr>
        <w:rPr>
          <w:rFonts w:asciiTheme="majorBidi" w:hAnsiTheme="majorBidi" w:cstheme="majorBidi"/>
        </w:rPr>
      </w:pPr>
    </w:p>
    <w:p w:rsidR="006278BC" w:rsidRDefault="006278BC" w:rsidP="00CC3077">
      <w:pPr>
        <w:rPr>
          <w:rFonts w:asciiTheme="majorBidi" w:hAnsiTheme="majorBidi" w:cstheme="majorBidi"/>
        </w:rPr>
      </w:pPr>
    </w:p>
    <w:p w:rsidR="006278BC" w:rsidRDefault="006278BC" w:rsidP="00CC3077">
      <w:pPr>
        <w:rPr>
          <w:rFonts w:asciiTheme="majorBidi" w:hAnsiTheme="majorBidi" w:cstheme="majorBidi"/>
        </w:rPr>
      </w:pPr>
    </w:p>
    <w:p w:rsidR="006278BC" w:rsidRDefault="006278BC" w:rsidP="00CC3077">
      <w:pPr>
        <w:rPr>
          <w:rFonts w:asciiTheme="majorBidi" w:hAnsiTheme="majorBidi" w:cstheme="majorBidi"/>
        </w:rPr>
      </w:pPr>
    </w:p>
    <w:p w:rsidR="00C4497C" w:rsidRDefault="00C4497C" w:rsidP="00CC3077">
      <w:pPr>
        <w:rPr>
          <w:rFonts w:asciiTheme="majorBidi" w:hAnsiTheme="majorBidi" w:cstheme="majorBidi"/>
        </w:rPr>
      </w:pPr>
    </w:p>
    <w:p w:rsidR="00C4497C" w:rsidRDefault="00C4497C" w:rsidP="00CC3077">
      <w:pPr>
        <w:rPr>
          <w:rFonts w:asciiTheme="majorBidi" w:hAnsiTheme="majorBidi" w:cstheme="majorBidi"/>
        </w:rPr>
      </w:pPr>
    </w:p>
    <w:p w:rsidR="00CC3077" w:rsidRPr="00CC3077" w:rsidRDefault="00CC3077" w:rsidP="00E1789A">
      <w:pPr>
        <w:pStyle w:val="ListParagraph"/>
        <w:numPr>
          <w:ilvl w:val="1"/>
          <w:numId w:val="1"/>
        </w:numPr>
        <w:outlineLvl w:val="1"/>
        <w:rPr>
          <w:rFonts w:asciiTheme="majorBidi" w:hAnsiTheme="majorBidi" w:cstheme="majorBidi"/>
          <w:color w:val="365F91" w:themeColor="accent1" w:themeShade="BF"/>
          <w:sz w:val="24"/>
          <w:szCs w:val="28"/>
        </w:rPr>
      </w:pPr>
      <w:r w:rsidRPr="00CC3077">
        <w:rPr>
          <w:rFonts w:asciiTheme="majorBidi" w:hAnsiTheme="majorBidi" w:cstheme="majorBidi"/>
          <w:color w:val="365F91" w:themeColor="accent1" w:themeShade="BF"/>
          <w:sz w:val="24"/>
          <w:szCs w:val="28"/>
        </w:rPr>
        <w:lastRenderedPageBreak/>
        <w:t xml:space="preserve">  </w:t>
      </w:r>
      <w:bookmarkStart w:id="4" w:name="_Toc492914756"/>
      <w:r w:rsidRPr="00CC3077">
        <w:rPr>
          <w:rFonts w:asciiTheme="majorBidi" w:hAnsiTheme="majorBidi" w:cstheme="majorBidi"/>
          <w:color w:val="365F91" w:themeColor="accent1" w:themeShade="BF"/>
          <w:sz w:val="24"/>
          <w:szCs w:val="28"/>
        </w:rPr>
        <w:t>DEWETRA</w:t>
      </w:r>
      <w:bookmarkEnd w:id="4"/>
    </w:p>
    <w:p w:rsidR="00CC3077" w:rsidRDefault="00CC3077" w:rsidP="00A46E00">
      <w:pPr>
        <w:jc w:val="both"/>
        <w:rPr>
          <w:rFonts w:asciiTheme="majorBidi" w:hAnsiTheme="majorBidi" w:cstheme="majorBidi"/>
          <w:sz w:val="18"/>
          <w:szCs w:val="20"/>
        </w:rPr>
      </w:pPr>
      <w:r w:rsidRPr="00CC3077">
        <w:rPr>
          <w:rFonts w:asciiTheme="majorBidi" w:hAnsiTheme="majorBidi" w:cstheme="majorBidi"/>
          <w:sz w:val="18"/>
          <w:szCs w:val="20"/>
        </w:rPr>
        <w:t>DEWETRA is an operational system for integrated management of hydro- meteorological information for disaster risk reduction. DEWETRA is an IT system aimed at weather-related risk forecasting and monitoring.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6"/>
        <w:gridCol w:w="5967"/>
      </w:tblGrid>
      <w:tr w:rsidR="009E6C1D" w:rsidTr="009E6C1D">
        <w:tc>
          <w:tcPr>
            <w:tcW w:w="3276" w:type="dxa"/>
          </w:tcPr>
          <w:p w:rsidR="009E6C1D" w:rsidRDefault="009E6C1D" w:rsidP="00FB4441">
            <w:pPr>
              <w:rPr>
                <w:rFonts w:asciiTheme="majorBidi" w:hAnsiTheme="majorBidi" w:cstheme="majorBidi"/>
                <w:sz w:val="18"/>
                <w:szCs w:val="20"/>
              </w:rPr>
            </w:pPr>
            <w:r w:rsidRPr="00CC3077">
              <w:rPr>
                <w:rFonts w:asciiTheme="majorBidi" w:hAnsiTheme="majorBidi" w:cstheme="majorBidi"/>
                <w:noProof/>
                <w:sz w:val="18"/>
                <w:szCs w:val="18"/>
                <w:lang w:val="en-US"/>
              </w:rPr>
              <w:drawing>
                <wp:inline distT="0" distB="0" distL="0" distR="0" wp14:anchorId="527B5EA9" wp14:editId="61EB5D33">
                  <wp:extent cx="1943100" cy="1048454"/>
                  <wp:effectExtent l="0" t="0" r="0" b="0"/>
                  <wp:docPr id="14" name="Picture 14" descr="\\INTERNAL.WMO.INT\UserData\Redirected\ndogulu\Desktop\WMO_Nilay\02_FFI\02_PLATFORMS\DEWETRA\dewetr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AL.WMO.INT\UserData\Redirected\ndogulu\Desktop\WMO_Nilay\02_FFI\02_PLATFORMS\DEWETRA\dewetra_logo.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48839" cy="1051550"/>
                          </a:xfrm>
                          <a:prstGeom prst="rect">
                            <a:avLst/>
                          </a:prstGeom>
                          <a:noFill/>
                          <a:ln>
                            <a:noFill/>
                          </a:ln>
                        </pic:spPr>
                      </pic:pic>
                    </a:graphicData>
                  </a:graphic>
                </wp:inline>
              </w:drawing>
            </w:r>
          </w:p>
        </w:tc>
        <w:tc>
          <w:tcPr>
            <w:tcW w:w="5967" w:type="dxa"/>
          </w:tcPr>
          <w:p w:rsidR="009E6C1D" w:rsidRDefault="009E6C1D" w:rsidP="009E6C1D">
            <w:pPr>
              <w:rPr>
                <w:rFonts w:asciiTheme="majorBidi" w:hAnsiTheme="majorBidi" w:cstheme="majorBidi"/>
                <w:b/>
                <w:bCs/>
                <w:sz w:val="18"/>
                <w:szCs w:val="18"/>
              </w:rPr>
            </w:pPr>
          </w:p>
          <w:p w:rsidR="009E6C1D" w:rsidRPr="00CC3077" w:rsidRDefault="009E6C1D" w:rsidP="009E6C1D">
            <w:pPr>
              <w:rPr>
                <w:rFonts w:asciiTheme="majorBidi" w:hAnsiTheme="majorBidi" w:cstheme="majorBidi"/>
                <w:sz w:val="18"/>
                <w:szCs w:val="20"/>
              </w:rPr>
            </w:pPr>
            <w:r w:rsidRPr="00CC3077">
              <w:rPr>
                <w:rFonts w:asciiTheme="majorBidi" w:hAnsiTheme="majorBidi" w:cstheme="majorBidi"/>
                <w:b/>
                <w:bCs/>
                <w:sz w:val="18"/>
                <w:szCs w:val="18"/>
              </w:rPr>
              <w:t>Website:</w:t>
            </w:r>
            <w:r w:rsidRPr="00CC3077">
              <w:rPr>
                <w:rFonts w:asciiTheme="majorBidi" w:hAnsiTheme="majorBidi" w:cstheme="majorBidi"/>
                <w:sz w:val="18"/>
                <w:szCs w:val="18"/>
              </w:rPr>
              <w:t xml:space="preserve"> </w:t>
            </w:r>
            <w:hyperlink r:id="rId29" w:history="1">
              <w:r w:rsidRPr="00CC3077">
                <w:rPr>
                  <w:rStyle w:val="Hyperlink"/>
                  <w:rFonts w:asciiTheme="majorBidi" w:hAnsiTheme="majorBidi" w:cstheme="majorBidi"/>
                  <w:sz w:val="18"/>
                  <w:szCs w:val="18"/>
                </w:rPr>
                <w:t>http://www.cimafoundation.org/en/cima-foundation/dewetra/</w:t>
              </w:r>
            </w:hyperlink>
            <w:r w:rsidRPr="00CC3077">
              <w:rPr>
                <w:rFonts w:asciiTheme="majorBidi" w:hAnsiTheme="majorBidi" w:cstheme="majorBidi"/>
                <w:sz w:val="18"/>
                <w:szCs w:val="18"/>
              </w:rPr>
              <w:t xml:space="preserve"> </w:t>
            </w:r>
          </w:p>
          <w:p w:rsidR="009E6C1D" w:rsidRDefault="009E6C1D" w:rsidP="009E6C1D">
            <w:pPr>
              <w:rPr>
                <w:rFonts w:asciiTheme="majorBidi" w:hAnsiTheme="majorBidi" w:cstheme="majorBidi"/>
                <w:sz w:val="18"/>
                <w:szCs w:val="20"/>
              </w:rPr>
            </w:pPr>
            <w:r w:rsidRPr="00CC3077">
              <w:rPr>
                <w:rFonts w:asciiTheme="majorBidi" w:hAnsiTheme="majorBidi" w:cstheme="majorBidi"/>
                <w:b/>
                <w:bCs/>
                <w:sz w:val="18"/>
                <w:szCs w:val="18"/>
              </w:rPr>
              <w:t>Developers:</w:t>
            </w:r>
            <w:r w:rsidRPr="00CC3077">
              <w:rPr>
                <w:rFonts w:asciiTheme="majorBidi" w:hAnsiTheme="majorBidi" w:cstheme="majorBidi"/>
                <w:sz w:val="18"/>
                <w:szCs w:val="18"/>
              </w:rPr>
              <w:t xml:space="preserve"> CIMA Research Foundation – International Centre for Environmental Monitoring, Italy </w:t>
            </w:r>
            <w:r w:rsidRPr="00CC3077">
              <w:rPr>
                <w:rFonts w:asciiTheme="majorBidi" w:hAnsiTheme="majorBidi" w:cstheme="majorBidi"/>
                <w:sz w:val="18"/>
                <w:szCs w:val="18"/>
              </w:rPr>
              <w:br/>
            </w:r>
            <w:r w:rsidRPr="00CC3077">
              <w:rPr>
                <w:rFonts w:asciiTheme="majorBidi" w:hAnsiTheme="majorBidi" w:cstheme="majorBidi"/>
                <w:b/>
                <w:bCs/>
                <w:sz w:val="18"/>
                <w:szCs w:val="18"/>
              </w:rPr>
              <w:t>Download:</w:t>
            </w:r>
            <w:r w:rsidRPr="00CC3077">
              <w:rPr>
                <w:rFonts w:asciiTheme="majorBidi" w:hAnsiTheme="majorBidi" w:cstheme="majorBidi"/>
                <w:sz w:val="18"/>
                <w:szCs w:val="18"/>
              </w:rPr>
              <w:t xml:space="preserve"> Not applicable</w:t>
            </w:r>
            <w:r w:rsidRPr="00CC3077">
              <w:rPr>
                <w:rFonts w:asciiTheme="majorBidi" w:hAnsiTheme="majorBidi" w:cstheme="majorBidi"/>
                <w:sz w:val="18"/>
                <w:szCs w:val="18"/>
              </w:rPr>
              <w:br/>
            </w:r>
            <w:r w:rsidRPr="00CC3077">
              <w:rPr>
                <w:rFonts w:asciiTheme="majorBidi" w:hAnsiTheme="majorBidi" w:cstheme="majorBidi"/>
                <w:b/>
                <w:bCs/>
                <w:sz w:val="18"/>
                <w:szCs w:val="18"/>
              </w:rPr>
              <w:t>Registration required:</w:t>
            </w:r>
            <w:r w:rsidRPr="00CC3077">
              <w:rPr>
                <w:rFonts w:asciiTheme="majorBidi" w:hAnsiTheme="majorBidi" w:cstheme="majorBidi"/>
                <w:sz w:val="18"/>
                <w:szCs w:val="18"/>
              </w:rPr>
              <w:t xml:space="preserve"> Available to WMO members, upon their request</w:t>
            </w:r>
            <w:r w:rsidRPr="00CC3077">
              <w:rPr>
                <w:rFonts w:asciiTheme="majorBidi" w:hAnsiTheme="majorBidi" w:cstheme="majorBidi"/>
                <w:sz w:val="18"/>
                <w:szCs w:val="18"/>
              </w:rPr>
              <w:br/>
            </w:r>
            <w:r w:rsidRPr="00CC3077">
              <w:rPr>
                <w:rFonts w:asciiTheme="majorBidi" w:hAnsiTheme="majorBidi" w:cstheme="majorBidi"/>
                <w:b/>
                <w:bCs/>
                <w:sz w:val="18"/>
                <w:szCs w:val="18"/>
              </w:rPr>
              <w:t>Contact:</w:t>
            </w:r>
            <w:r w:rsidRPr="00CC3077">
              <w:rPr>
                <w:rFonts w:asciiTheme="majorBidi" w:hAnsiTheme="majorBidi" w:cstheme="majorBidi"/>
                <w:sz w:val="18"/>
                <w:szCs w:val="18"/>
              </w:rPr>
              <w:t xml:space="preserve"> </w:t>
            </w:r>
            <w:hyperlink r:id="rId30" w:history="1">
              <w:r w:rsidRPr="00CC3077">
                <w:rPr>
                  <w:rStyle w:val="Hyperlink"/>
                  <w:rFonts w:asciiTheme="majorBidi" w:hAnsiTheme="majorBidi" w:cstheme="majorBidi"/>
                  <w:sz w:val="18"/>
                  <w:szCs w:val="18"/>
                </w:rPr>
                <w:t>lauro.rossi@cimafoundation.org</w:t>
              </w:r>
            </w:hyperlink>
          </w:p>
        </w:tc>
      </w:tr>
    </w:tbl>
    <w:p w:rsidR="00CC3077" w:rsidRPr="00CC3077" w:rsidRDefault="009E6C1D" w:rsidP="00A46E00">
      <w:pPr>
        <w:jc w:val="both"/>
        <w:rPr>
          <w:rFonts w:asciiTheme="majorBidi" w:hAnsiTheme="majorBidi" w:cstheme="majorBidi"/>
          <w:i/>
          <w:iCs/>
          <w:sz w:val="18"/>
          <w:szCs w:val="18"/>
        </w:rPr>
      </w:pPr>
      <w:r>
        <w:rPr>
          <w:rFonts w:asciiTheme="majorBidi" w:hAnsiTheme="majorBidi" w:cstheme="majorBidi"/>
          <w:b/>
          <w:bCs/>
          <w:sz w:val="18"/>
          <w:szCs w:val="18"/>
        </w:rPr>
        <w:br/>
      </w:r>
      <w:r w:rsidR="00CC3077" w:rsidRPr="00CC3077">
        <w:rPr>
          <w:rFonts w:asciiTheme="majorBidi" w:hAnsiTheme="majorBidi" w:cstheme="majorBidi"/>
          <w:b/>
          <w:bCs/>
          <w:sz w:val="18"/>
          <w:szCs w:val="18"/>
        </w:rPr>
        <w:t>Technical features:</w:t>
      </w:r>
      <w:r w:rsidR="006278BC">
        <w:rPr>
          <w:rFonts w:asciiTheme="majorBidi" w:hAnsiTheme="majorBidi" w:cstheme="majorBidi"/>
          <w:b/>
          <w:bCs/>
          <w:sz w:val="18"/>
          <w:szCs w:val="18"/>
        </w:rPr>
        <w:t xml:space="preserve"> </w:t>
      </w:r>
      <w:r w:rsidR="00CC3077" w:rsidRPr="00CC3077">
        <w:rPr>
          <w:rFonts w:asciiTheme="majorBidi" w:hAnsiTheme="majorBidi" w:cstheme="majorBidi"/>
          <w:i/>
          <w:iCs/>
          <w:sz w:val="18"/>
          <w:szCs w:val="18"/>
        </w:rPr>
        <w:t>The DEWETRA platform is a real-time integrated system for hydro-meteorological and wildfire risk forecasting, monitoring and prevention. DEWETRA collects and systematizes all data, automatically or manually recorded, and produces value-added elaborations: forecast models, remote and in situ observations are integrated with vulnerability and exposure data to produce risk scenarios in real time. The system allows end users to build impact scenario of the forecasted event by crossing real-time information on hazard, exposure and vulnerability.</w:t>
      </w:r>
    </w:p>
    <w:p w:rsidR="00CC3077" w:rsidRPr="00CC3077" w:rsidRDefault="00CC3077" w:rsidP="00CC3077">
      <w:pPr>
        <w:jc w:val="both"/>
        <w:rPr>
          <w:rFonts w:asciiTheme="majorBidi" w:hAnsiTheme="majorBidi" w:cstheme="majorBidi"/>
          <w:i/>
          <w:iCs/>
          <w:sz w:val="18"/>
          <w:szCs w:val="18"/>
        </w:rPr>
      </w:pPr>
      <w:r w:rsidRPr="00CC3077">
        <w:rPr>
          <w:rFonts w:asciiTheme="majorBidi" w:hAnsiTheme="majorBidi" w:cstheme="majorBidi"/>
          <w:i/>
          <w:iCs/>
          <w:sz w:val="18"/>
          <w:szCs w:val="18"/>
        </w:rPr>
        <w:t xml:space="preserve">DEWETRA is based on the rapid availability of various types of information, such as observed and forecasted data related to risk (hazard maps, hydro-meteorological data in real time, remote sensing, user data, land cover, land use, vegetation, etc.). Integration of different types of data relevant to  risk management improves speed, effectiveness and accuracy of decisions, and helps establishing up-to-date and reliable risk scenarios. Hence, the value of available information and the level of knowledge of forecasters and disaster managers increases significantly. </w:t>
      </w:r>
    </w:p>
    <w:p w:rsidR="00CC3077" w:rsidRPr="00CC3077" w:rsidRDefault="00CC3077" w:rsidP="00CC3077">
      <w:pPr>
        <w:jc w:val="both"/>
        <w:rPr>
          <w:rFonts w:asciiTheme="majorBidi" w:hAnsiTheme="majorBidi" w:cstheme="majorBidi"/>
          <w:i/>
          <w:iCs/>
          <w:sz w:val="18"/>
          <w:szCs w:val="18"/>
        </w:rPr>
      </w:pPr>
      <w:r w:rsidRPr="00CC3077">
        <w:rPr>
          <w:rFonts w:asciiTheme="majorBidi" w:hAnsiTheme="majorBidi" w:cstheme="majorBidi"/>
          <w:i/>
          <w:iCs/>
          <w:sz w:val="18"/>
          <w:szCs w:val="20"/>
        </w:rPr>
        <w:t xml:space="preserve">The DEWETRA platform architecture is based on a three-layer software (“three-tier architecture”) distributed on multiple servers: </w:t>
      </w:r>
      <w:r w:rsidRPr="00CC3077">
        <w:rPr>
          <w:rFonts w:asciiTheme="majorBidi" w:hAnsiTheme="majorBidi" w:cstheme="majorBidi"/>
          <w:i/>
          <w:iCs/>
          <w:sz w:val="18"/>
          <w:szCs w:val="18"/>
        </w:rPr>
        <w:t>a strong middle-ware ensure robustness and computational load balancing, whereas a Web-GIS interface facilitate the information distribution. Different sources of information are ingested and managed within the platform, taking into account their diverse space-time scales and degrees of uncertainty and reliability. Different modules aimed at forecasting specific hazards such as fires, landslides and floods, can be easily integrated into the platform.</w:t>
      </w:r>
    </w:p>
    <w:p w:rsidR="00CC3077" w:rsidRPr="00CC3077" w:rsidRDefault="00CC3077" w:rsidP="00CC3077">
      <w:pPr>
        <w:jc w:val="both"/>
        <w:rPr>
          <w:rFonts w:asciiTheme="majorBidi" w:hAnsiTheme="majorBidi" w:cstheme="majorBidi"/>
          <w:i/>
          <w:iCs/>
          <w:sz w:val="18"/>
          <w:szCs w:val="20"/>
        </w:rPr>
      </w:pPr>
      <w:r w:rsidRPr="00CC3077">
        <w:rPr>
          <w:rFonts w:asciiTheme="majorBidi" w:hAnsiTheme="majorBidi" w:cstheme="majorBidi"/>
          <w:i/>
          <w:iCs/>
          <w:sz w:val="18"/>
          <w:szCs w:val="20"/>
        </w:rPr>
        <w:t xml:space="preserve">Data provision, based on Open Geospatial Consortium (OGC) Web Services standards (WMS, WCS, WFS, WPS), allows distributed configurations where information is published to the systems directly at their source, reducing data transfer. OGC compliancy ensures interoperability with external interfaces of publication, without the obligation to physically import the data in DEWETRA database. </w:t>
      </w:r>
    </w:p>
    <w:p w:rsidR="00CC3077" w:rsidRPr="00CC3077" w:rsidRDefault="00CC3077" w:rsidP="00CC3077">
      <w:pPr>
        <w:jc w:val="both"/>
        <w:rPr>
          <w:rFonts w:asciiTheme="majorBidi" w:hAnsiTheme="majorBidi" w:cstheme="majorBidi"/>
          <w:i/>
          <w:iCs/>
          <w:sz w:val="18"/>
          <w:szCs w:val="20"/>
        </w:rPr>
      </w:pPr>
      <w:r w:rsidRPr="00CC3077">
        <w:rPr>
          <w:rFonts w:asciiTheme="majorBidi" w:hAnsiTheme="majorBidi" w:cstheme="majorBidi"/>
          <w:i/>
          <w:iCs/>
          <w:sz w:val="18"/>
          <w:szCs w:val="20"/>
        </w:rPr>
        <w:t xml:space="preserve">DEWETRA uses a hybrid architecture which combines an integrated server for the back-up of data collected locally and web applications that allow a capillary distribution of the information. The software provides, through a graphic interface, high-resolution information continuously updated, allowing the user to track weather events, build detailed risk scenarios and evaluate phenomena potential impact on communities and infrastructures. </w:t>
      </w:r>
    </w:p>
    <w:p w:rsidR="00CC3077" w:rsidRPr="00CC3077" w:rsidRDefault="00CC3077" w:rsidP="00CC3077">
      <w:pPr>
        <w:jc w:val="both"/>
        <w:rPr>
          <w:rFonts w:asciiTheme="majorBidi" w:hAnsiTheme="majorBidi" w:cstheme="majorBidi"/>
          <w:i/>
          <w:iCs/>
          <w:sz w:val="18"/>
          <w:szCs w:val="20"/>
        </w:rPr>
      </w:pPr>
      <w:r w:rsidRPr="00CC3077">
        <w:rPr>
          <w:rFonts w:asciiTheme="majorBidi" w:hAnsiTheme="majorBidi" w:cstheme="majorBidi"/>
          <w:i/>
          <w:iCs/>
          <w:sz w:val="18"/>
          <w:szCs w:val="20"/>
        </w:rPr>
        <w:t xml:space="preserve">DEWETRA allows any computer connected to internet to use, in geographic modality, the system data independently from the source. In fact, the software manages both the data used by the platform of Functional Centre National System and the territorial and geospatial ones, published as WMS service - Web Map Service- by other platforms. DEWETRA is able to upload and visualize geo-referenced layers both static and dynamic, allows to view results of each measurement station and other observation tools more advances and offers interactive tools and functionalities to the </w:t>
      </w:r>
      <w:proofErr w:type="spellStart"/>
      <w:r w:rsidRPr="00CC3077">
        <w:rPr>
          <w:rFonts w:asciiTheme="majorBidi" w:hAnsiTheme="majorBidi" w:cstheme="majorBidi"/>
          <w:i/>
          <w:iCs/>
          <w:sz w:val="18"/>
          <w:szCs w:val="20"/>
        </w:rPr>
        <w:t>usee</w:t>
      </w:r>
      <w:proofErr w:type="spellEnd"/>
      <w:r w:rsidRPr="00CC3077">
        <w:rPr>
          <w:rFonts w:asciiTheme="majorBidi" w:hAnsiTheme="majorBidi" w:cstheme="majorBidi"/>
          <w:i/>
          <w:iCs/>
          <w:sz w:val="18"/>
          <w:szCs w:val="20"/>
        </w:rPr>
        <w:t xml:space="preserve"> to the analysis of ongoing or past events. Due to the high-frequency and diffusion of the phenomena, for now, DEWETRA is applied to </w:t>
      </w:r>
      <w:proofErr w:type="spellStart"/>
      <w:r w:rsidRPr="00CC3077">
        <w:rPr>
          <w:rFonts w:asciiTheme="majorBidi" w:hAnsiTheme="majorBidi" w:cstheme="majorBidi"/>
          <w:i/>
          <w:iCs/>
          <w:sz w:val="18"/>
          <w:szCs w:val="20"/>
        </w:rPr>
        <w:t>prioritary</w:t>
      </w:r>
      <w:proofErr w:type="spellEnd"/>
      <w:r w:rsidRPr="00CC3077">
        <w:rPr>
          <w:rFonts w:asciiTheme="majorBidi" w:hAnsiTheme="majorBidi" w:cstheme="majorBidi"/>
          <w:i/>
          <w:iCs/>
          <w:sz w:val="18"/>
          <w:szCs w:val="20"/>
        </w:rPr>
        <w:t xml:space="preserve"> events such as fires and flooding.</w:t>
      </w:r>
    </w:p>
    <w:p w:rsidR="00CC3077" w:rsidRDefault="00CC3077" w:rsidP="006278BC">
      <w:pPr>
        <w:jc w:val="both"/>
        <w:rPr>
          <w:rFonts w:asciiTheme="majorBidi" w:hAnsiTheme="majorBidi" w:cstheme="majorBidi"/>
          <w:i/>
          <w:iCs/>
          <w:sz w:val="18"/>
          <w:szCs w:val="18"/>
        </w:rPr>
      </w:pPr>
      <w:r w:rsidRPr="00CC3077">
        <w:rPr>
          <w:rFonts w:asciiTheme="majorBidi" w:hAnsiTheme="majorBidi" w:cstheme="majorBidi"/>
          <w:b/>
          <w:bCs/>
          <w:sz w:val="18"/>
          <w:szCs w:val="18"/>
        </w:rPr>
        <w:t xml:space="preserve">Applications: </w:t>
      </w:r>
      <w:r w:rsidRPr="00CC3077">
        <w:rPr>
          <w:rFonts w:asciiTheme="majorBidi" w:hAnsiTheme="majorBidi" w:cstheme="majorBidi"/>
          <w:i/>
          <w:iCs/>
          <w:sz w:val="18"/>
          <w:szCs w:val="18"/>
        </w:rPr>
        <w:t xml:space="preserve">The DEWETRA platform has been designed and developed by CIMA Research Foundation, for the Italian of Civil Protection Department. The platform is currently used at national level by forecasters and disaster managing authorities in 13 countries: Italy, Bolivia, Ecuador, Serbia, Croatia, Albania, Lebanon, China and Philippines. DEWETRA is fully operational at the Italian Prime Minister Office – National Department for Civil Protection – “Centro </w:t>
      </w:r>
      <w:proofErr w:type="spellStart"/>
      <w:r w:rsidRPr="00CC3077">
        <w:rPr>
          <w:rFonts w:asciiTheme="majorBidi" w:hAnsiTheme="majorBidi" w:cstheme="majorBidi"/>
          <w:i/>
          <w:iCs/>
          <w:sz w:val="18"/>
          <w:szCs w:val="18"/>
        </w:rPr>
        <w:t>Funzionale</w:t>
      </w:r>
      <w:proofErr w:type="spellEnd"/>
      <w:r w:rsidRPr="00CC3077">
        <w:rPr>
          <w:rFonts w:asciiTheme="majorBidi" w:hAnsiTheme="majorBidi" w:cstheme="majorBidi"/>
          <w:i/>
          <w:iCs/>
          <w:sz w:val="18"/>
          <w:szCs w:val="18"/>
        </w:rPr>
        <w:t xml:space="preserve"> Centrale”. In the Caribbean, the platform is being used at the regional level, shared among different countries and coordinated by the Caribbean Institute for Meteorology and Hydrology (CIMH). Columbia, Guyana, Fiji requested have recently sent requests for its implementation. </w:t>
      </w:r>
    </w:p>
    <w:p w:rsidR="0030289D" w:rsidRPr="00CC3077" w:rsidRDefault="0030289D" w:rsidP="006278BC">
      <w:pPr>
        <w:jc w:val="both"/>
        <w:rPr>
          <w:rFonts w:asciiTheme="majorBidi" w:hAnsiTheme="majorBidi" w:cstheme="majorBidi"/>
          <w:i/>
          <w:iCs/>
          <w:sz w:val="18"/>
          <w:szCs w:val="18"/>
        </w:rPr>
      </w:pPr>
      <w:commentRangeStart w:id="5"/>
      <w:r w:rsidRPr="00F466B4">
        <w:rPr>
          <w:rFonts w:asciiTheme="majorBidi" w:hAnsiTheme="majorBidi" w:cstheme="majorBidi"/>
          <w:i/>
          <w:iCs/>
          <w:sz w:val="18"/>
          <w:szCs w:val="18"/>
        </w:rPr>
        <w:lastRenderedPageBreak/>
        <w:t>Flood-PROOFS (Flood-</w:t>
      </w:r>
      <w:proofErr w:type="spellStart"/>
      <w:r w:rsidRPr="00F466B4">
        <w:rPr>
          <w:rFonts w:asciiTheme="majorBidi" w:hAnsiTheme="majorBidi" w:cstheme="majorBidi"/>
          <w:i/>
          <w:iCs/>
          <w:sz w:val="18"/>
          <w:szCs w:val="18"/>
        </w:rPr>
        <w:t>PRObabilistic</w:t>
      </w:r>
      <w:proofErr w:type="spellEnd"/>
      <w:r w:rsidRPr="00F466B4">
        <w:rPr>
          <w:rFonts w:asciiTheme="majorBidi" w:hAnsiTheme="majorBidi" w:cstheme="majorBidi"/>
          <w:i/>
          <w:iCs/>
          <w:sz w:val="18"/>
          <w:szCs w:val="18"/>
        </w:rPr>
        <w:t xml:space="preserve"> Operational Forecasting System)</w:t>
      </w:r>
      <w:commentRangeEnd w:id="5"/>
      <w:r w:rsidR="00FA2E54" w:rsidRPr="00F466B4">
        <w:rPr>
          <w:rStyle w:val="CommentReference"/>
        </w:rPr>
        <w:commentReference w:id="5"/>
      </w:r>
      <w:r w:rsidRPr="00F466B4">
        <w:rPr>
          <w:rFonts w:asciiTheme="majorBidi" w:hAnsiTheme="majorBidi" w:cstheme="majorBidi"/>
          <w:i/>
          <w:iCs/>
          <w:sz w:val="18"/>
          <w:szCs w:val="18"/>
        </w:rPr>
        <w:t xml:space="preserve"> is a system designed to assist decision makers during the operational phases of flood forecasting, </w:t>
      </w:r>
      <w:proofErr w:type="spellStart"/>
      <w:r w:rsidRPr="00F466B4">
        <w:rPr>
          <w:rFonts w:asciiTheme="majorBidi" w:hAnsiTheme="majorBidi" w:cstheme="majorBidi"/>
          <w:i/>
          <w:iCs/>
          <w:sz w:val="18"/>
          <w:szCs w:val="18"/>
        </w:rPr>
        <w:t>nowcasting</w:t>
      </w:r>
      <w:proofErr w:type="spellEnd"/>
      <w:r w:rsidRPr="00F466B4">
        <w:rPr>
          <w:rFonts w:asciiTheme="majorBidi" w:hAnsiTheme="majorBidi" w:cstheme="majorBidi"/>
          <w:i/>
          <w:iCs/>
          <w:sz w:val="18"/>
          <w:szCs w:val="18"/>
        </w:rPr>
        <w:t>, mitigation and monitoring in small and medium catchments</w:t>
      </w:r>
      <w:r w:rsidR="00FA2E54" w:rsidRPr="00F466B4">
        <w:rPr>
          <w:rFonts w:asciiTheme="majorBidi" w:hAnsiTheme="majorBidi" w:cstheme="majorBidi"/>
          <w:i/>
          <w:iCs/>
          <w:sz w:val="18"/>
          <w:szCs w:val="18"/>
        </w:rPr>
        <w:t xml:space="preserve"> (areas of the order of some 10</w:t>
      </w:r>
      <w:r w:rsidRPr="00F466B4">
        <w:rPr>
          <w:rFonts w:asciiTheme="majorBidi" w:hAnsiTheme="majorBidi" w:cstheme="majorBidi"/>
          <w:i/>
          <w:iCs/>
          <w:sz w:val="18"/>
          <w:szCs w:val="18"/>
          <w:vertAlign w:val="superscript"/>
        </w:rPr>
        <w:t>3</w:t>
      </w:r>
      <w:r w:rsidR="00FA2E54" w:rsidRPr="00F466B4">
        <w:rPr>
          <w:rFonts w:asciiTheme="majorBidi" w:hAnsiTheme="majorBidi" w:cstheme="majorBidi"/>
          <w:i/>
          <w:iCs/>
          <w:sz w:val="18"/>
          <w:szCs w:val="18"/>
        </w:rPr>
        <w:t xml:space="preserve"> km</w:t>
      </w:r>
      <w:r w:rsidRPr="00F466B4">
        <w:rPr>
          <w:rFonts w:asciiTheme="majorBidi" w:hAnsiTheme="majorBidi" w:cstheme="majorBidi"/>
          <w:i/>
          <w:iCs/>
          <w:sz w:val="18"/>
          <w:szCs w:val="18"/>
          <w:vertAlign w:val="superscript"/>
        </w:rPr>
        <w:t>2</w:t>
      </w:r>
      <w:r w:rsidRPr="00F466B4">
        <w:rPr>
          <w:rFonts w:asciiTheme="majorBidi" w:hAnsiTheme="majorBidi" w:cstheme="majorBidi"/>
          <w:i/>
          <w:iCs/>
          <w:sz w:val="18"/>
          <w:szCs w:val="18"/>
        </w:rPr>
        <w:t>), typical of Mediterranean and Alpine environment.</w:t>
      </w:r>
      <w:bookmarkStart w:id="6" w:name="_GoBack"/>
      <w:bookmarkEnd w:id="6"/>
    </w:p>
    <w:p w:rsidR="00CC3077" w:rsidRPr="00CC3077" w:rsidRDefault="00CC3077" w:rsidP="00A46E00">
      <w:pPr>
        <w:jc w:val="both"/>
        <w:rPr>
          <w:rFonts w:asciiTheme="majorBidi" w:hAnsiTheme="majorBidi" w:cstheme="majorBidi"/>
          <w:i/>
          <w:iCs/>
          <w:sz w:val="18"/>
          <w:szCs w:val="18"/>
        </w:rPr>
      </w:pPr>
      <w:r w:rsidRPr="00CC3077">
        <w:rPr>
          <w:rFonts w:asciiTheme="majorBidi" w:hAnsiTheme="majorBidi" w:cstheme="majorBidi"/>
          <w:b/>
          <w:bCs/>
          <w:sz w:val="18"/>
          <w:szCs w:val="18"/>
        </w:rPr>
        <w:t>User’s assistance:</w:t>
      </w:r>
      <w:r w:rsidR="006278BC">
        <w:rPr>
          <w:rFonts w:asciiTheme="majorBidi" w:hAnsiTheme="majorBidi" w:cstheme="majorBidi"/>
          <w:b/>
          <w:bCs/>
          <w:sz w:val="18"/>
          <w:szCs w:val="18"/>
        </w:rPr>
        <w:t xml:space="preserve"> </w:t>
      </w:r>
      <w:r w:rsidRPr="00CC3077">
        <w:rPr>
          <w:rFonts w:asciiTheme="majorBidi" w:hAnsiTheme="majorBidi" w:cstheme="majorBidi"/>
          <w:i/>
          <w:iCs/>
          <w:sz w:val="18"/>
          <w:szCs w:val="18"/>
        </w:rPr>
        <w:t>Training sessions and manuals are available to the end user. Remote and onsite assistance is to be provided by the staff of the Civil Protection Department and national competence centres. Organization of workshops is also possible.</w:t>
      </w:r>
    </w:p>
    <w:p w:rsidR="00CC3077" w:rsidRDefault="00CC3077" w:rsidP="00A46E00">
      <w:pPr>
        <w:jc w:val="both"/>
        <w:rPr>
          <w:rFonts w:asciiTheme="majorBidi" w:hAnsiTheme="majorBidi" w:cstheme="majorBidi"/>
          <w:i/>
          <w:iCs/>
          <w:sz w:val="18"/>
          <w:szCs w:val="18"/>
        </w:rPr>
      </w:pPr>
      <w:r w:rsidRPr="00CC3077">
        <w:rPr>
          <w:rFonts w:asciiTheme="majorBidi" w:hAnsiTheme="majorBidi" w:cstheme="majorBidi"/>
          <w:b/>
          <w:bCs/>
          <w:sz w:val="18"/>
          <w:szCs w:val="18"/>
        </w:rPr>
        <w:t xml:space="preserve">Additional information: </w:t>
      </w:r>
      <w:r w:rsidRPr="00CC3077">
        <w:rPr>
          <w:rFonts w:asciiTheme="majorBidi" w:hAnsiTheme="majorBidi" w:cstheme="majorBidi"/>
          <w:i/>
          <w:iCs/>
          <w:sz w:val="18"/>
          <w:szCs w:val="18"/>
        </w:rPr>
        <w:t>The DEWETRA platform is offered as an Open-Source tool to the WMO affiliated countries as an Italian contribution to the WMO programs on flood management and forecasting (FFI and APFM). The initiative was launched by the Italian delegation participating to the 14</w:t>
      </w:r>
      <w:r w:rsidRPr="00CC3077">
        <w:rPr>
          <w:rFonts w:asciiTheme="majorBidi" w:hAnsiTheme="majorBidi" w:cstheme="majorBidi"/>
          <w:i/>
          <w:iCs/>
          <w:sz w:val="18"/>
          <w:szCs w:val="18"/>
          <w:vertAlign w:val="superscript"/>
        </w:rPr>
        <w:t>th</w:t>
      </w:r>
      <w:r w:rsidRPr="00CC3077">
        <w:rPr>
          <w:rFonts w:asciiTheme="majorBidi" w:hAnsiTheme="majorBidi" w:cstheme="majorBidi"/>
          <w:i/>
          <w:iCs/>
          <w:sz w:val="18"/>
          <w:szCs w:val="18"/>
        </w:rPr>
        <w:t xml:space="preserve"> WMO Commission for Hydrology (CHy-14</w:t>
      </w:r>
      <w:r w:rsidRPr="00F466B4">
        <w:rPr>
          <w:rFonts w:asciiTheme="majorBidi" w:hAnsiTheme="majorBidi" w:cstheme="majorBidi"/>
          <w:i/>
          <w:iCs/>
          <w:sz w:val="18"/>
          <w:szCs w:val="18"/>
        </w:rPr>
        <w:t xml:space="preserve">) in November 2012. The </w:t>
      </w:r>
      <w:commentRangeStart w:id="7"/>
      <w:r w:rsidRPr="00F466B4">
        <w:rPr>
          <w:rFonts w:asciiTheme="majorBidi" w:hAnsiTheme="majorBidi" w:cstheme="majorBidi"/>
          <w:i/>
          <w:iCs/>
          <w:sz w:val="18"/>
          <w:szCs w:val="18"/>
        </w:rPr>
        <w:t xml:space="preserve">five-year </w:t>
      </w:r>
      <w:commentRangeEnd w:id="7"/>
      <w:r w:rsidRPr="00F466B4">
        <w:rPr>
          <w:rStyle w:val="CommentReference"/>
        </w:rPr>
        <w:commentReference w:id="7"/>
      </w:r>
      <w:r w:rsidRPr="00F466B4">
        <w:rPr>
          <w:rFonts w:asciiTheme="majorBidi" w:hAnsiTheme="majorBidi" w:cstheme="majorBidi"/>
          <w:i/>
          <w:iCs/>
          <w:sz w:val="18"/>
          <w:szCs w:val="18"/>
        </w:rPr>
        <w:t xml:space="preserve">agreement defines the conditions for the transfer, installation and configuration of DEWETRA in countries requesting it through WMO. The software </w:t>
      </w:r>
      <w:r w:rsidR="00FB4441" w:rsidRPr="00F466B4">
        <w:rPr>
          <w:rFonts w:asciiTheme="majorBidi" w:hAnsiTheme="majorBidi" w:cstheme="majorBidi"/>
          <w:i/>
          <w:iCs/>
          <w:sz w:val="18"/>
          <w:szCs w:val="18"/>
        </w:rPr>
        <w:t>is then</w:t>
      </w:r>
      <w:r w:rsidRPr="00F466B4">
        <w:rPr>
          <w:rFonts w:asciiTheme="majorBidi" w:hAnsiTheme="majorBidi" w:cstheme="majorBidi"/>
          <w:i/>
          <w:iCs/>
          <w:sz w:val="18"/>
          <w:szCs w:val="18"/>
        </w:rPr>
        <w:t xml:space="preserve"> made available through an open source license agreement</w:t>
      </w:r>
      <w:r w:rsidRPr="00CC3077">
        <w:rPr>
          <w:rFonts w:asciiTheme="majorBidi" w:hAnsiTheme="majorBidi" w:cstheme="majorBidi"/>
          <w:i/>
          <w:iCs/>
          <w:sz w:val="18"/>
          <w:szCs w:val="18"/>
        </w:rPr>
        <w:t xml:space="preserve">. </w:t>
      </w:r>
    </w:p>
    <w:p w:rsidR="0030289D" w:rsidRPr="00CC3077" w:rsidRDefault="0030289D" w:rsidP="006278BC">
      <w:pPr>
        <w:rPr>
          <w:rFonts w:asciiTheme="majorBidi" w:hAnsiTheme="majorBidi" w:cstheme="majorBidi"/>
          <w:i/>
          <w:iCs/>
          <w:sz w:val="18"/>
          <w:szCs w:val="18"/>
        </w:rPr>
      </w:pPr>
      <w:r>
        <w:rPr>
          <w:rFonts w:asciiTheme="majorBidi" w:hAnsiTheme="majorBidi" w:cstheme="majorBidi"/>
          <w:i/>
          <w:iCs/>
          <w:sz w:val="18"/>
          <w:szCs w:val="18"/>
        </w:rPr>
        <w:t>DEWETRA web platform is available only in English and Italian languages.</w:t>
      </w:r>
    </w:p>
    <w:p w:rsidR="00CC3077" w:rsidRPr="00CC3077" w:rsidRDefault="00CC3077" w:rsidP="00CC3077">
      <w:pPr>
        <w:rPr>
          <w:rFonts w:asciiTheme="majorBidi" w:hAnsiTheme="majorBidi" w:cstheme="majorBidi"/>
          <w:b/>
          <w:bCs/>
          <w:sz w:val="18"/>
          <w:szCs w:val="18"/>
        </w:rPr>
      </w:pPr>
      <w:r w:rsidRPr="00CC3077">
        <w:rPr>
          <w:rFonts w:asciiTheme="majorBidi" w:hAnsiTheme="majorBidi" w:cstheme="majorBidi"/>
          <w:b/>
          <w:bCs/>
          <w:sz w:val="18"/>
          <w:szCs w:val="18"/>
        </w:rPr>
        <w:t>Documentation (i.e. user’s manual, quick start guide):</w:t>
      </w:r>
    </w:p>
    <w:p w:rsidR="00CC3077" w:rsidRPr="00CC3077" w:rsidRDefault="00DE1D3E" w:rsidP="00DE1D3E">
      <w:pPr>
        <w:jc w:val="both"/>
        <w:rPr>
          <w:rFonts w:asciiTheme="majorBidi" w:hAnsiTheme="majorBidi" w:cstheme="majorBidi"/>
          <w:i/>
          <w:iCs/>
          <w:sz w:val="18"/>
          <w:szCs w:val="18"/>
        </w:rPr>
      </w:pPr>
      <w:r>
        <w:rPr>
          <w:rFonts w:asciiTheme="majorBidi" w:hAnsiTheme="majorBidi" w:cstheme="majorBidi"/>
          <w:i/>
          <w:iCs/>
          <w:sz w:val="18"/>
          <w:szCs w:val="18"/>
        </w:rPr>
        <w:t>-</w:t>
      </w:r>
    </w:p>
    <w:p w:rsidR="00CC3077" w:rsidRPr="00CC3077" w:rsidRDefault="00CC3077" w:rsidP="00CC3077">
      <w:pPr>
        <w:rPr>
          <w:rFonts w:asciiTheme="majorBidi" w:hAnsiTheme="majorBidi" w:cstheme="majorBidi"/>
          <w:b/>
          <w:bCs/>
          <w:sz w:val="18"/>
          <w:szCs w:val="18"/>
        </w:rPr>
      </w:pPr>
      <w:r w:rsidRPr="00CC3077">
        <w:rPr>
          <w:rFonts w:asciiTheme="majorBidi" w:hAnsiTheme="majorBidi" w:cstheme="majorBidi"/>
          <w:b/>
          <w:bCs/>
          <w:sz w:val="18"/>
          <w:szCs w:val="18"/>
        </w:rPr>
        <w:t xml:space="preserve">References: </w:t>
      </w:r>
    </w:p>
    <w:p w:rsidR="00CC3077" w:rsidRPr="00CC3077" w:rsidRDefault="002A7822" w:rsidP="00977092">
      <w:pPr>
        <w:pStyle w:val="ListParagraph"/>
        <w:numPr>
          <w:ilvl w:val="0"/>
          <w:numId w:val="23"/>
        </w:numPr>
        <w:rPr>
          <w:rFonts w:asciiTheme="majorBidi" w:hAnsiTheme="majorBidi" w:cstheme="majorBidi"/>
          <w:sz w:val="18"/>
          <w:szCs w:val="18"/>
        </w:rPr>
      </w:pPr>
      <w:hyperlink r:id="rId32" w:history="1">
        <w:r w:rsidR="00CC3077" w:rsidRPr="00CC3077">
          <w:rPr>
            <w:rStyle w:val="Hyperlink"/>
            <w:rFonts w:asciiTheme="majorBidi" w:hAnsiTheme="majorBidi" w:cstheme="majorBidi"/>
            <w:sz w:val="18"/>
            <w:szCs w:val="18"/>
          </w:rPr>
          <w:t>http://www.cimafoundation.org/en/cima-foundation/dewetra/</w:t>
        </w:r>
      </w:hyperlink>
      <w:r w:rsidR="00CC3077" w:rsidRPr="00CC3077">
        <w:rPr>
          <w:rFonts w:asciiTheme="majorBidi" w:hAnsiTheme="majorBidi" w:cstheme="majorBidi"/>
          <w:sz w:val="18"/>
          <w:szCs w:val="18"/>
        </w:rPr>
        <w:t xml:space="preserve"> </w:t>
      </w:r>
    </w:p>
    <w:p w:rsidR="00CC3077" w:rsidRPr="00CC3077" w:rsidRDefault="002A7822" w:rsidP="00977092">
      <w:pPr>
        <w:pStyle w:val="ListParagraph"/>
        <w:numPr>
          <w:ilvl w:val="0"/>
          <w:numId w:val="23"/>
        </w:numPr>
        <w:rPr>
          <w:rFonts w:asciiTheme="majorBidi" w:hAnsiTheme="majorBidi" w:cstheme="majorBidi"/>
          <w:sz w:val="18"/>
          <w:szCs w:val="18"/>
        </w:rPr>
      </w:pPr>
      <w:hyperlink r:id="rId33" w:history="1">
        <w:r w:rsidR="00CC3077" w:rsidRPr="00CC3077">
          <w:rPr>
            <w:rStyle w:val="Hyperlink"/>
            <w:rFonts w:asciiTheme="majorBidi" w:hAnsiTheme="majorBidi" w:cstheme="majorBidi"/>
            <w:sz w:val="18"/>
            <w:szCs w:val="18"/>
          </w:rPr>
          <w:t>http://ipafloods.mydewetra.org/</w:t>
        </w:r>
      </w:hyperlink>
      <w:r w:rsidR="00CC3077" w:rsidRPr="00CC3077">
        <w:rPr>
          <w:rFonts w:asciiTheme="majorBidi" w:hAnsiTheme="majorBidi" w:cstheme="majorBidi"/>
          <w:sz w:val="18"/>
          <w:szCs w:val="18"/>
        </w:rPr>
        <w:t xml:space="preserve"> </w:t>
      </w:r>
    </w:p>
    <w:p w:rsidR="00CC3077" w:rsidRPr="00CC3077" w:rsidRDefault="002A7822" w:rsidP="00977092">
      <w:pPr>
        <w:pStyle w:val="ListParagraph"/>
        <w:numPr>
          <w:ilvl w:val="0"/>
          <w:numId w:val="23"/>
        </w:numPr>
        <w:rPr>
          <w:rFonts w:asciiTheme="majorBidi" w:hAnsiTheme="majorBidi" w:cstheme="majorBidi"/>
          <w:sz w:val="18"/>
          <w:szCs w:val="18"/>
        </w:rPr>
      </w:pPr>
      <w:hyperlink r:id="rId34" w:history="1">
        <w:r w:rsidR="00CC3077" w:rsidRPr="00CC3077">
          <w:rPr>
            <w:rStyle w:val="Hyperlink"/>
            <w:rFonts w:asciiTheme="majorBidi" w:hAnsiTheme="majorBidi" w:cstheme="majorBidi"/>
            <w:sz w:val="18"/>
            <w:szCs w:val="18"/>
          </w:rPr>
          <w:t>http://www.protezionecivile.gov.it/jcms/en/schede_tecniche.wp;jsessionid=D56B91C4D15E61B31F5AF65539E63712?contentId=SCT26266</w:t>
        </w:r>
      </w:hyperlink>
      <w:r w:rsidR="00CC3077" w:rsidRPr="00CC3077">
        <w:rPr>
          <w:rFonts w:asciiTheme="majorBidi" w:hAnsiTheme="majorBidi" w:cstheme="majorBidi"/>
          <w:sz w:val="18"/>
          <w:szCs w:val="18"/>
        </w:rPr>
        <w:t xml:space="preserve">   </w:t>
      </w:r>
    </w:p>
    <w:p w:rsidR="00CC3077" w:rsidRPr="00CC3077" w:rsidRDefault="002A7822" w:rsidP="00977092">
      <w:pPr>
        <w:pStyle w:val="ListParagraph"/>
        <w:numPr>
          <w:ilvl w:val="0"/>
          <w:numId w:val="23"/>
        </w:numPr>
        <w:rPr>
          <w:rFonts w:asciiTheme="majorBidi" w:hAnsiTheme="majorBidi" w:cstheme="majorBidi"/>
          <w:sz w:val="18"/>
          <w:szCs w:val="18"/>
        </w:rPr>
      </w:pPr>
      <w:hyperlink r:id="rId35" w:history="1">
        <w:r w:rsidR="00CC3077" w:rsidRPr="00CC3077">
          <w:rPr>
            <w:rStyle w:val="Hyperlink"/>
            <w:rFonts w:asciiTheme="majorBidi" w:hAnsiTheme="majorBidi" w:cstheme="majorBidi"/>
            <w:sz w:val="18"/>
            <w:szCs w:val="18"/>
          </w:rPr>
          <w:t>http://www.cimafoundation.org/en/signed-international-memorandum-of-understanding-for-the-promotion-of-dewetra-platform/</w:t>
        </w:r>
      </w:hyperlink>
      <w:r w:rsidR="00CC3077" w:rsidRPr="00CC3077">
        <w:rPr>
          <w:rFonts w:asciiTheme="majorBidi" w:hAnsiTheme="majorBidi" w:cstheme="majorBidi"/>
          <w:sz w:val="18"/>
          <w:szCs w:val="18"/>
        </w:rPr>
        <w:t xml:space="preserve"> </w:t>
      </w:r>
    </w:p>
    <w:p w:rsidR="00CC3077" w:rsidRPr="00CC3077" w:rsidRDefault="002A7822" w:rsidP="00977092">
      <w:pPr>
        <w:pStyle w:val="ListParagraph"/>
        <w:numPr>
          <w:ilvl w:val="0"/>
          <w:numId w:val="23"/>
        </w:numPr>
        <w:rPr>
          <w:rFonts w:asciiTheme="majorBidi" w:hAnsiTheme="majorBidi" w:cstheme="majorBidi"/>
          <w:sz w:val="18"/>
          <w:szCs w:val="18"/>
        </w:rPr>
      </w:pPr>
      <w:hyperlink r:id="rId36" w:history="1">
        <w:r w:rsidR="00CC3077" w:rsidRPr="00CC3077">
          <w:rPr>
            <w:rStyle w:val="Hyperlink"/>
            <w:rFonts w:asciiTheme="majorBidi" w:hAnsiTheme="majorBidi" w:cstheme="majorBidi"/>
            <w:sz w:val="18"/>
            <w:szCs w:val="18"/>
          </w:rPr>
          <w:t>https://public.wmo.int/en/media/news/wmo-and-italian-national-civil-protection-department-agreement</w:t>
        </w:r>
      </w:hyperlink>
      <w:r w:rsidR="00CC3077" w:rsidRPr="00CC3077">
        <w:rPr>
          <w:rFonts w:asciiTheme="majorBidi" w:hAnsiTheme="majorBidi" w:cstheme="majorBidi"/>
          <w:sz w:val="18"/>
          <w:szCs w:val="18"/>
        </w:rPr>
        <w:t xml:space="preserve"> </w:t>
      </w:r>
    </w:p>
    <w:p w:rsidR="00CC3077" w:rsidRDefault="00CC3077" w:rsidP="00CC3077">
      <w:pPr>
        <w:rPr>
          <w:rFonts w:asciiTheme="majorBidi" w:hAnsiTheme="majorBidi" w:cstheme="majorBidi"/>
        </w:rPr>
      </w:pPr>
    </w:p>
    <w:p w:rsidR="0047244C" w:rsidRDefault="0047244C" w:rsidP="00CC3077">
      <w:pPr>
        <w:rPr>
          <w:rFonts w:asciiTheme="majorBidi" w:hAnsiTheme="majorBidi" w:cstheme="majorBidi"/>
        </w:rPr>
      </w:pPr>
    </w:p>
    <w:p w:rsidR="0047244C" w:rsidRDefault="0047244C" w:rsidP="00CC3077">
      <w:pPr>
        <w:rPr>
          <w:rFonts w:asciiTheme="majorBidi" w:hAnsiTheme="majorBidi" w:cstheme="majorBidi"/>
        </w:rPr>
      </w:pPr>
    </w:p>
    <w:p w:rsidR="0047244C" w:rsidRDefault="0047244C" w:rsidP="00CC3077">
      <w:pPr>
        <w:rPr>
          <w:rFonts w:asciiTheme="majorBidi" w:hAnsiTheme="majorBidi" w:cstheme="majorBidi"/>
        </w:rPr>
      </w:pPr>
    </w:p>
    <w:p w:rsidR="0047244C" w:rsidRDefault="0047244C" w:rsidP="00CC3077">
      <w:pPr>
        <w:rPr>
          <w:rFonts w:asciiTheme="majorBidi" w:hAnsiTheme="majorBidi" w:cstheme="majorBidi"/>
        </w:rPr>
      </w:pPr>
    </w:p>
    <w:p w:rsidR="0047244C" w:rsidRDefault="0047244C" w:rsidP="00CC3077">
      <w:pPr>
        <w:rPr>
          <w:rFonts w:asciiTheme="majorBidi" w:hAnsiTheme="majorBidi" w:cstheme="majorBidi"/>
        </w:rPr>
      </w:pPr>
    </w:p>
    <w:p w:rsidR="0047244C" w:rsidRDefault="0047244C" w:rsidP="00CC3077">
      <w:pPr>
        <w:rPr>
          <w:rFonts w:asciiTheme="majorBidi" w:hAnsiTheme="majorBidi" w:cstheme="majorBidi"/>
        </w:rPr>
      </w:pPr>
    </w:p>
    <w:p w:rsidR="0047244C" w:rsidRDefault="0047244C" w:rsidP="00CC3077">
      <w:pPr>
        <w:rPr>
          <w:rFonts w:asciiTheme="majorBidi" w:hAnsiTheme="majorBidi" w:cstheme="majorBidi"/>
        </w:rPr>
      </w:pPr>
    </w:p>
    <w:p w:rsidR="0047244C" w:rsidRDefault="0047244C" w:rsidP="00CC3077">
      <w:pPr>
        <w:rPr>
          <w:rFonts w:asciiTheme="majorBidi" w:hAnsiTheme="majorBidi" w:cstheme="majorBidi"/>
        </w:rPr>
      </w:pPr>
    </w:p>
    <w:p w:rsidR="0047244C" w:rsidRDefault="0047244C" w:rsidP="00CC3077">
      <w:pPr>
        <w:rPr>
          <w:rFonts w:asciiTheme="majorBidi" w:hAnsiTheme="majorBidi" w:cstheme="majorBidi"/>
        </w:rPr>
      </w:pPr>
    </w:p>
    <w:p w:rsidR="0047244C" w:rsidRDefault="0047244C" w:rsidP="00CC3077">
      <w:pPr>
        <w:rPr>
          <w:rFonts w:asciiTheme="majorBidi" w:hAnsiTheme="majorBidi" w:cstheme="majorBidi"/>
        </w:rPr>
      </w:pPr>
    </w:p>
    <w:p w:rsidR="0047244C" w:rsidRDefault="0047244C" w:rsidP="00CC3077">
      <w:pPr>
        <w:rPr>
          <w:rFonts w:asciiTheme="majorBidi" w:hAnsiTheme="majorBidi" w:cstheme="majorBidi"/>
        </w:rPr>
      </w:pPr>
    </w:p>
    <w:p w:rsidR="00FB4441" w:rsidRDefault="00FB4441" w:rsidP="00CC3077">
      <w:pPr>
        <w:rPr>
          <w:rFonts w:asciiTheme="majorBidi" w:hAnsiTheme="majorBidi" w:cstheme="majorBidi"/>
        </w:rPr>
      </w:pPr>
    </w:p>
    <w:p w:rsidR="00FB4441" w:rsidRDefault="00FB4441" w:rsidP="00CC3077">
      <w:pPr>
        <w:rPr>
          <w:rFonts w:asciiTheme="majorBidi" w:hAnsiTheme="majorBidi" w:cstheme="majorBidi"/>
        </w:rPr>
      </w:pPr>
    </w:p>
    <w:p w:rsidR="00FB4441" w:rsidRDefault="00FB4441" w:rsidP="00CC3077">
      <w:pPr>
        <w:rPr>
          <w:rFonts w:asciiTheme="majorBidi" w:hAnsiTheme="majorBidi" w:cstheme="majorBidi"/>
        </w:rPr>
      </w:pPr>
    </w:p>
    <w:p w:rsidR="00CC3077" w:rsidRPr="00CC3077" w:rsidRDefault="00CC3077" w:rsidP="00E1789A">
      <w:pPr>
        <w:pStyle w:val="ListParagraph"/>
        <w:numPr>
          <w:ilvl w:val="1"/>
          <w:numId w:val="1"/>
        </w:numPr>
        <w:outlineLvl w:val="1"/>
        <w:rPr>
          <w:rFonts w:asciiTheme="majorBidi" w:hAnsiTheme="majorBidi" w:cstheme="majorBidi"/>
          <w:color w:val="365F91" w:themeColor="accent1" w:themeShade="BF"/>
          <w:sz w:val="24"/>
          <w:szCs w:val="28"/>
        </w:rPr>
      </w:pPr>
      <w:r w:rsidRPr="00CC3077">
        <w:rPr>
          <w:rFonts w:asciiTheme="majorBidi" w:hAnsiTheme="majorBidi" w:cstheme="majorBidi"/>
          <w:color w:val="365F91" w:themeColor="accent1" w:themeShade="BF"/>
          <w:sz w:val="24"/>
          <w:szCs w:val="28"/>
        </w:rPr>
        <w:lastRenderedPageBreak/>
        <w:t xml:space="preserve">  </w:t>
      </w:r>
      <w:bookmarkStart w:id="8" w:name="_Toc492914757"/>
      <w:r w:rsidRPr="00CC3077">
        <w:rPr>
          <w:rFonts w:asciiTheme="majorBidi" w:hAnsiTheme="majorBidi" w:cstheme="majorBidi"/>
          <w:color w:val="365F91" w:themeColor="accent1" w:themeShade="BF"/>
          <w:sz w:val="24"/>
          <w:szCs w:val="28"/>
        </w:rPr>
        <w:t>DRIHM (Distributed Research Infrastructure for Hydro-Meteorology)</w:t>
      </w:r>
      <w:bookmarkEnd w:id="8"/>
    </w:p>
    <w:p w:rsidR="00B4368C" w:rsidRPr="00331341" w:rsidRDefault="002D5118" w:rsidP="006278BC">
      <w:pPr>
        <w:jc w:val="both"/>
        <w:rPr>
          <w:rFonts w:asciiTheme="majorBidi" w:hAnsiTheme="majorBidi" w:cstheme="majorBidi"/>
          <w:sz w:val="18"/>
          <w:szCs w:val="20"/>
        </w:rPr>
      </w:pPr>
      <w:r w:rsidRPr="00331341">
        <w:rPr>
          <w:rFonts w:asciiTheme="majorBidi" w:hAnsiTheme="majorBidi" w:cstheme="majorBidi"/>
          <w:sz w:val="18"/>
          <w:szCs w:val="20"/>
        </w:rPr>
        <w:t>DRIHM provides a web-based portal for hydro-meteorological research</w:t>
      </w:r>
      <w:r w:rsidR="00D87448" w:rsidRPr="00331341">
        <w:rPr>
          <w:rFonts w:asciiTheme="majorBidi" w:hAnsiTheme="majorBidi" w:cstheme="majorBidi"/>
          <w:sz w:val="18"/>
          <w:szCs w:val="20"/>
        </w:rPr>
        <w:t xml:space="preserve"> on high impact weather events. </w:t>
      </w:r>
      <w:r w:rsidR="00B4368C" w:rsidRPr="00331341">
        <w:rPr>
          <w:rFonts w:asciiTheme="majorBidi" w:hAnsiTheme="majorBidi" w:cstheme="majorBidi"/>
          <w:sz w:val="18"/>
          <w:szCs w:val="20"/>
        </w:rPr>
        <w:t>DRIHM, or the Distributed Research Infrastructure for Hydro-Meteorology, together with its US facing companion project</w:t>
      </w:r>
      <w:r w:rsidR="00151717" w:rsidRPr="00331341">
        <w:rPr>
          <w:rFonts w:asciiTheme="majorBidi" w:hAnsiTheme="majorBidi" w:cstheme="majorBidi"/>
          <w:sz w:val="18"/>
          <w:szCs w:val="20"/>
        </w:rPr>
        <w:t xml:space="preserve"> (2011-2015)</w:t>
      </w:r>
      <w:r w:rsidR="00B4368C" w:rsidRPr="00331341">
        <w:rPr>
          <w:rFonts w:asciiTheme="majorBidi" w:hAnsiTheme="majorBidi" w:cstheme="majorBidi"/>
          <w:sz w:val="18"/>
          <w:szCs w:val="20"/>
        </w:rPr>
        <w:t>, DRIHM2US</w:t>
      </w:r>
      <w:r w:rsidR="00151717" w:rsidRPr="00331341">
        <w:rPr>
          <w:rFonts w:asciiTheme="majorBidi" w:hAnsiTheme="majorBidi" w:cstheme="majorBidi"/>
          <w:sz w:val="18"/>
          <w:szCs w:val="20"/>
        </w:rPr>
        <w:t xml:space="preserve"> (2012-2015)</w:t>
      </w:r>
      <w:r w:rsidR="00B4368C" w:rsidRPr="00331341">
        <w:rPr>
          <w:rFonts w:asciiTheme="majorBidi" w:hAnsiTheme="majorBidi" w:cstheme="majorBidi"/>
          <w:sz w:val="18"/>
          <w:szCs w:val="20"/>
        </w:rPr>
        <w:t>, both funded by the European Union, have developed a prototype research infrastructure for simulating the complete process involved in extreme hydro-meteorological events such as flash flooding</w:t>
      </w:r>
      <w:r w:rsidR="004E5DF4" w:rsidRPr="00331341">
        <w:rPr>
          <w:rFonts w:asciiTheme="majorBidi" w:hAnsiTheme="majorBidi" w:cstheme="majorBidi"/>
          <w:sz w:val="18"/>
          <w:szCs w:val="20"/>
        </w:rPr>
        <w:t>.</w:t>
      </w:r>
      <w:r w:rsidR="00D87448" w:rsidRPr="00331341">
        <w:rPr>
          <w:rFonts w:asciiTheme="majorBidi" w:hAnsiTheme="majorBidi" w:cstheme="majorBidi"/>
          <w:sz w:val="18"/>
          <w:szCs w:val="20"/>
        </w:rPr>
        <w:t xml:space="preserve"> </w:t>
      </w:r>
      <w:r w:rsidR="004E5DF4" w:rsidRPr="00331341">
        <w:rPr>
          <w:rFonts w:asciiTheme="majorBidi" w:hAnsiTheme="majorBidi" w:cstheme="majorBidi"/>
          <w:sz w:val="18"/>
          <w:szCs w:val="20"/>
        </w:rPr>
        <w:t>This</w:t>
      </w:r>
      <w:r w:rsidR="00B4368C" w:rsidRPr="00331341">
        <w:rPr>
          <w:rFonts w:asciiTheme="majorBidi" w:hAnsiTheme="majorBidi" w:cstheme="majorBidi"/>
          <w:sz w:val="18"/>
          <w:szCs w:val="20"/>
        </w:rPr>
        <w:t xml:space="preserve"> prototype e-Science environment provid</w:t>
      </w:r>
      <w:r w:rsidR="004E5DF4" w:rsidRPr="00331341">
        <w:rPr>
          <w:rFonts w:asciiTheme="majorBidi" w:hAnsiTheme="majorBidi" w:cstheme="majorBidi"/>
          <w:sz w:val="18"/>
          <w:szCs w:val="20"/>
        </w:rPr>
        <w:t>es</w:t>
      </w:r>
      <w:r w:rsidR="00B4368C" w:rsidRPr="00331341">
        <w:rPr>
          <w:rFonts w:asciiTheme="majorBidi" w:hAnsiTheme="majorBidi" w:cstheme="majorBidi"/>
          <w:sz w:val="18"/>
          <w:szCs w:val="20"/>
        </w:rPr>
        <w:t xml:space="preserve"> advanced end-to-end services (models, datasets and post-processing tools), with the aim of paving the way to a step change in how scientists can approach studying these events, with a special focus on flood events in complex topography areas</w:t>
      </w:r>
      <w:r w:rsidR="004E5DF4" w:rsidRPr="00331341">
        <w:rPr>
          <w:rFonts w:asciiTheme="majorBidi" w:hAnsiTheme="majorBidi" w:cstheme="majorBidi"/>
          <w:sz w:val="18"/>
          <w:szCs w:val="20"/>
        </w:rPr>
        <w:t xml:space="preserve"> (</w:t>
      </w:r>
      <w:proofErr w:type="spellStart"/>
      <w:r w:rsidR="004E5DF4" w:rsidRPr="00331341">
        <w:rPr>
          <w:rFonts w:asciiTheme="majorBidi" w:hAnsiTheme="majorBidi" w:cstheme="majorBidi"/>
          <w:sz w:val="18"/>
          <w:szCs w:val="20"/>
        </w:rPr>
        <w:t>Parodi</w:t>
      </w:r>
      <w:proofErr w:type="spellEnd"/>
      <w:r w:rsidR="004E5DF4" w:rsidRPr="00331341">
        <w:rPr>
          <w:rFonts w:asciiTheme="majorBidi" w:hAnsiTheme="majorBidi" w:cstheme="majorBidi"/>
          <w:sz w:val="18"/>
          <w:szCs w:val="20"/>
        </w:rPr>
        <w:t xml:space="preserve"> et al., 2017).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3"/>
        <w:gridCol w:w="6300"/>
      </w:tblGrid>
      <w:tr w:rsidR="00FB4441" w:rsidTr="00331341">
        <w:tc>
          <w:tcPr>
            <w:tcW w:w="2943" w:type="dxa"/>
            <w:vAlign w:val="center"/>
          </w:tcPr>
          <w:p w:rsidR="00FB4441" w:rsidRDefault="00D87448" w:rsidP="00D87448">
            <w:pPr>
              <w:jc w:val="center"/>
              <w:rPr>
                <w:rFonts w:asciiTheme="majorBidi" w:hAnsiTheme="majorBidi" w:cstheme="majorBidi"/>
                <w:sz w:val="18"/>
                <w:szCs w:val="20"/>
              </w:rPr>
            </w:pPr>
            <w:r>
              <w:rPr>
                <w:rFonts w:asciiTheme="majorBidi" w:hAnsiTheme="majorBidi" w:cstheme="majorBidi"/>
                <w:noProof/>
                <w:sz w:val="18"/>
                <w:szCs w:val="20"/>
                <w:lang w:val="en-US"/>
              </w:rPr>
              <w:drawing>
                <wp:inline distT="0" distB="0" distL="0" distR="0" wp14:anchorId="1D634545" wp14:editId="04653672">
                  <wp:extent cx="1867988" cy="1455724"/>
                  <wp:effectExtent l="0" t="0" r="0" b="0"/>
                  <wp:docPr id="3" name="Picture 3" descr="\\INTERNAL.WMO.INT\UserData\Redirected\ndogulu\Desktop\WMO_Nilay\02_FFI\02_PLATFORMS\DRIHMS\logodrih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AL.WMO.INT\UserData\Redirected\ndogulu\Desktop\WMO_Nilay\02_FFI\02_PLATFORMS\DRIHMS\logodrihm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70733" cy="1457863"/>
                          </a:xfrm>
                          <a:prstGeom prst="rect">
                            <a:avLst/>
                          </a:prstGeom>
                          <a:noFill/>
                          <a:ln>
                            <a:noFill/>
                          </a:ln>
                        </pic:spPr>
                      </pic:pic>
                    </a:graphicData>
                  </a:graphic>
                </wp:inline>
              </w:drawing>
            </w:r>
          </w:p>
        </w:tc>
        <w:tc>
          <w:tcPr>
            <w:tcW w:w="6300" w:type="dxa"/>
          </w:tcPr>
          <w:p w:rsidR="00FB4441" w:rsidRPr="00CC3077" w:rsidRDefault="00FB4441" w:rsidP="00FB4441">
            <w:pPr>
              <w:rPr>
                <w:rFonts w:asciiTheme="majorBidi" w:hAnsiTheme="majorBidi" w:cstheme="majorBidi"/>
                <w:sz w:val="18"/>
                <w:szCs w:val="20"/>
              </w:rPr>
            </w:pPr>
            <w:r w:rsidRPr="00CC3077">
              <w:rPr>
                <w:rFonts w:asciiTheme="majorBidi" w:hAnsiTheme="majorBidi" w:cstheme="majorBidi"/>
                <w:b/>
                <w:bCs/>
                <w:sz w:val="18"/>
                <w:szCs w:val="18"/>
              </w:rPr>
              <w:t>Website:</w:t>
            </w:r>
            <w:r w:rsidRPr="00CC3077">
              <w:rPr>
                <w:rFonts w:asciiTheme="majorBidi" w:hAnsiTheme="majorBidi" w:cstheme="majorBidi"/>
                <w:sz w:val="18"/>
                <w:szCs w:val="18"/>
              </w:rPr>
              <w:t xml:space="preserve"> </w:t>
            </w:r>
            <w:hyperlink r:id="rId38" w:history="1">
              <w:r w:rsidRPr="000F1842">
                <w:rPr>
                  <w:rStyle w:val="Hyperlink"/>
                  <w:rFonts w:asciiTheme="majorBidi" w:hAnsiTheme="majorBidi" w:cstheme="majorBidi"/>
                  <w:sz w:val="18"/>
                  <w:szCs w:val="18"/>
                </w:rPr>
                <w:t>http://www.drihm.eu/</w:t>
              </w:r>
            </w:hyperlink>
            <w:r>
              <w:rPr>
                <w:rFonts w:asciiTheme="majorBidi" w:hAnsiTheme="majorBidi" w:cstheme="majorBidi"/>
                <w:sz w:val="18"/>
                <w:szCs w:val="18"/>
              </w:rPr>
              <w:t xml:space="preserve"> </w:t>
            </w:r>
          </w:p>
          <w:p w:rsidR="00FB4441" w:rsidRDefault="00FB4441" w:rsidP="00331341">
            <w:pPr>
              <w:rPr>
                <w:rFonts w:asciiTheme="majorBidi" w:hAnsiTheme="majorBidi" w:cstheme="majorBidi"/>
                <w:sz w:val="18"/>
                <w:szCs w:val="20"/>
              </w:rPr>
            </w:pPr>
            <w:r w:rsidRPr="00CC3077">
              <w:rPr>
                <w:rFonts w:asciiTheme="majorBidi" w:hAnsiTheme="majorBidi" w:cstheme="majorBidi"/>
                <w:b/>
                <w:bCs/>
                <w:sz w:val="18"/>
                <w:szCs w:val="18"/>
              </w:rPr>
              <w:t>Developers:</w:t>
            </w:r>
            <w:r w:rsidRPr="00CC3077">
              <w:rPr>
                <w:rFonts w:asciiTheme="majorBidi" w:hAnsiTheme="majorBidi" w:cstheme="majorBidi"/>
                <w:sz w:val="18"/>
                <w:szCs w:val="18"/>
              </w:rPr>
              <w:t xml:space="preserve"> </w:t>
            </w:r>
            <w:r w:rsidRPr="00FB4441">
              <w:rPr>
                <w:rFonts w:asciiTheme="majorBidi" w:hAnsiTheme="majorBidi" w:cstheme="majorBidi"/>
                <w:sz w:val="18"/>
                <w:szCs w:val="18"/>
              </w:rPr>
              <w:t>CIMA</w:t>
            </w:r>
            <w:r w:rsidR="005F5DCF">
              <w:rPr>
                <w:rFonts w:asciiTheme="majorBidi" w:hAnsiTheme="majorBidi" w:cstheme="majorBidi"/>
                <w:sz w:val="18"/>
                <w:szCs w:val="18"/>
              </w:rPr>
              <w:t xml:space="preserve"> Research Foundation</w:t>
            </w:r>
            <w:r w:rsidRPr="00FB4441">
              <w:rPr>
                <w:rFonts w:asciiTheme="majorBidi" w:hAnsiTheme="majorBidi" w:cstheme="majorBidi"/>
                <w:sz w:val="18"/>
                <w:szCs w:val="18"/>
              </w:rPr>
              <w:t xml:space="preserve"> (</w:t>
            </w:r>
            <w:r w:rsidR="005F5DCF">
              <w:rPr>
                <w:rFonts w:asciiTheme="majorBidi" w:hAnsiTheme="majorBidi" w:cstheme="majorBidi"/>
                <w:sz w:val="18"/>
                <w:szCs w:val="18"/>
              </w:rPr>
              <w:t>CIMA, Italy</w:t>
            </w:r>
            <w:r w:rsidRPr="00FB4441">
              <w:rPr>
                <w:rFonts w:asciiTheme="majorBidi" w:hAnsiTheme="majorBidi" w:cstheme="majorBidi"/>
                <w:sz w:val="18"/>
                <w:szCs w:val="18"/>
              </w:rPr>
              <w:t xml:space="preserve">), </w:t>
            </w:r>
            <w:r w:rsidR="005F5DCF" w:rsidRPr="005F5DCF">
              <w:rPr>
                <w:rFonts w:asciiTheme="majorBidi" w:hAnsiTheme="majorBidi" w:cstheme="majorBidi"/>
                <w:sz w:val="18"/>
                <w:szCs w:val="18"/>
              </w:rPr>
              <w:t>Ludwig-</w:t>
            </w:r>
            <w:proofErr w:type="spellStart"/>
            <w:r w:rsidR="005F5DCF" w:rsidRPr="005F5DCF">
              <w:rPr>
                <w:rFonts w:asciiTheme="majorBidi" w:hAnsiTheme="majorBidi" w:cstheme="majorBidi"/>
                <w:sz w:val="18"/>
                <w:szCs w:val="18"/>
              </w:rPr>
              <w:t>Maximilians</w:t>
            </w:r>
            <w:proofErr w:type="spellEnd"/>
            <w:r w:rsidR="005F5DCF" w:rsidRPr="005F5DCF">
              <w:rPr>
                <w:rFonts w:asciiTheme="majorBidi" w:hAnsiTheme="majorBidi" w:cstheme="majorBidi"/>
                <w:sz w:val="18"/>
                <w:szCs w:val="18"/>
              </w:rPr>
              <w:t>-</w:t>
            </w:r>
            <w:proofErr w:type="spellStart"/>
            <w:r w:rsidR="005F5DCF" w:rsidRPr="005F5DCF">
              <w:rPr>
                <w:rFonts w:asciiTheme="majorBidi" w:hAnsiTheme="majorBidi" w:cstheme="majorBidi"/>
                <w:sz w:val="18"/>
                <w:szCs w:val="18"/>
              </w:rPr>
              <w:t>Universitat</w:t>
            </w:r>
            <w:proofErr w:type="spellEnd"/>
            <w:r w:rsidR="005F5DCF" w:rsidRPr="005F5DCF">
              <w:rPr>
                <w:rFonts w:asciiTheme="majorBidi" w:hAnsiTheme="majorBidi" w:cstheme="majorBidi"/>
                <w:sz w:val="18"/>
                <w:szCs w:val="18"/>
              </w:rPr>
              <w:t xml:space="preserve"> Munich (LMU</w:t>
            </w:r>
            <w:r w:rsidR="005F5DCF">
              <w:rPr>
                <w:rFonts w:asciiTheme="majorBidi" w:hAnsiTheme="majorBidi" w:cstheme="majorBidi"/>
                <w:sz w:val="18"/>
                <w:szCs w:val="18"/>
              </w:rPr>
              <w:t>, Germany</w:t>
            </w:r>
            <w:r w:rsidR="005F5DCF" w:rsidRPr="005F5DCF">
              <w:rPr>
                <w:rFonts w:asciiTheme="majorBidi" w:hAnsiTheme="majorBidi" w:cstheme="majorBidi"/>
                <w:sz w:val="18"/>
                <w:szCs w:val="18"/>
              </w:rPr>
              <w:t>)</w:t>
            </w:r>
            <w:r w:rsidRPr="00FB4441">
              <w:rPr>
                <w:rFonts w:asciiTheme="majorBidi" w:hAnsiTheme="majorBidi" w:cstheme="majorBidi"/>
                <w:sz w:val="18"/>
                <w:szCs w:val="18"/>
              </w:rPr>
              <w:t xml:space="preserve">, </w:t>
            </w:r>
            <w:r w:rsidR="005F5DCF" w:rsidRPr="005F5DCF">
              <w:rPr>
                <w:rFonts w:asciiTheme="majorBidi" w:hAnsiTheme="majorBidi" w:cstheme="majorBidi"/>
                <w:sz w:val="18"/>
                <w:szCs w:val="18"/>
              </w:rPr>
              <w:t>Institute for Atmospheric Physics (</w:t>
            </w:r>
            <w:proofErr w:type="spellStart"/>
            <w:r w:rsidR="005F5DCF" w:rsidRPr="005F5DCF">
              <w:rPr>
                <w:rFonts w:asciiTheme="majorBidi" w:hAnsiTheme="majorBidi" w:cstheme="majorBidi"/>
                <w:sz w:val="18"/>
                <w:szCs w:val="18"/>
              </w:rPr>
              <w:t>DLR</w:t>
            </w:r>
            <w:r w:rsidR="005F5DCF">
              <w:rPr>
                <w:rFonts w:asciiTheme="majorBidi" w:hAnsiTheme="majorBidi" w:cstheme="majorBidi"/>
                <w:sz w:val="18"/>
                <w:szCs w:val="18"/>
              </w:rPr>
              <w:t>,Germany</w:t>
            </w:r>
            <w:proofErr w:type="spellEnd"/>
            <w:r w:rsidR="005F5DCF" w:rsidRPr="005F5DCF">
              <w:rPr>
                <w:rFonts w:asciiTheme="majorBidi" w:hAnsiTheme="majorBidi" w:cstheme="majorBidi"/>
                <w:sz w:val="18"/>
                <w:szCs w:val="18"/>
              </w:rPr>
              <w:t>)</w:t>
            </w:r>
            <w:r w:rsidRPr="00FB4441">
              <w:rPr>
                <w:rFonts w:asciiTheme="majorBidi" w:hAnsiTheme="majorBidi" w:cstheme="majorBidi"/>
                <w:sz w:val="18"/>
                <w:szCs w:val="18"/>
              </w:rPr>
              <w:t xml:space="preserve">, </w:t>
            </w:r>
            <w:r w:rsidR="005F5DCF" w:rsidRPr="005F5DCF">
              <w:rPr>
                <w:rFonts w:asciiTheme="majorBidi" w:hAnsiTheme="majorBidi" w:cstheme="majorBidi"/>
                <w:sz w:val="18"/>
                <w:szCs w:val="18"/>
              </w:rPr>
              <w:t>Institute of Applied Mathematics and Information Technology (CNR-IMATI</w:t>
            </w:r>
            <w:r w:rsidR="005F5DCF">
              <w:rPr>
                <w:rFonts w:asciiTheme="majorBidi" w:hAnsiTheme="majorBidi" w:cstheme="majorBidi"/>
                <w:sz w:val="18"/>
                <w:szCs w:val="18"/>
              </w:rPr>
              <w:t>, Italy</w:t>
            </w:r>
            <w:r w:rsidR="005F5DCF" w:rsidRPr="005F5DCF">
              <w:rPr>
                <w:rFonts w:asciiTheme="majorBidi" w:hAnsiTheme="majorBidi" w:cstheme="majorBidi"/>
                <w:sz w:val="18"/>
                <w:szCs w:val="18"/>
              </w:rPr>
              <w:t>)</w:t>
            </w:r>
            <w:r w:rsidRPr="00FB4441">
              <w:rPr>
                <w:rFonts w:asciiTheme="majorBidi" w:hAnsiTheme="majorBidi" w:cstheme="majorBidi"/>
                <w:sz w:val="18"/>
                <w:szCs w:val="18"/>
              </w:rPr>
              <w:t xml:space="preserve">, </w:t>
            </w:r>
            <w:r w:rsidR="005F5DCF" w:rsidRPr="005F5DCF">
              <w:rPr>
                <w:rFonts w:asciiTheme="majorBidi" w:hAnsiTheme="majorBidi" w:cstheme="majorBidi"/>
                <w:sz w:val="18"/>
                <w:szCs w:val="18"/>
              </w:rPr>
              <w:t>Technical University of Madrid (UPM</w:t>
            </w:r>
            <w:r w:rsidR="005F5DCF">
              <w:rPr>
                <w:rFonts w:asciiTheme="majorBidi" w:hAnsiTheme="majorBidi" w:cstheme="majorBidi"/>
                <w:sz w:val="18"/>
                <w:szCs w:val="18"/>
              </w:rPr>
              <w:t>, Spain</w:t>
            </w:r>
            <w:r w:rsidR="005F5DCF" w:rsidRPr="005F5DCF">
              <w:rPr>
                <w:rFonts w:asciiTheme="majorBidi" w:hAnsiTheme="majorBidi" w:cstheme="majorBidi"/>
                <w:sz w:val="18"/>
                <w:szCs w:val="18"/>
              </w:rPr>
              <w:t>)</w:t>
            </w:r>
            <w:r w:rsidRPr="00FB4441">
              <w:rPr>
                <w:rFonts w:asciiTheme="majorBidi" w:hAnsiTheme="majorBidi" w:cstheme="majorBidi"/>
                <w:sz w:val="18"/>
                <w:szCs w:val="18"/>
              </w:rPr>
              <w:t xml:space="preserve">, </w:t>
            </w:r>
            <w:r w:rsidR="005F5DCF" w:rsidRPr="005F5DCF">
              <w:rPr>
                <w:rFonts w:asciiTheme="majorBidi" w:hAnsiTheme="majorBidi" w:cstheme="majorBidi"/>
                <w:sz w:val="18"/>
                <w:szCs w:val="18"/>
              </w:rPr>
              <w:t xml:space="preserve">Centre National de la </w:t>
            </w:r>
            <w:proofErr w:type="spellStart"/>
            <w:r w:rsidR="005F5DCF" w:rsidRPr="005F5DCF">
              <w:rPr>
                <w:rFonts w:asciiTheme="majorBidi" w:hAnsiTheme="majorBidi" w:cstheme="majorBidi"/>
                <w:sz w:val="18"/>
                <w:szCs w:val="18"/>
              </w:rPr>
              <w:t>Recherche</w:t>
            </w:r>
            <w:proofErr w:type="spellEnd"/>
            <w:r w:rsidR="005F5DCF" w:rsidRPr="005F5DCF">
              <w:rPr>
                <w:rFonts w:asciiTheme="majorBidi" w:hAnsiTheme="majorBidi" w:cstheme="majorBidi"/>
                <w:sz w:val="18"/>
                <w:szCs w:val="18"/>
              </w:rPr>
              <w:t xml:space="preserve"> </w:t>
            </w:r>
            <w:proofErr w:type="spellStart"/>
            <w:r w:rsidR="005F5DCF" w:rsidRPr="005F5DCF">
              <w:rPr>
                <w:rFonts w:asciiTheme="majorBidi" w:hAnsiTheme="majorBidi" w:cstheme="majorBidi"/>
                <w:sz w:val="18"/>
                <w:szCs w:val="18"/>
              </w:rPr>
              <w:t>Scientifique</w:t>
            </w:r>
            <w:proofErr w:type="spellEnd"/>
            <w:r w:rsidR="005F5DCF" w:rsidRPr="005F5DCF">
              <w:rPr>
                <w:rFonts w:asciiTheme="majorBidi" w:hAnsiTheme="majorBidi" w:cstheme="majorBidi"/>
                <w:sz w:val="18"/>
                <w:szCs w:val="18"/>
              </w:rPr>
              <w:t xml:space="preserve"> (CNRS</w:t>
            </w:r>
            <w:r w:rsidR="005F5DCF">
              <w:rPr>
                <w:rFonts w:asciiTheme="majorBidi" w:hAnsiTheme="majorBidi" w:cstheme="majorBidi"/>
                <w:sz w:val="18"/>
                <w:szCs w:val="18"/>
              </w:rPr>
              <w:t>, France</w:t>
            </w:r>
            <w:r w:rsidR="005F5DCF" w:rsidRPr="005F5DCF">
              <w:rPr>
                <w:rFonts w:asciiTheme="majorBidi" w:hAnsiTheme="majorBidi" w:cstheme="majorBidi"/>
                <w:sz w:val="18"/>
                <w:szCs w:val="18"/>
              </w:rPr>
              <w:t>)</w:t>
            </w:r>
            <w:r w:rsidRPr="00FB4441">
              <w:rPr>
                <w:rFonts w:asciiTheme="majorBidi" w:hAnsiTheme="majorBidi" w:cstheme="majorBidi"/>
                <w:sz w:val="18"/>
                <w:szCs w:val="18"/>
              </w:rPr>
              <w:t xml:space="preserve">, </w:t>
            </w:r>
            <w:r w:rsidR="005F5DCF" w:rsidRPr="005F5DCF">
              <w:rPr>
                <w:rFonts w:asciiTheme="majorBidi" w:hAnsiTheme="majorBidi" w:cstheme="majorBidi"/>
                <w:sz w:val="18"/>
                <w:szCs w:val="18"/>
              </w:rPr>
              <w:t xml:space="preserve">Republic </w:t>
            </w:r>
            <w:proofErr w:type="spellStart"/>
            <w:r w:rsidR="005F5DCF" w:rsidRPr="005F5DCF">
              <w:rPr>
                <w:rFonts w:asciiTheme="majorBidi" w:hAnsiTheme="majorBidi" w:cstheme="majorBidi"/>
                <w:sz w:val="18"/>
                <w:szCs w:val="18"/>
              </w:rPr>
              <w:t>Hydrometeorological</w:t>
            </w:r>
            <w:proofErr w:type="spellEnd"/>
            <w:r w:rsidR="005F5DCF" w:rsidRPr="005F5DCF">
              <w:rPr>
                <w:rFonts w:asciiTheme="majorBidi" w:hAnsiTheme="majorBidi" w:cstheme="majorBidi"/>
                <w:sz w:val="18"/>
                <w:szCs w:val="18"/>
              </w:rPr>
              <w:t xml:space="preserve"> Service of Serbia (RHMSS</w:t>
            </w:r>
            <w:r w:rsidR="005F5DCF">
              <w:rPr>
                <w:rFonts w:asciiTheme="majorBidi" w:hAnsiTheme="majorBidi" w:cstheme="majorBidi"/>
                <w:sz w:val="18"/>
                <w:szCs w:val="18"/>
              </w:rPr>
              <w:t>, Serbia</w:t>
            </w:r>
            <w:r w:rsidR="005F5DCF" w:rsidRPr="005F5DCF">
              <w:rPr>
                <w:rFonts w:asciiTheme="majorBidi" w:hAnsiTheme="majorBidi" w:cstheme="majorBidi"/>
                <w:sz w:val="18"/>
                <w:szCs w:val="18"/>
              </w:rPr>
              <w:t>)</w:t>
            </w:r>
            <w:r w:rsidRPr="00FB4441">
              <w:rPr>
                <w:rFonts w:asciiTheme="majorBidi" w:hAnsiTheme="majorBidi" w:cstheme="majorBidi"/>
                <w:sz w:val="18"/>
                <w:szCs w:val="18"/>
              </w:rPr>
              <w:t xml:space="preserve">, </w:t>
            </w:r>
            <w:proofErr w:type="spellStart"/>
            <w:r w:rsidR="005F5DCF" w:rsidRPr="005F5DCF">
              <w:rPr>
                <w:rFonts w:asciiTheme="majorBidi" w:hAnsiTheme="majorBidi" w:cstheme="majorBidi"/>
                <w:sz w:val="18"/>
                <w:szCs w:val="18"/>
              </w:rPr>
              <w:t>Stichting</w:t>
            </w:r>
            <w:proofErr w:type="spellEnd"/>
            <w:r w:rsidR="005F5DCF" w:rsidRPr="005F5DCF">
              <w:rPr>
                <w:rFonts w:asciiTheme="majorBidi" w:hAnsiTheme="majorBidi" w:cstheme="majorBidi"/>
                <w:sz w:val="18"/>
                <w:szCs w:val="18"/>
              </w:rPr>
              <w:t xml:space="preserve"> </w:t>
            </w:r>
            <w:proofErr w:type="spellStart"/>
            <w:r w:rsidR="005F5DCF" w:rsidRPr="005F5DCF">
              <w:rPr>
                <w:rFonts w:asciiTheme="majorBidi" w:hAnsiTheme="majorBidi" w:cstheme="majorBidi"/>
                <w:sz w:val="18"/>
                <w:szCs w:val="18"/>
              </w:rPr>
              <w:t>Deltares</w:t>
            </w:r>
            <w:proofErr w:type="spellEnd"/>
            <w:r w:rsidR="005F5DCF" w:rsidRPr="005F5DCF">
              <w:rPr>
                <w:rFonts w:asciiTheme="majorBidi" w:hAnsiTheme="majorBidi" w:cstheme="majorBidi"/>
                <w:sz w:val="18"/>
                <w:szCs w:val="18"/>
              </w:rPr>
              <w:t xml:space="preserve"> </w:t>
            </w:r>
            <w:r w:rsidR="005F5DCF">
              <w:rPr>
                <w:rFonts w:asciiTheme="majorBidi" w:hAnsiTheme="majorBidi" w:cstheme="majorBidi"/>
                <w:sz w:val="18"/>
                <w:szCs w:val="18"/>
              </w:rPr>
              <w:t>(</w:t>
            </w:r>
            <w:r w:rsidR="005F5DCF" w:rsidRPr="00FB4441">
              <w:rPr>
                <w:rFonts w:asciiTheme="majorBidi" w:hAnsiTheme="majorBidi" w:cstheme="majorBidi"/>
                <w:sz w:val="18"/>
                <w:szCs w:val="18"/>
              </w:rPr>
              <w:t>DELTARES</w:t>
            </w:r>
            <w:r w:rsidR="005F5DCF">
              <w:rPr>
                <w:rFonts w:asciiTheme="majorBidi" w:hAnsiTheme="majorBidi" w:cstheme="majorBidi"/>
                <w:sz w:val="18"/>
                <w:szCs w:val="18"/>
              </w:rPr>
              <w:t>, the Netherlands)</w:t>
            </w:r>
            <w:r w:rsidRPr="00FB4441">
              <w:rPr>
                <w:rFonts w:asciiTheme="majorBidi" w:hAnsiTheme="majorBidi" w:cstheme="majorBidi"/>
                <w:sz w:val="18"/>
                <w:szCs w:val="18"/>
              </w:rPr>
              <w:t xml:space="preserve">, </w:t>
            </w:r>
            <w:r w:rsidR="005F5DCF" w:rsidRPr="005F5DCF">
              <w:rPr>
                <w:rFonts w:asciiTheme="majorBidi" w:hAnsiTheme="majorBidi" w:cstheme="majorBidi"/>
                <w:sz w:val="18"/>
                <w:szCs w:val="18"/>
              </w:rPr>
              <w:t>HR Wallingford Limited (HRW</w:t>
            </w:r>
            <w:r w:rsidR="005F5DCF">
              <w:rPr>
                <w:rFonts w:asciiTheme="majorBidi" w:hAnsiTheme="majorBidi" w:cstheme="majorBidi"/>
                <w:sz w:val="18"/>
                <w:szCs w:val="18"/>
              </w:rPr>
              <w:t>, UK</w:t>
            </w:r>
            <w:r w:rsidR="005F5DCF" w:rsidRPr="005F5DCF">
              <w:rPr>
                <w:rFonts w:asciiTheme="majorBidi" w:hAnsiTheme="majorBidi" w:cstheme="majorBidi"/>
                <w:sz w:val="18"/>
                <w:szCs w:val="18"/>
              </w:rPr>
              <w:t>)</w:t>
            </w:r>
            <w:r w:rsidRPr="00FB4441">
              <w:rPr>
                <w:rFonts w:asciiTheme="majorBidi" w:hAnsiTheme="majorBidi" w:cstheme="majorBidi"/>
                <w:sz w:val="18"/>
                <w:szCs w:val="18"/>
              </w:rPr>
              <w:t xml:space="preserve">, </w:t>
            </w:r>
            <w:r w:rsidR="005F5DCF" w:rsidRPr="005F5DCF">
              <w:rPr>
                <w:rFonts w:asciiTheme="majorBidi" w:hAnsiTheme="majorBidi" w:cstheme="majorBidi"/>
                <w:sz w:val="18"/>
                <w:szCs w:val="18"/>
              </w:rPr>
              <w:t>Consortium of Universities for the Advancement of Hydrologic Science Inc. (CUAHSI)</w:t>
            </w:r>
            <w:r w:rsidRPr="00CC3077">
              <w:rPr>
                <w:rFonts w:asciiTheme="majorBidi" w:hAnsiTheme="majorBidi" w:cstheme="majorBidi"/>
                <w:sz w:val="18"/>
                <w:szCs w:val="18"/>
              </w:rPr>
              <w:br/>
            </w:r>
            <w:r w:rsidRPr="00CC3077">
              <w:rPr>
                <w:rFonts w:asciiTheme="majorBidi" w:hAnsiTheme="majorBidi" w:cstheme="majorBidi"/>
                <w:b/>
                <w:bCs/>
                <w:sz w:val="18"/>
                <w:szCs w:val="18"/>
              </w:rPr>
              <w:t>Download:</w:t>
            </w:r>
            <w:r w:rsidRPr="00CC3077">
              <w:rPr>
                <w:rFonts w:asciiTheme="majorBidi" w:hAnsiTheme="majorBidi" w:cstheme="majorBidi"/>
                <w:sz w:val="18"/>
                <w:szCs w:val="18"/>
              </w:rPr>
              <w:t xml:space="preserve"> Not applicable</w:t>
            </w:r>
            <w:r w:rsidRPr="00CC3077">
              <w:rPr>
                <w:rFonts w:asciiTheme="majorBidi" w:hAnsiTheme="majorBidi" w:cstheme="majorBidi"/>
                <w:sz w:val="18"/>
                <w:szCs w:val="18"/>
              </w:rPr>
              <w:br/>
            </w:r>
            <w:r w:rsidRPr="00CC3077">
              <w:rPr>
                <w:rFonts w:asciiTheme="majorBidi" w:hAnsiTheme="majorBidi" w:cstheme="majorBidi"/>
                <w:b/>
                <w:bCs/>
                <w:sz w:val="18"/>
                <w:szCs w:val="18"/>
              </w:rPr>
              <w:t>Registration required:</w:t>
            </w:r>
            <w:r w:rsidRPr="00CC3077">
              <w:rPr>
                <w:rFonts w:asciiTheme="majorBidi" w:hAnsiTheme="majorBidi" w:cstheme="majorBidi"/>
                <w:sz w:val="18"/>
                <w:szCs w:val="18"/>
              </w:rPr>
              <w:t xml:space="preserve"> </w:t>
            </w:r>
            <w:r>
              <w:rPr>
                <w:rFonts w:asciiTheme="majorBidi" w:hAnsiTheme="majorBidi" w:cstheme="majorBidi"/>
                <w:sz w:val="18"/>
                <w:szCs w:val="18"/>
              </w:rPr>
              <w:t>Yes</w:t>
            </w:r>
            <w:r w:rsidRPr="00CC3077">
              <w:rPr>
                <w:rFonts w:asciiTheme="majorBidi" w:hAnsiTheme="majorBidi" w:cstheme="majorBidi"/>
                <w:sz w:val="18"/>
                <w:szCs w:val="18"/>
              </w:rPr>
              <w:br/>
            </w:r>
            <w:r w:rsidRPr="00CC3077">
              <w:rPr>
                <w:rFonts w:asciiTheme="majorBidi" w:hAnsiTheme="majorBidi" w:cstheme="majorBidi"/>
                <w:b/>
                <w:bCs/>
                <w:sz w:val="18"/>
                <w:szCs w:val="18"/>
              </w:rPr>
              <w:t>Contact:</w:t>
            </w:r>
            <w:r w:rsidRPr="00CC3077">
              <w:rPr>
                <w:rFonts w:asciiTheme="majorBidi" w:hAnsiTheme="majorBidi" w:cstheme="majorBidi"/>
                <w:sz w:val="18"/>
                <w:szCs w:val="18"/>
              </w:rPr>
              <w:t xml:space="preserve"> </w:t>
            </w:r>
            <w:hyperlink r:id="rId39" w:history="1">
              <w:r w:rsidR="005F5DCF" w:rsidRPr="000F1842">
                <w:rPr>
                  <w:rStyle w:val="Hyperlink"/>
                  <w:rFonts w:asciiTheme="majorBidi" w:hAnsiTheme="majorBidi" w:cstheme="majorBidi"/>
                  <w:sz w:val="18"/>
                  <w:szCs w:val="18"/>
                </w:rPr>
                <w:t>antonio.parodi@cimafoundation.org</w:t>
              </w:r>
            </w:hyperlink>
          </w:p>
        </w:tc>
      </w:tr>
    </w:tbl>
    <w:p w:rsidR="00FB4441" w:rsidRPr="00FB4441" w:rsidRDefault="00FB4441" w:rsidP="00A46E00">
      <w:pPr>
        <w:jc w:val="both"/>
        <w:rPr>
          <w:rFonts w:asciiTheme="majorBidi" w:hAnsiTheme="majorBidi" w:cstheme="majorBidi"/>
          <w:i/>
          <w:iCs/>
          <w:sz w:val="18"/>
          <w:szCs w:val="18"/>
        </w:rPr>
      </w:pPr>
      <w:r>
        <w:rPr>
          <w:rFonts w:asciiTheme="majorBidi" w:hAnsiTheme="majorBidi" w:cstheme="majorBidi"/>
          <w:b/>
          <w:bCs/>
          <w:sz w:val="18"/>
          <w:szCs w:val="18"/>
        </w:rPr>
        <w:br/>
      </w:r>
      <w:r w:rsidRPr="00CC3077">
        <w:rPr>
          <w:rFonts w:asciiTheme="majorBidi" w:hAnsiTheme="majorBidi" w:cstheme="majorBidi"/>
          <w:b/>
          <w:bCs/>
          <w:sz w:val="18"/>
          <w:szCs w:val="18"/>
        </w:rPr>
        <w:t>Technical features:</w:t>
      </w:r>
      <w:r w:rsidR="006278BC">
        <w:rPr>
          <w:rFonts w:asciiTheme="majorBidi" w:hAnsiTheme="majorBidi" w:cstheme="majorBidi"/>
          <w:b/>
          <w:bCs/>
          <w:sz w:val="18"/>
          <w:szCs w:val="18"/>
        </w:rPr>
        <w:t xml:space="preserve"> </w:t>
      </w:r>
      <w:r w:rsidR="004E5DF4">
        <w:rPr>
          <w:rFonts w:asciiTheme="majorBidi" w:hAnsiTheme="majorBidi" w:cstheme="majorBidi"/>
          <w:i/>
          <w:iCs/>
          <w:sz w:val="18"/>
          <w:szCs w:val="18"/>
        </w:rPr>
        <w:t xml:space="preserve">DRIHM </w:t>
      </w:r>
      <w:r w:rsidR="004E5DF4" w:rsidRPr="004E5DF4">
        <w:rPr>
          <w:rFonts w:asciiTheme="majorBidi" w:hAnsiTheme="majorBidi" w:cstheme="majorBidi"/>
          <w:i/>
          <w:iCs/>
          <w:sz w:val="18"/>
          <w:szCs w:val="18"/>
        </w:rPr>
        <w:t>provid</w:t>
      </w:r>
      <w:r w:rsidR="004E5DF4">
        <w:rPr>
          <w:rFonts w:asciiTheme="majorBidi" w:hAnsiTheme="majorBidi" w:cstheme="majorBidi"/>
          <w:i/>
          <w:iCs/>
          <w:sz w:val="18"/>
          <w:szCs w:val="18"/>
        </w:rPr>
        <w:t>es</w:t>
      </w:r>
      <w:r w:rsidR="004E5DF4" w:rsidRPr="004E5DF4">
        <w:rPr>
          <w:rFonts w:asciiTheme="majorBidi" w:hAnsiTheme="majorBidi" w:cstheme="majorBidi"/>
          <w:i/>
          <w:iCs/>
          <w:sz w:val="18"/>
          <w:szCs w:val="18"/>
        </w:rPr>
        <w:t xml:space="preserve"> an open, fully integrated workflow platform for predicting, managing and mitigating the risks related to extreme weather phenomena</w:t>
      </w:r>
      <w:r w:rsidR="00151717">
        <w:rPr>
          <w:rFonts w:asciiTheme="majorBidi" w:hAnsiTheme="majorBidi" w:cstheme="majorBidi"/>
          <w:i/>
          <w:iCs/>
          <w:sz w:val="18"/>
          <w:szCs w:val="18"/>
        </w:rPr>
        <w:t>, with special focus on flood and flash flood events</w:t>
      </w:r>
      <w:r w:rsidR="004E5DF4" w:rsidRPr="004E5DF4">
        <w:rPr>
          <w:rFonts w:asciiTheme="majorBidi" w:hAnsiTheme="majorBidi" w:cstheme="majorBidi"/>
          <w:i/>
          <w:iCs/>
          <w:sz w:val="18"/>
          <w:szCs w:val="18"/>
        </w:rPr>
        <w:t>.</w:t>
      </w:r>
      <w:r w:rsidR="004E5DF4">
        <w:rPr>
          <w:rFonts w:asciiTheme="majorBidi" w:hAnsiTheme="majorBidi" w:cstheme="majorBidi"/>
          <w:i/>
          <w:iCs/>
          <w:sz w:val="18"/>
          <w:szCs w:val="18"/>
        </w:rPr>
        <w:t xml:space="preserve"> </w:t>
      </w:r>
      <w:r w:rsidR="00D63BB0">
        <w:rPr>
          <w:rFonts w:asciiTheme="majorBidi" w:hAnsiTheme="majorBidi" w:cstheme="majorBidi"/>
          <w:i/>
          <w:iCs/>
          <w:sz w:val="18"/>
          <w:szCs w:val="18"/>
        </w:rPr>
        <w:t xml:space="preserve">Designed by the collaborative efforts of both ICT and hydro-meteorological scientific communities, </w:t>
      </w:r>
      <w:r w:rsidR="00D5506D" w:rsidRPr="00D5506D">
        <w:rPr>
          <w:rFonts w:asciiTheme="majorBidi" w:hAnsiTheme="majorBidi" w:cstheme="majorBidi"/>
          <w:i/>
          <w:iCs/>
          <w:sz w:val="18"/>
          <w:szCs w:val="18"/>
        </w:rPr>
        <w:t xml:space="preserve">DRIHM </w:t>
      </w:r>
      <w:r w:rsidR="004E5DF4">
        <w:rPr>
          <w:rFonts w:asciiTheme="majorBidi" w:hAnsiTheme="majorBidi" w:cstheme="majorBidi"/>
          <w:i/>
          <w:iCs/>
          <w:sz w:val="18"/>
          <w:szCs w:val="18"/>
        </w:rPr>
        <w:t>is an</w:t>
      </w:r>
      <w:r w:rsidR="00D5506D" w:rsidRPr="00D5506D">
        <w:rPr>
          <w:rFonts w:asciiTheme="majorBidi" w:hAnsiTheme="majorBidi" w:cstheme="majorBidi"/>
          <w:i/>
          <w:iCs/>
          <w:sz w:val="18"/>
          <w:szCs w:val="18"/>
        </w:rPr>
        <w:t xml:space="preserve"> easy-to-use e-Science environment that enables model execution as a service as well as the creation of (arbitrary) model chains. Both functionalities </w:t>
      </w:r>
      <w:r w:rsidR="00EE12DF">
        <w:rPr>
          <w:rFonts w:asciiTheme="majorBidi" w:hAnsiTheme="majorBidi" w:cstheme="majorBidi"/>
          <w:i/>
          <w:iCs/>
          <w:sz w:val="18"/>
          <w:szCs w:val="18"/>
        </w:rPr>
        <w:t>enables</w:t>
      </w:r>
      <w:r w:rsidR="00D5506D" w:rsidRPr="00D5506D">
        <w:rPr>
          <w:rFonts w:asciiTheme="majorBidi" w:hAnsiTheme="majorBidi" w:cstheme="majorBidi"/>
          <w:i/>
          <w:iCs/>
          <w:sz w:val="18"/>
          <w:szCs w:val="18"/>
        </w:rPr>
        <w:t xml:space="preserve"> the </w:t>
      </w:r>
      <w:r w:rsidR="00D63BB0" w:rsidRPr="00D5506D">
        <w:rPr>
          <w:rFonts w:asciiTheme="majorBidi" w:hAnsiTheme="majorBidi" w:cstheme="majorBidi"/>
          <w:i/>
          <w:iCs/>
          <w:sz w:val="18"/>
          <w:szCs w:val="18"/>
        </w:rPr>
        <w:t>modelling</w:t>
      </w:r>
      <w:r w:rsidR="00D5506D" w:rsidRPr="00D5506D">
        <w:rPr>
          <w:rFonts w:asciiTheme="majorBidi" w:hAnsiTheme="majorBidi" w:cstheme="majorBidi"/>
          <w:i/>
          <w:iCs/>
          <w:sz w:val="18"/>
          <w:szCs w:val="18"/>
        </w:rPr>
        <w:t>, definition, and execution of a probabilistic forecasting chain on an existing e</w:t>
      </w:r>
      <w:r w:rsidR="00D5506D">
        <w:rPr>
          <w:rFonts w:asciiTheme="majorBidi" w:hAnsiTheme="majorBidi" w:cstheme="majorBidi"/>
          <w:i/>
          <w:iCs/>
          <w:sz w:val="18"/>
          <w:szCs w:val="18"/>
        </w:rPr>
        <w:t>-</w:t>
      </w:r>
      <w:r w:rsidR="00D5506D" w:rsidRPr="00D5506D">
        <w:rPr>
          <w:rFonts w:asciiTheme="majorBidi" w:hAnsiTheme="majorBidi" w:cstheme="majorBidi"/>
          <w:i/>
          <w:iCs/>
          <w:sz w:val="18"/>
          <w:szCs w:val="18"/>
        </w:rPr>
        <w:t>Infrastructure.</w:t>
      </w:r>
      <w:r w:rsidR="006278BC">
        <w:rPr>
          <w:rFonts w:asciiTheme="majorBidi" w:hAnsiTheme="majorBidi" w:cstheme="majorBidi"/>
          <w:i/>
          <w:iCs/>
          <w:sz w:val="18"/>
          <w:szCs w:val="18"/>
        </w:rPr>
        <w:t xml:space="preserve"> </w:t>
      </w:r>
      <w:r w:rsidR="00B65EA9" w:rsidRPr="00B65EA9">
        <w:rPr>
          <w:rFonts w:asciiTheme="majorBidi" w:hAnsiTheme="majorBidi" w:cstheme="majorBidi"/>
          <w:i/>
          <w:iCs/>
          <w:sz w:val="18"/>
          <w:szCs w:val="18"/>
        </w:rPr>
        <w:t xml:space="preserve">From an ICT operational perspective, the major objective of DRIHM is to support users in enabling the hydro-meteorological research community to setup chains of models on various </w:t>
      </w:r>
      <w:proofErr w:type="spellStart"/>
      <w:r w:rsidR="00B65EA9" w:rsidRPr="00B65EA9">
        <w:rPr>
          <w:rFonts w:asciiTheme="majorBidi" w:hAnsiTheme="majorBidi" w:cstheme="majorBidi"/>
          <w:i/>
          <w:iCs/>
          <w:sz w:val="18"/>
          <w:szCs w:val="18"/>
        </w:rPr>
        <w:t>spatio</w:t>
      </w:r>
      <w:proofErr w:type="spellEnd"/>
      <w:r w:rsidR="00B65EA9" w:rsidRPr="00B65EA9">
        <w:rPr>
          <w:rFonts w:asciiTheme="majorBidi" w:hAnsiTheme="majorBidi" w:cstheme="majorBidi"/>
          <w:i/>
          <w:iCs/>
          <w:sz w:val="18"/>
          <w:szCs w:val="18"/>
        </w:rPr>
        <w:t xml:space="preserve">-temporal scales, to support their integrated configuration, to fetch the data, and to execute the workflow on the most appropriate ICT resources. </w:t>
      </w:r>
      <w:r w:rsidRPr="00FB4441">
        <w:rPr>
          <w:rFonts w:asciiTheme="majorBidi" w:hAnsiTheme="majorBidi" w:cstheme="majorBidi"/>
          <w:i/>
          <w:iCs/>
          <w:sz w:val="18"/>
          <w:szCs w:val="18"/>
        </w:rPr>
        <w:t xml:space="preserve">The functionality of the DRIHM Distributed Computing Infrastructure (DDCI) is expressed as a set of Application Services, that is, applications that you can use to perform experiments. The scope </w:t>
      </w:r>
      <w:r w:rsidR="004E5DF4">
        <w:rPr>
          <w:rFonts w:asciiTheme="majorBidi" w:hAnsiTheme="majorBidi" w:cstheme="majorBidi"/>
          <w:i/>
          <w:iCs/>
          <w:sz w:val="18"/>
          <w:szCs w:val="18"/>
        </w:rPr>
        <w:t>of these services are</w:t>
      </w:r>
      <w:r w:rsidRPr="00FB4441">
        <w:rPr>
          <w:rFonts w:asciiTheme="majorBidi" w:hAnsiTheme="majorBidi" w:cstheme="majorBidi"/>
          <w:i/>
          <w:iCs/>
          <w:sz w:val="18"/>
          <w:szCs w:val="18"/>
        </w:rPr>
        <w:t>:</w:t>
      </w:r>
    </w:p>
    <w:p w:rsidR="007F5613" w:rsidRDefault="00FB4441" w:rsidP="00A46E00">
      <w:pPr>
        <w:pStyle w:val="ListParagraph"/>
        <w:numPr>
          <w:ilvl w:val="0"/>
          <w:numId w:val="9"/>
        </w:numPr>
        <w:jc w:val="both"/>
        <w:rPr>
          <w:rFonts w:asciiTheme="majorBidi" w:hAnsiTheme="majorBidi" w:cstheme="majorBidi"/>
          <w:i/>
          <w:iCs/>
          <w:sz w:val="18"/>
          <w:szCs w:val="18"/>
        </w:rPr>
      </w:pPr>
      <w:r w:rsidRPr="007F5613">
        <w:rPr>
          <w:rFonts w:asciiTheme="majorBidi" w:hAnsiTheme="majorBidi" w:cstheme="majorBidi"/>
          <w:i/>
          <w:iCs/>
          <w:sz w:val="18"/>
          <w:szCs w:val="18"/>
        </w:rPr>
        <w:t>Run</w:t>
      </w:r>
      <w:r w:rsidR="007F5613" w:rsidRPr="007F5613">
        <w:rPr>
          <w:rFonts w:asciiTheme="majorBidi" w:hAnsiTheme="majorBidi" w:cstheme="majorBidi"/>
          <w:i/>
          <w:iCs/>
          <w:sz w:val="18"/>
          <w:szCs w:val="18"/>
        </w:rPr>
        <w:t>ning</w:t>
      </w:r>
      <w:r w:rsidRPr="007F5613">
        <w:rPr>
          <w:rFonts w:asciiTheme="majorBidi" w:hAnsiTheme="majorBidi" w:cstheme="majorBidi"/>
          <w:i/>
          <w:iCs/>
          <w:sz w:val="18"/>
          <w:szCs w:val="18"/>
        </w:rPr>
        <w:t xml:space="preserve"> a collection of meteorological models to simulate weather conditions and save the results of these simulations in files with standard formats. </w:t>
      </w:r>
    </w:p>
    <w:p w:rsidR="00FB4441" w:rsidRPr="007F5613" w:rsidRDefault="00FB4441" w:rsidP="00A46E00">
      <w:pPr>
        <w:pStyle w:val="ListParagraph"/>
        <w:numPr>
          <w:ilvl w:val="0"/>
          <w:numId w:val="9"/>
        </w:numPr>
        <w:jc w:val="both"/>
        <w:rPr>
          <w:rFonts w:asciiTheme="majorBidi" w:hAnsiTheme="majorBidi" w:cstheme="majorBidi"/>
          <w:i/>
          <w:iCs/>
          <w:sz w:val="18"/>
          <w:szCs w:val="18"/>
        </w:rPr>
      </w:pPr>
      <w:r w:rsidRPr="007F5613">
        <w:rPr>
          <w:rFonts w:asciiTheme="majorBidi" w:hAnsiTheme="majorBidi" w:cstheme="majorBidi"/>
          <w:i/>
          <w:iCs/>
          <w:sz w:val="18"/>
          <w:szCs w:val="18"/>
        </w:rPr>
        <w:t>Run</w:t>
      </w:r>
      <w:r w:rsidR="007F5613" w:rsidRPr="007F5613">
        <w:rPr>
          <w:rFonts w:asciiTheme="majorBidi" w:hAnsiTheme="majorBidi" w:cstheme="majorBidi"/>
          <w:i/>
          <w:iCs/>
          <w:sz w:val="18"/>
          <w:szCs w:val="18"/>
        </w:rPr>
        <w:t>ning</w:t>
      </w:r>
      <w:r w:rsidRPr="007F5613">
        <w:rPr>
          <w:rFonts w:asciiTheme="majorBidi" w:hAnsiTheme="majorBidi" w:cstheme="majorBidi"/>
          <w:i/>
          <w:iCs/>
          <w:sz w:val="18"/>
          <w:szCs w:val="18"/>
        </w:rPr>
        <w:t xml:space="preserve"> a collection of hydrological models (i.e. HBV, </w:t>
      </w:r>
      <w:proofErr w:type="spellStart"/>
      <w:r w:rsidRPr="007F5613">
        <w:rPr>
          <w:rFonts w:asciiTheme="majorBidi" w:hAnsiTheme="majorBidi" w:cstheme="majorBidi"/>
          <w:i/>
          <w:iCs/>
          <w:sz w:val="18"/>
          <w:szCs w:val="18"/>
        </w:rPr>
        <w:t>DRIFt</w:t>
      </w:r>
      <w:proofErr w:type="spellEnd"/>
      <w:r w:rsidRPr="007F5613">
        <w:rPr>
          <w:rFonts w:asciiTheme="majorBidi" w:hAnsiTheme="majorBidi" w:cstheme="majorBidi"/>
          <w:i/>
          <w:iCs/>
          <w:sz w:val="18"/>
          <w:szCs w:val="18"/>
        </w:rPr>
        <w:t xml:space="preserve">, RIBS) to assess how river catchments drain. </w:t>
      </w:r>
    </w:p>
    <w:p w:rsidR="00FB4441" w:rsidRPr="00FB4441" w:rsidRDefault="00FB4441" w:rsidP="00A46E00">
      <w:pPr>
        <w:pStyle w:val="ListParagraph"/>
        <w:numPr>
          <w:ilvl w:val="0"/>
          <w:numId w:val="9"/>
        </w:numPr>
        <w:jc w:val="both"/>
        <w:rPr>
          <w:rFonts w:asciiTheme="majorBidi" w:hAnsiTheme="majorBidi" w:cstheme="majorBidi"/>
          <w:i/>
          <w:iCs/>
          <w:sz w:val="18"/>
          <w:szCs w:val="18"/>
        </w:rPr>
      </w:pPr>
      <w:r w:rsidRPr="00FB4441">
        <w:rPr>
          <w:rFonts w:asciiTheme="majorBidi" w:hAnsiTheme="majorBidi" w:cstheme="majorBidi"/>
          <w:i/>
          <w:iCs/>
          <w:sz w:val="18"/>
          <w:szCs w:val="18"/>
        </w:rPr>
        <w:t>Run</w:t>
      </w:r>
      <w:r w:rsidR="007F5613">
        <w:rPr>
          <w:rFonts w:asciiTheme="majorBidi" w:hAnsiTheme="majorBidi" w:cstheme="majorBidi"/>
          <w:i/>
          <w:iCs/>
          <w:sz w:val="18"/>
          <w:szCs w:val="18"/>
        </w:rPr>
        <w:t>ning</w:t>
      </w:r>
      <w:r w:rsidRPr="00FB4441">
        <w:rPr>
          <w:rFonts w:asciiTheme="majorBidi" w:hAnsiTheme="majorBidi" w:cstheme="majorBidi"/>
          <w:i/>
          <w:iCs/>
          <w:sz w:val="18"/>
          <w:szCs w:val="18"/>
        </w:rPr>
        <w:t xml:space="preserve"> a composition of hydraulic and impact models to assess river channel flow,</w:t>
      </w:r>
      <w:r>
        <w:rPr>
          <w:rFonts w:asciiTheme="majorBidi" w:hAnsiTheme="majorBidi" w:cstheme="majorBidi"/>
          <w:i/>
          <w:iCs/>
          <w:sz w:val="18"/>
          <w:szCs w:val="18"/>
        </w:rPr>
        <w:t xml:space="preserve"> </w:t>
      </w:r>
      <w:r w:rsidRPr="00FB4441">
        <w:rPr>
          <w:rFonts w:asciiTheme="majorBidi" w:hAnsiTheme="majorBidi" w:cstheme="majorBidi"/>
          <w:i/>
          <w:iCs/>
          <w:sz w:val="18"/>
          <w:szCs w:val="18"/>
        </w:rPr>
        <w:t>overtopping and the damage caused by the resultant flood. This composition has been set up and calibrated for important use cases.</w:t>
      </w:r>
    </w:p>
    <w:p w:rsidR="00FB4441" w:rsidRPr="00FB4441" w:rsidRDefault="00FB4441" w:rsidP="00A46E00">
      <w:pPr>
        <w:pStyle w:val="ListParagraph"/>
        <w:numPr>
          <w:ilvl w:val="0"/>
          <w:numId w:val="9"/>
        </w:numPr>
        <w:jc w:val="both"/>
        <w:rPr>
          <w:rFonts w:asciiTheme="majorBidi" w:hAnsiTheme="majorBidi" w:cstheme="majorBidi"/>
          <w:i/>
          <w:iCs/>
          <w:sz w:val="18"/>
          <w:szCs w:val="18"/>
        </w:rPr>
      </w:pPr>
      <w:r w:rsidRPr="00FB4441">
        <w:rPr>
          <w:rFonts w:asciiTheme="majorBidi" w:hAnsiTheme="majorBidi" w:cstheme="majorBidi"/>
          <w:i/>
          <w:iCs/>
          <w:sz w:val="18"/>
          <w:szCs w:val="18"/>
        </w:rPr>
        <w:t>Run</w:t>
      </w:r>
      <w:r w:rsidR="007F5613">
        <w:rPr>
          <w:rFonts w:asciiTheme="majorBidi" w:hAnsiTheme="majorBidi" w:cstheme="majorBidi"/>
          <w:i/>
          <w:iCs/>
          <w:sz w:val="18"/>
          <w:szCs w:val="18"/>
        </w:rPr>
        <w:t>ning</w:t>
      </w:r>
      <w:r w:rsidRPr="00FB4441">
        <w:rPr>
          <w:rFonts w:asciiTheme="majorBidi" w:hAnsiTheme="majorBidi" w:cstheme="majorBidi"/>
          <w:i/>
          <w:iCs/>
          <w:sz w:val="18"/>
          <w:szCs w:val="18"/>
        </w:rPr>
        <w:t xml:space="preserve"> combinations of the meteorological, hydrological and hydraulic models in model</w:t>
      </w:r>
      <w:r>
        <w:rPr>
          <w:rFonts w:asciiTheme="majorBidi" w:hAnsiTheme="majorBidi" w:cstheme="majorBidi"/>
          <w:i/>
          <w:iCs/>
          <w:sz w:val="18"/>
          <w:szCs w:val="18"/>
        </w:rPr>
        <w:t xml:space="preserve"> </w:t>
      </w:r>
      <w:r w:rsidRPr="00FB4441">
        <w:rPr>
          <w:rFonts w:asciiTheme="majorBidi" w:hAnsiTheme="majorBidi" w:cstheme="majorBidi"/>
          <w:i/>
          <w:iCs/>
          <w:sz w:val="18"/>
          <w:szCs w:val="18"/>
        </w:rPr>
        <w:t>chains. The portal guides you through setting up these experiments and, in particular, the connections between the models.</w:t>
      </w:r>
    </w:p>
    <w:p w:rsidR="00FB4441" w:rsidRPr="00FB4441" w:rsidRDefault="00FB4441" w:rsidP="00A46E00">
      <w:pPr>
        <w:pStyle w:val="ListParagraph"/>
        <w:numPr>
          <w:ilvl w:val="0"/>
          <w:numId w:val="9"/>
        </w:numPr>
        <w:jc w:val="both"/>
        <w:rPr>
          <w:rFonts w:asciiTheme="majorBidi" w:hAnsiTheme="majorBidi" w:cstheme="majorBidi"/>
          <w:i/>
          <w:iCs/>
          <w:sz w:val="18"/>
          <w:szCs w:val="18"/>
        </w:rPr>
      </w:pPr>
      <w:r w:rsidRPr="00FB4441">
        <w:rPr>
          <w:rFonts w:asciiTheme="majorBidi" w:hAnsiTheme="majorBidi" w:cstheme="majorBidi"/>
          <w:i/>
          <w:iCs/>
          <w:sz w:val="18"/>
          <w:szCs w:val="18"/>
        </w:rPr>
        <w:t>Sav</w:t>
      </w:r>
      <w:r w:rsidR="007F5613">
        <w:rPr>
          <w:rFonts w:asciiTheme="majorBidi" w:hAnsiTheme="majorBidi" w:cstheme="majorBidi"/>
          <w:i/>
          <w:iCs/>
          <w:sz w:val="18"/>
          <w:szCs w:val="18"/>
        </w:rPr>
        <w:t>ing</w:t>
      </w:r>
      <w:r w:rsidRPr="00FB4441">
        <w:rPr>
          <w:rFonts w:asciiTheme="majorBidi" w:hAnsiTheme="majorBidi" w:cstheme="majorBidi"/>
          <w:i/>
          <w:iCs/>
          <w:sz w:val="18"/>
          <w:szCs w:val="18"/>
        </w:rPr>
        <w:t xml:space="preserve"> result files in your own repository for sharing with other users.</w:t>
      </w:r>
    </w:p>
    <w:p w:rsidR="00FB4441" w:rsidRPr="00FB4441" w:rsidRDefault="00FB4441" w:rsidP="00A46E00">
      <w:pPr>
        <w:pStyle w:val="ListParagraph"/>
        <w:numPr>
          <w:ilvl w:val="0"/>
          <w:numId w:val="9"/>
        </w:numPr>
        <w:jc w:val="both"/>
        <w:rPr>
          <w:rFonts w:asciiTheme="majorBidi" w:hAnsiTheme="majorBidi" w:cstheme="majorBidi"/>
          <w:i/>
          <w:iCs/>
          <w:sz w:val="18"/>
          <w:szCs w:val="18"/>
        </w:rPr>
      </w:pPr>
      <w:r w:rsidRPr="00FB4441">
        <w:rPr>
          <w:rFonts w:asciiTheme="majorBidi" w:hAnsiTheme="majorBidi" w:cstheme="majorBidi"/>
          <w:i/>
          <w:iCs/>
          <w:sz w:val="18"/>
          <w:szCs w:val="18"/>
        </w:rPr>
        <w:t>Visualiz</w:t>
      </w:r>
      <w:r w:rsidR="007F5613">
        <w:rPr>
          <w:rFonts w:asciiTheme="majorBidi" w:hAnsiTheme="majorBidi" w:cstheme="majorBidi"/>
          <w:i/>
          <w:iCs/>
          <w:sz w:val="18"/>
          <w:szCs w:val="18"/>
        </w:rPr>
        <w:t>ing</w:t>
      </w:r>
      <w:r w:rsidRPr="00FB4441">
        <w:rPr>
          <w:rFonts w:asciiTheme="majorBidi" w:hAnsiTheme="majorBidi" w:cstheme="majorBidi"/>
          <w:i/>
          <w:iCs/>
          <w:sz w:val="18"/>
          <w:szCs w:val="18"/>
        </w:rPr>
        <w:t xml:space="preserve"> standard results files with built-in utilities and other standard desktop tools.</w:t>
      </w:r>
    </w:p>
    <w:p w:rsidR="00641F71" w:rsidRPr="00641F71" w:rsidRDefault="00B65EA9" w:rsidP="00474921">
      <w:pPr>
        <w:jc w:val="both"/>
        <w:rPr>
          <w:rFonts w:asciiTheme="majorBidi" w:hAnsiTheme="majorBidi" w:cstheme="majorBidi"/>
          <w:i/>
          <w:iCs/>
          <w:sz w:val="18"/>
          <w:szCs w:val="18"/>
        </w:rPr>
      </w:pPr>
      <w:r>
        <w:rPr>
          <w:rFonts w:asciiTheme="majorBidi" w:hAnsiTheme="majorBidi" w:cstheme="majorBidi"/>
          <w:i/>
          <w:iCs/>
          <w:sz w:val="18"/>
          <w:szCs w:val="18"/>
        </w:rPr>
        <w:t xml:space="preserve">The model structure and interfaces can be seen in the Figure </w:t>
      </w:r>
      <w:r w:rsidR="00474921">
        <w:rPr>
          <w:rFonts w:asciiTheme="majorBidi" w:hAnsiTheme="majorBidi" w:cstheme="majorBidi"/>
          <w:i/>
          <w:iCs/>
          <w:sz w:val="18"/>
          <w:szCs w:val="18"/>
        </w:rPr>
        <w:t>X</w:t>
      </w:r>
      <w:r>
        <w:rPr>
          <w:rFonts w:asciiTheme="majorBidi" w:hAnsiTheme="majorBidi" w:cstheme="majorBidi"/>
          <w:i/>
          <w:iCs/>
          <w:sz w:val="18"/>
          <w:szCs w:val="18"/>
        </w:rPr>
        <w:t xml:space="preserve">.3. </w:t>
      </w:r>
      <w:r w:rsidR="00641F71" w:rsidRPr="00641F71">
        <w:rPr>
          <w:rFonts w:asciiTheme="majorBidi" w:hAnsiTheme="majorBidi" w:cstheme="majorBidi"/>
          <w:i/>
          <w:iCs/>
          <w:sz w:val="18"/>
          <w:szCs w:val="18"/>
        </w:rPr>
        <w:t>T</w:t>
      </w:r>
      <w:r w:rsidR="00722B29" w:rsidRPr="00641F71">
        <w:rPr>
          <w:rFonts w:asciiTheme="majorBidi" w:hAnsiTheme="majorBidi" w:cstheme="majorBidi"/>
          <w:i/>
          <w:iCs/>
          <w:sz w:val="18"/>
          <w:szCs w:val="18"/>
        </w:rPr>
        <w:t>he present version of the platform</w:t>
      </w:r>
      <w:r w:rsidR="00641F71" w:rsidRPr="00641F71">
        <w:rPr>
          <w:rFonts w:asciiTheme="majorBidi" w:hAnsiTheme="majorBidi" w:cstheme="majorBidi"/>
          <w:i/>
          <w:iCs/>
          <w:sz w:val="18"/>
          <w:szCs w:val="18"/>
        </w:rPr>
        <w:t xml:space="preserve"> offers </w:t>
      </w:r>
      <w:r>
        <w:rPr>
          <w:rFonts w:asciiTheme="majorBidi" w:hAnsiTheme="majorBidi" w:cstheme="majorBidi"/>
          <w:i/>
          <w:iCs/>
          <w:sz w:val="18"/>
          <w:szCs w:val="18"/>
        </w:rPr>
        <w:t>nine</w:t>
      </w:r>
      <w:r w:rsidR="00722B29" w:rsidRPr="00641F71">
        <w:rPr>
          <w:rFonts w:asciiTheme="majorBidi" w:hAnsiTheme="majorBidi" w:cstheme="majorBidi"/>
          <w:i/>
          <w:iCs/>
          <w:sz w:val="18"/>
          <w:szCs w:val="18"/>
        </w:rPr>
        <w:t xml:space="preserve"> </w:t>
      </w:r>
      <w:r w:rsidR="00641F71" w:rsidRPr="00641F71">
        <w:rPr>
          <w:rFonts w:asciiTheme="majorBidi" w:hAnsiTheme="majorBidi" w:cstheme="majorBidi"/>
          <w:i/>
          <w:iCs/>
          <w:sz w:val="18"/>
          <w:szCs w:val="18"/>
        </w:rPr>
        <w:t xml:space="preserve">models: </w:t>
      </w:r>
    </w:p>
    <w:p w:rsidR="00641F71" w:rsidRPr="00641F71" w:rsidRDefault="00641F71" w:rsidP="00977092">
      <w:pPr>
        <w:pStyle w:val="ListParagraph"/>
        <w:numPr>
          <w:ilvl w:val="0"/>
          <w:numId w:val="25"/>
        </w:numPr>
        <w:jc w:val="both"/>
        <w:rPr>
          <w:rFonts w:asciiTheme="majorBidi" w:hAnsiTheme="majorBidi" w:cstheme="majorBidi"/>
          <w:i/>
          <w:iCs/>
          <w:sz w:val="18"/>
          <w:szCs w:val="18"/>
        </w:rPr>
      </w:pPr>
      <w:r w:rsidRPr="00641F71">
        <w:rPr>
          <w:rFonts w:asciiTheme="majorBidi" w:hAnsiTheme="majorBidi" w:cstheme="majorBidi"/>
          <w:i/>
          <w:iCs/>
          <w:sz w:val="18"/>
          <w:szCs w:val="18"/>
        </w:rPr>
        <w:t>three meteorological models: WRF (Weather Research and Forecasting)-ARW (Advanced Research WRF), WRF-NMM (</w:t>
      </w:r>
      <w:proofErr w:type="spellStart"/>
      <w:r w:rsidRPr="00641F71">
        <w:rPr>
          <w:rFonts w:asciiTheme="majorBidi" w:hAnsiTheme="majorBidi" w:cstheme="majorBidi"/>
          <w:i/>
          <w:iCs/>
          <w:sz w:val="18"/>
          <w:szCs w:val="18"/>
        </w:rPr>
        <w:t>Nonhydrostatic</w:t>
      </w:r>
      <w:proofErr w:type="spellEnd"/>
      <w:r w:rsidRPr="00641F71">
        <w:rPr>
          <w:rFonts w:asciiTheme="majorBidi" w:hAnsiTheme="majorBidi" w:cstheme="majorBidi"/>
          <w:i/>
          <w:iCs/>
          <w:sz w:val="18"/>
          <w:szCs w:val="18"/>
        </w:rPr>
        <w:t xml:space="preserve"> Mesoscale Model) and </w:t>
      </w:r>
      <w:proofErr w:type="spellStart"/>
      <w:r w:rsidRPr="00641F71">
        <w:rPr>
          <w:rFonts w:asciiTheme="majorBidi" w:hAnsiTheme="majorBidi" w:cstheme="majorBidi"/>
          <w:i/>
          <w:iCs/>
          <w:sz w:val="18"/>
          <w:szCs w:val="18"/>
        </w:rPr>
        <w:t>Meso</w:t>
      </w:r>
      <w:proofErr w:type="spellEnd"/>
      <w:r w:rsidRPr="00641F71">
        <w:rPr>
          <w:rFonts w:asciiTheme="majorBidi" w:hAnsiTheme="majorBidi" w:cstheme="majorBidi"/>
          <w:i/>
          <w:iCs/>
          <w:sz w:val="18"/>
          <w:szCs w:val="18"/>
        </w:rPr>
        <w:t xml:space="preserve">-NH, together with the option for stochastic downscaling with </w:t>
      </w:r>
      <w:proofErr w:type="spellStart"/>
      <w:r w:rsidRPr="00641F71">
        <w:rPr>
          <w:rFonts w:asciiTheme="majorBidi" w:hAnsiTheme="majorBidi" w:cstheme="majorBidi"/>
          <w:i/>
          <w:iCs/>
          <w:sz w:val="18"/>
          <w:szCs w:val="18"/>
        </w:rPr>
        <w:t>RainFARM</w:t>
      </w:r>
      <w:proofErr w:type="spellEnd"/>
      <w:r w:rsidRPr="00641F71">
        <w:rPr>
          <w:rFonts w:asciiTheme="majorBidi" w:hAnsiTheme="majorBidi" w:cstheme="majorBidi"/>
          <w:i/>
          <w:iCs/>
          <w:sz w:val="18"/>
          <w:szCs w:val="18"/>
        </w:rPr>
        <w:t>.</w:t>
      </w:r>
    </w:p>
    <w:p w:rsidR="00641F71" w:rsidRPr="00641F71" w:rsidRDefault="00641F71" w:rsidP="00977092">
      <w:pPr>
        <w:pStyle w:val="ListParagraph"/>
        <w:numPr>
          <w:ilvl w:val="0"/>
          <w:numId w:val="25"/>
        </w:numPr>
        <w:jc w:val="both"/>
        <w:rPr>
          <w:rFonts w:asciiTheme="majorBidi" w:hAnsiTheme="majorBidi" w:cstheme="majorBidi"/>
          <w:i/>
          <w:iCs/>
          <w:sz w:val="18"/>
          <w:szCs w:val="18"/>
        </w:rPr>
      </w:pPr>
      <w:r w:rsidRPr="00641F71">
        <w:rPr>
          <w:rFonts w:asciiTheme="majorBidi" w:hAnsiTheme="majorBidi" w:cstheme="majorBidi"/>
          <w:i/>
          <w:iCs/>
          <w:sz w:val="18"/>
          <w:szCs w:val="18"/>
        </w:rPr>
        <w:t xml:space="preserve">three hydrological models to simulate catchment drainage: </w:t>
      </w:r>
      <w:r w:rsidR="000A3929" w:rsidRPr="000A3929">
        <w:rPr>
          <w:rFonts w:asciiTheme="majorBidi" w:hAnsiTheme="majorBidi" w:cstheme="majorBidi"/>
          <w:i/>
          <w:iCs/>
          <w:sz w:val="18"/>
          <w:szCs w:val="18"/>
        </w:rPr>
        <w:t xml:space="preserve">the semi-distributed rainfall runoff model </w:t>
      </w:r>
      <w:proofErr w:type="spellStart"/>
      <w:r w:rsidR="000A3929" w:rsidRPr="000A3929">
        <w:rPr>
          <w:rFonts w:asciiTheme="majorBidi" w:hAnsiTheme="majorBidi" w:cstheme="majorBidi"/>
          <w:i/>
          <w:iCs/>
          <w:sz w:val="18"/>
          <w:szCs w:val="18"/>
        </w:rPr>
        <w:t>DRiFt</w:t>
      </w:r>
      <w:proofErr w:type="spellEnd"/>
      <w:r w:rsidR="000A3929" w:rsidRPr="000A3929">
        <w:rPr>
          <w:rFonts w:asciiTheme="majorBidi" w:hAnsiTheme="majorBidi" w:cstheme="majorBidi"/>
          <w:i/>
          <w:iCs/>
          <w:sz w:val="18"/>
          <w:szCs w:val="18"/>
        </w:rPr>
        <w:t xml:space="preserve"> (Discharge River Forecast), the distributed rainfall-runoff model RIBS (Real-time Interactive Basin Simulator) and the distributed hydrological model HBV (</w:t>
      </w:r>
      <w:proofErr w:type="spellStart"/>
      <w:r w:rsidR="000A3929" w:rsidRPr="000A3929">
        <w:rPr>
          <w:rFonts w:asciiTheme="majorBidi" w:hAnsiTheme="majorBidi" w:cstheme="majorBidi"/>
          <w:i/>
          <w:iCs/>
          <w:sz w:val="18"/>
          <w:szCs w:val="18"/>
        </w:rPr>
        <w:t>Hydrologiska</w:t>
      </w:r>
      <w:proofErr w:type="spellEnd"/>
      <w:r w:rsidR="000A3929" w:rsidRPr="000A3929">
        <w:rPr>
          <w:rFonts w:asciiTheme="majorBidi" w:hAnsiTheme="majorBidi" w:cstheme="majorBidi"/>
          <w:i/>
          <w:iCs/>
          <w:sz w:val="18"/>
          <w:szCs w:val="18"/>
        </w:rPr>
        <w:t xml:space="preserve"> </w:t>
      </w:r>
      <w:proofErr w:type="spellStart"/>
      <w:r w:rsidR="000A3929" w:rsidRPr="000A3929">
        <w:rPr>
          <w:rFonts w:asciiTheme="majorBidi" w:hAnsiTheme="majorBidi" w:cstheme="majorBidi"/>
          <w:i/>
          <w:iCs/>
          <w:sz w:val="18"/>
          <w:szCs w:val="18"/>
        </w:rPr>
        <w:t>Byråns</w:t>
      </w:r>
      <w:proofErr w:type="spellEnd"/>
      <w:r w:rsidR="000A3929" w:rsidRPr="000A3929">
        <w:rPr>
          <w:rFonts w:asciiTheme="majorBidi" w:hAnsiTheme="majorBidi" w:cstheme="majorBidi"/>
          <w:i/>
          <w:iCs/>
          <w:sz w:val="18"/>
          <w:szCs w:val="18"/>
        </w:rPr>
        <w:t xml:space="preserve"> </w:t>
      </w:r>
      <w:proofErr w:type="spellStart"/>
      <w:r w:rsidR="000A3929" w:rsidRPr="000A3929">
        <w:rPr>
          <w:rFonts w:asciiTheme="majorBidi" w:hAnsiTheme="majorBidi" w:cstheme="majorBidi"/>
          <w:i/>
          <w:iCs/>
          <w:sz w:val="18"/>
          <w:szCs w:val="18"/>
        </w:rPr>
        <w:t>Vattenbalansavdelning</w:t>
      </w:r>
      <w:proofErr w:type="spellEnd"/>
      <w:r w:rsidR="000A3929" w:rsidRPr="000A3929">
        <w:rPr>
          <w:rFonts w:asciiTheme="majorBidi" w:hAnsiTheme="majorBidi" w:cstheme="majorBidi"/>
          <w:i/>
          <w:iCs/>
          <w:sz w:val="18"/>
          <w:szCs w:val="18"/>
        </w:rPr>
        <w:t>), together with the option to initialize the models by using rain gauge observations.</w:t>
      </w:r>
    </w:p>
    <w:p w:rsidR="00641F71" w:rsidRPr="00641F71" w:rsidRDefault="00641F71" w:rsidP="00977092">
      <w:pPr>
        <w:pStyle w:val="ListParagraph"/>
        <w:numPr>
          <w:ilvl w:val="0"/>
          <w:numId w:val="25"/>
        </w:numPr>
        <w:jc w:val="both"/>
        <w:rPr>
          <w:rFonts w:asciiTheme="majorBidi" w:hAnsiTheme="majorBidi" w:cstheme="majorBidi"/>
          <w:i/>
          <w:iCs/>
          <w:sz w:val="18"/>
          <w:szCs w:val="18"/>
        </w:rPr>
      </w:pPr>
      <w:r w:rsidRPr="00641F71">
        <w:rPr>
          <w:rFonts w:asciiTheme="majorBidi" w:hAnsiTheme="majorBidi" w:cstheme="majorBidi"/>
          <w:i/>
          <w:iCs/>
          <w:sz w:val="18"/>
          <w:szCs w:val="18"/>
        </w:rPr>
        <w:t>two hydraulic model options to simulate the flood itself: (</w:t>
      </w:r>
      <w:proofErr w:type="spellStart"/>
      <w:r w:rsidRPr="00641F71">
        <w:rPr>
          <w:rFonts w:asciiTheme="majorBidi" w:hAnsiTheme="majorBidi" w:cstheme="majorBidi"/>
          <w:i/>
          <w:iCs/>
          <w:sz w:val="18"/>
          <w:szCs w:val="18"/>
        </w:rPr>
        <w:t>i</w:t>
      </w:r>
      <w:proofErr w:type="spellEnd"/>
      <w:r w:rsidRPr="00641F71">
        <w:rPr>
          <w:rFonts w:asciiTheme="majorBidi" w:hAnsiTheme="majorBidi" w:cstheme="majorBidi"/>
          <w:i/>
          <w:iCs/>
          <w:sz w:val="18"/>
          <w:szCs w:val="18"/>
        </w:rPr>
        <w:t>) an Open Modelling Interface (</w:t>
      </w:r>
      <w:proofErr w:type="spellStart"/>
      <w:r w:rsidRPr="00641F71">
        <w:rPr>
          <w:rFonts w:asciiTheme="majorBidi" w:hAnsiTheme="majorBidi" w:cstheme="majorBidi"/>
          <w:i/>
          <w:iCs/>
          <w:sz w:val="18"/>
          <w:szCs w:val="18"/>
        </w:rPr>
        <w:t>OpenMI</w:t>
      </w:r>
      <w:proofErr w:type="spellEnd"/>
      <w:r w:rsidRPr="00641F71">
        <w:rPr>
          <w:rFonts w:asciiTheme="majorBidi" w:hAnsiTheme="majorBidi" w:cstheme="majorBidi"/>
          <w:i/>
          <w:iCs/>
          <w:sz w:val="18"/>
          <w:szCs w:val="18"/>
        </w:rPr>
        <w:t>) co</w:t>
      </w:r>
      <w:r w:rsidR="00B65EA9">
        <w:rPr>
          <w:rFonts w:asciiTheme="majorBidi" w:hAnsiTheme="majorBidi" w:cstheme="majorBidi"/>
          <w:i/>
          <w:iCs/>
          <w:sz w:val="18"/>
          <w:szCs w:val="18"/>
        </w:rPr>
        <w:t xml:space="preserve">nsisting </w:t>
      </w:r>
      <w:r w:rsidRPr="00641F71">
        <w:rPr>
          <w:rFonts w:asciiTheme="majorBidi" w:hAnsiTheme="majorBidi" w:cstheme="majorBidi"/>
          <w:i/>
          <w:iCs/>
          <w:sz w:val="18"/>
          <w:szCs w:val="18"/>
        </w:rPr>
        <w:t xml:space="preserve">of three models (MASCARET, RFSM and Impact Calculator (or Property Damage)) to model lateral exchanges between a river channel and a floodplain, (ii) Delft3D. </w:t>
      </w:r>
    </w:p>
    <w:p w:rsidR="00B65EA9" w:rsidRDefault="00B65EA9" w:rsidP="006278BC">
      <w:pPr>
        <w:spacing w:after="0"/>
        <w:jc w:val="center"/>
        <w:rPr>
          <w:rFonts w:asciiTheme="majorBidi" w:hAnsiTheme="majorBidi" w:cstheme="majorBidi"/>
          <w:i/>
          <w:iCs/>
          <w:sz w:val="18"/>
          <w:szCs w:val="18"/>
        </w:rPr>
      </w:pPr>
      <w:r>
        <w:rPr>
          <w:rFonts w:asciiTheme="majorBidi" w:hAnsiTheme="majorBidi" w:cstheme="majorBidi"/>
          <w:i/>
          <w:iCs/>
          <w:noProof/>
          <w:sz w:val="18"/>
          <w:szCs w:val="18"/>
          <w:lang w:val="en-US"/>
        </w:rPr>
        <w:lastRenderedPageBreak/>
        <w:drawing>
          <wp:inline distT="0" distB="0" distL="0" distR="0" wp14:anchorId="39E666BE" wp14:editId="57004AC2">
            <wp:extent cx="3956732" cy="3050438"/>
            <wp:effectExtent l="0" t="0" r="5715" b="0"/>
            <wp:docPr id="4" name="Picture 4" descr="\\INTERNAL.WMO.INT\UserData\Redirected\ndogulu\Desktop\WMO_Nilay\02_FFI\02_PLATFORMS\DRIHMS\DRIHM_Model Structure and interfa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NAL.WMO.INT\UserData\Redirected\ndogulu\Desktop\WMO_Nilay\02_FFI\02_PLATFORMS\DRIHMS\DRIHM_Model Structure and interfaces.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64979" cy="3056796"/>
                    </a:xfrm>
                    <a:prstGeom prst="rect">
                      <a:avLst/>
                    </a:prstGeom>
                    <a:noFill/>
                    <a:ln>
                      <a:noFill/>
                    </a:ln>
                  </pic:spPr>
                </pic:pic>
              </a:graphicData>
            </a:graphic>
          </wp:inline>
        </w:drawing>
      </w:r>
    </w:p>
    <w:p w:rsidR="00B65EA9" w:rsidRPr="00B65EA9" w:rsidRDefault="00513CBD" w:rsidP="00B65EA9">
      <w:pPr>
        <w:jc w:val="center"/>
        <w:rPr>
          <w:rFonts w:asciiTheme="majorBidi" w:hAnsiTheme="majorBidi" w:cstheme="majorBidi"/>
          <w:sz w:val="18"/>
          <w:szCs w:val="18"/>
        </w:rPr>
      </w:pPr>
      <w:r>
        <w:rPr>
          <w:rFonts w:asciiTheme="majorBidi" w:hAnsiTheme="majorBidi" w:cstheme="majorBidi"/>
          <w:sz w:val="18"/>
          <w:szCs w:val="18"/>
        </w:rPr>
        <w:t>Figure X</w:t>
      </w:r>
      <w:r w:rsidR="00B65EA9">
        <w:rPr>
          <w:rFonts w:asciiTheme="majorBidi" w:hAnsiTheme="majorBidi" w:cstheme="majorBidi"/>
          <w:sz w:val="18"/>
          <w:szCs w:val="18"/>
        </w:rPr>
        <w:t>.3 DRIHM model s</w:t>
      </w:r>
      <w:r w:rsidR="00B65EA9" w:rsidRPr="00B65EA9">
        <w:rPr>
          <w:rFonts w:asciiTheme="majorBidi" w:hAnsiTheme="majorBidi" w:cstheme="majorBidi"/>
          <w:sz w:val="18"/>
          <w:szCs w:val="18"/>
        </w:rPr>
        <w:t>tructure and interfaces</w:t>
      </w:r>
    </w:p>
    <w:p w:rsidR="00B65EA9" w:rsidRPr="00B65EA9" w:rsidRDefault="00641F71" w:rsidP="00B65EA9">
      <w:pPr>
        <w:jc w:val="both"/>
        <w:rPr>
          <w:rFonts w:asciiTheme="majorBidi" w:hAnsiTheme="majorBidi" w:cstheme="majorBidi"/>
          <w:i/>
          <w:iCs/>
          <w:sz w:val="18"/>
          <w:szCs w:val="18"/>
        </w:rPr>
      </w:pPr>
      <w:r w:rsidRPr="00641F71">
        <w:rPr>
          <w:rFonts w:asciiTheme="majorBidi" w:hAnsiTheme="majorBidi" w:cstheme="majorBidi"/>
          <w:i/>
          <w:iCs/>
          <w:sz w:val="18"/>
          <w:szCs w:val="18"/>
        </w:rPr>
        <w:t xml:space="preserve">Although other hydrological and hydraulic models could be introduced in the platform, the present configuration allows realizing 3x3x2 (18) different hydro-meteorological chains. Both meteorological and hydrological models have been selected for their specific ability to reproduce mesoscale deep moist convective processes and their hydrological effects in areas </w:t>
      </w:r>
      <w:r w:rsidRPr="00B65EA9">
        <w:rPr>
          <w:rFonts w:asciiTheme="majorBidi" w:hAnsiTheme="majorBidi" w:cstheme="majorBidi"/>
          <w:i/>
          <w:iCs/>
          <w:sz w:val="18"/>
          <w:szCs w:val="18"/>
        </w:rPr>
        <w:t>where complex</w:t>
      </w:r>
      <w:r w:rsidR="000A3929" w:rsidRPr="00B65EA9">
        <w:rPr>
          <w:rFonts w:asciiTheme="majorBidi" w:hAnsiTheme="majorBidi" w:cstheme="majorBidi"/>
          <w:i/>
          <w:iCs/>
          <w:sz w:val="18"/>
          <w:szCs w:val="18"/>
        </w:rPr>
        <w:t xml:space="preserve"> topography plays crucial role.</w:t>
      </w:r>
      <w:r w:rsidR="00B65EA9" w:rsidRPr="00B65EA9">
        <w:rPr>
          <w:rFonts w:asciiTheme="majorBidi" w:hAnsiTheme="majorBidi" w:cstheme="majorBidi"/>
          <w:i/>
          <w:iCs/>
          <w:sz w:val="18"/>
          <w:szCs w:val="18"/>
        </w:rPr>
        <w:t xml:space="preserve"> However, DRIHM portal can be extended at the model level by inclusion of new hydro-meteorological model engines and also across new model domains.</w:t>
      </w:r>
    </w:p>
    <w:p w:rsidR="006278BC" w:rsidRDefault="00FB4441" w:rsidP="006278BC">
      <w:pPr>
        <w:jc w:val="both"/>
        <w:rPr>
          <w:rFonts w:asciiTheme="majorBidi" w:hAnsiTheme="majorBidi" w:cstheme="majorBidi"/>
          <w:i/>
          <w:iCs/>
          <w:sz w:val="18"/>
          <w:szCs w:val="18"/>
        </w:rPr>
      </w:pPr>
      <w:r w:rsidRPr="00CC3077">
        <w:rPr>
          <w:rFonts w:asciiTheme="majorBidi" w:hAnsiTheme="majorBidi" w:cstheme="majorBidi"/>
          <w:b/>
          <w:bCs/>
          <w:sz w:val="18"/>
          <w:szCs w:val="18"/>
        </w:rPr>
        <w:t xml:space="preserve">Applications: </w:t>
      </w:r>
      <w:r w:rsidR="00B65EA9" w:rsidRPr="00B65EA9">
        <w:rPr>
          <w:rFonts w:asciiTheme="majorBidi" w:hAnsiTheme="majorBidi" w:cstheme="majorBidi"/>
          <w:i/>
          <w:iCs/>
          <w:sz w:val="18"/>
          <w:szCs w:val="18"/>
        </w:rPr>
        <w:t>Three user categories exist for the DRIHM portal: citizen scientists, scientists and expert scientists.</w:t>
      </w:r>
      <w:r w:rsidR="006278BC">
        <w:rPr>
          <w:rFonts w:asciiTheme="majorBidi" w:hAnsiTheme="majorBidi" w:cstheme="majorBidi"/>
          <w:i/>
          <w:iCs/>
          <w:sz w:val="18"/>
          <w:szCs w:val="18"/>
        </w:rPr>
        <w:t xml:space="preserve"> </w:t>
      </w:r>
      <w:r w:rsidR="006278BC" w:rsidRPr="00B65EA9">
        <w:rPr>
          <w:rFonts w:asciiTheme="majorBidi" w:hAnsiTheme="majorBidi" w:cstheme="majorBidi"/>
          <w:i/>
          <w:iCs/>
          <w:sz w:val="18"/>
          <w:szCs w:val="18"/>
        </w:rPr>
        <w:t>By integrating hydro-meteorological</w:t>
      </w:r>
      <w:r w:rsidR="006278BC">
        <w:rPr>
          <w:rFonts w:asciiTheme="majorBidi" w:hAnsiTheme="majorBidi" w:cstheme="majorBidi"/>
          <w:i/>
          <w:iCs/>
          <w:sz w:val="18"/>
          <w:szCs w:val="18"/>
        </w:rPr>
        <w:t xml:space="preserve"> research</w:t>
      </w:r>
      <w:r w:rsidR="006278BC" w:rsidRPr="00B65EA9">
        <w:rPr>
          <w:rFonts w:asciiTheme="majorBidi" w:hAnsiTheme="majorBidi" w:cstheme="majorBidi"/>
          <w:i/>
          <w:iCs/>
          <w:sz w:val="18"/>
          <w:szCs w:val="18"/>
        </w:rPr>
        <w:t xml:space="preserve"> resources, DRIHM allows specialists to enter the e-Science environments more easily and at the same time stimulate use by non-specialists.</w:t>
      </w:r>
      <w:r w:rsidR="006278BC">
        <w:rPr>
          <w:rFonts w:asciiTheme="majorBidi" w:hAnsiTheme="majorBidi" w:cstheme="majorBidi"/>
          <w:i/>
          <w:iCs/>
          <w:sz w:val="18"/>
          <w:szCs w:val="18"/>
        </w:rPr>
        <w:t xml:space="preserve"> </w:t>
      </w:r>
      <w:r w:rsidR="006278BC" w:rsidRPr="00B65EA9">
        <w:rPr>
          <w:rFonts w:asciiTheme="majorBidi" w:hAnsiTheme="majorBidi" w:cstheme="majorBidi"/>
          <w:i/>
          <w:iCs/>
          <w:sz w:val="18"/>
          <w:szCs w:val="18"/>
        </w:rPr>
        <w:t xml:space="preserve">The portal supports users in experiment configuration and execution by providing integrated solutions to manage and exploit the e-Infrastructure’s key ingredients: state-of-the-art numerical simulation model engines, a set of powerful distributed ICT resources and an easy-to-use interface. The result is a flexible and extensible environment. </w:t>
      </w:r>
    </w:p>
    <w:p w:rsidR="00FB4441" w:rsidRDefault="00FB4441" w:rsidP="00A46E00">
      <w:pPr>
        <w:jc w:val="both"/>
        <w:rPr>
          <w:rFonts w:asciiTheme="majorBidi" w:hAnsiTheme="majorBidi" w:cstheme="majorBidi"/>
          <w:i/>
          <w:iCs/>
          <w:sz w:val="18"/>
          <w:szCs w:val="18"/>
        </w:rPr>
      </w:pPr>
      <w:r w:rsidRPr="00CC3077">
        <w:rPr>
          <w:rFonts w:asciiTheme="majorBidi" w:hAnsiTheme="majorBidi" w:cstheme="majorBidi"/>
          <w:b/>
          <w:bCs/>
          <w:sz w:val="18"/>
          <w:szCs w:val="18"/>
        </w:rPr>
        <w:t>User’s assistance:</w:t>
      </w:r>
      <w:r w:rsidR="006278BC">
        <w:rPr>
          <w:rFonts w:asciiTheme="majorBidi" w:hAnsiTheme="majorBidi" w:cstheme="majorBidi"/>
          <w:b/>
          <w:bCs/>
          <w:sz w:val="18"/>
          <w:szCs w:val="18"/>
        </w:rPr>
        <w:t xml:space="preserve"> </w:t>
      </w:r>
      <w:r w:rsidR="001210C5">
        <w:rPr>
          <w:rFonts w:asciiTheme="majorBidi" w:hAnsiTheme="majorBidi" w:cstheme="majorBidi"/>
          <w:i/>
          <w:iCs/>
          <w:sz w:val="18"/>
          <w:szCs w:val="18"/>
        </w:rPr>
        <w:t>All DRIHM</w:t>
      </w:r>
      <w:r w:rsidR="001210C5" w:rsidRPr="001210C5">
        <w:rPr>
          <w:rFonts w:asciiTheme="majorBidi" w:hAnsiTheme="majorBidi" w:cstheme="majorBidi"/>
          <w:i/>
          <w:iCs/>
          <w:sz w:val="18"/>
          <w:szCs w:val="18"/>
        </w:rPr>
        <w:t xml:space="preserve"> users are offered with a rich set of training information to learn more about available modelling and visualization services. </w:t>
      </w:r>
    </w:p>
    <w:p w:rsidR="00FB4441" w:rsidRDefault="00FB4441" w:rsidP="00A46E00">
      <w:pPr>
        <w:jc w:val="both"/>
        <w:rPr>
          <w:rFonts w:asciiTheme="majorBidi" w:hAnsiTheme="majorBidi" w:cstheme="majorBidi"/>
          <w:i/>
          <w:iCs/>
          <w:sz w:val="18"/>
          <w:szCs w:val="18"/>
        </w:rPr>
      </w:pPr>
      <w:r w:rsidRPr="00CC3077">
        <w:rPr>
          <w:rFonts w:asciiTheme="majorBidi" w:hAnsiTheme="majorBidi" w:cstheme="majorBidi"/>
          <w:b/>
          <w:bCs/>
          <w:sz w:val="18"/>
          <w:szCs w:val="18"/>
        </w:rPr>
        <w:t xml:space="preserve">Additional information: </w:t>
      </w:r>
      <w:r w:rsidRPr="00FB4441">
        <w:rPr>
          <w:rFonts w:asciiTheme="majorBidi" w:hAnsiTheme="majorBidi" w:cstheme="majorBidi"/>
          <w:i/>
          <w:iCs/>
          <w:sz w:val="18"/>
          <w:szCs w:val="18"/>
        </w:rPr>
        <w:t>CIMA Research Foundation (CIMA, coordinator), Ludwig-</w:t>
      </w:r>
      <w:proofErr w:type="spellStart"/>
      <w:r w:rsidRPr="00FB4441">
        <w:rPr>
          <w:rFonts w:asciiTheme="majorBidi" w:hAnsiTheme="majorBidi" w:cstheme="majorBidi"/>
          <w:i/>
          <w:iCs/>
          <w:sz w:val="18"/>
          <w:szCs w:val="18"/>
        </w:rPr>
        <w:t>Maximilians</w:t>
      </w:r>
      <w:proofErr w:type="spellEnd"/>
      <w:r w:rsidRPr="00FB4441">
        <w:rPr>
          <w:rFonts w:asciiTheme="majorBidi" w:hAnsiTheme="majorBidi" w:cstheme="majorBidi"/>
          <w:i/>
          <w:iCs/>
          <w:sz w:val="18"/>
          <w:szCs w:val="18"/>
        </w:rPr>
        <w:t>-</w:t>
      </w:r>
      <w:proofErr w:type="spellStart"/>
      <w:r w:rsidRPr="00FB4441">
        <w:rPr>
          <w:rFonts w:asciiTheme="majorBidi" w:hAnsiTheme="majorBidi" w:cstheme="majorBidi"/>
          <w:i/>
          <w:iCs/>
          <w:sz w:val="18"/>
          <w:szCs w:val="18"/>
        </w:rPr>
        <w:t>Universitat</w:t>
      </w:r>
      <w:proofErr w:type="spellEnd"/>
      <w:r w:rsidRPr="00FB4441">
        <w:rPr>
          <w:rFonts w:asciiTheme="majorBidi" w:hAnsiTheme="majorBidi" w:cstheme="majorBidi"/>
          <w:i/>
          <w:iCs/>
          <w:sz w:val="18"/>
          <w:szCs w:val="18"/>
        </w:rPr>
        <w:t xml:space="preserve"> Munich (LMU), Institute for Atmospheric Physics (DLR), Institute of Applied Mathematics and Information Technology (CNR-IMATI), Polytechnic University of Madrid (UPM), Centre National de la </w:t>
      </w:r>
      <w:proofErr w:type="spellStart"/>
      <w:r w:rsidRPr="00FB4441">
        <w:rPr>
          <w:rFonts w:asciiTheme="majorBidi" w:hAnsiTheme="majorBidi" w:cstheme="majorBidi"/>
          <w:i/>
          <w:iCs/>
          <w:sz w:val="18"/>
          <w:szCs w:val="18"/>
        </w:rPr>
        <w:t>Recherche</w:t>
      </w:r>
      <w:proofErr w:type="spellEnd"/>
      <w:r w:rsidRPr="00FB4441">
        <w:rPr>
          <w:rFonts w:asciiTheme="majorBidi" w:hAnsiTheme="majorBidi" w:cstheme="majorBidi"/>
          <w:i/>
          <w:iCs/>
          <w:sz w:val="18"/>
          <w:szCs w:val="18"/>
        </w:rPr>
        <w:t xml:space="preserve"> </w:t>
      </w:r>
      <w:proofErr w:type="spellStart"/>
      <w:r w:rsidRPr="00FB4441">
        <w:rPr>
          <w:rFonts w:asciiTheme="majorBidi" w:hAnsiTheme="majorBidi" w:cstheme="majorBidi"/>
          <w:i/>
          <w:iCs/>
          <w:sz w:val="18"/>
          <w:szCs w:val="18"/>
        </w:rPr>
        <w:t>Scientifique</w:t>
      </w:r>
      <w:proofErr w:type="spellEnd"/>
      <w:r w:rsidRPr="00FB4441">
        <w:rPr>
          <w:rFonts w:asciiTheme="majorBidi" w:hAnsiTheme="majorBidi" w:cstheme="majorBidi"/>
          <w:i/>
          <w:iCs/>
          <w:sz w:val="18"/>
          <w:szCs w:val="18"/>
        </w:rPr>
        <w:t xml:space="preserve"> (CNRS), </w:t>
      </w:r>
      <w:proofErr w:type="spellStart"/>
      <w:r w:rsidRPr="00FB4441">
        <w:rPr>
          <w:rFonts w:asciiTheme="majorBidi" w:hAnsiTheme="majorBidi" w:cstheme="majorBidi"/>
          <w:i/>
          <w:iCs/>
          <w:sz w:val="18"/>
          <w:szCs w:val="18"/>
        </w:rPr>
        <w:t>Deltares</w:t>
      </w:r>
      <w:proofErr w:type="spellEnd"/>
      <w:r w:rsidRPr="00FB4441">
        <w:rPr>
          <w:rFonts w:asciiTheme="majorBidi" w:hAnsiTheme="majorBidi" w:cstheme="majorBidi"/>
          <w:i/>
          <w:iCs/>
          <w:sz w:val="18"/>
          <w:szCs w:val="18"/>
        </w:rPr>
        <w:t>, HR Wallingford Limited (HRW), Consortium of Universities for the Advancement of Hydrologic Science Inc. (CUAH</w:t>
      </w:r>
      <w:r>
        <w:rPr>
          <w:rFonts w:asciiTheme="majorBidi" w:hAnsiTheme="majorBidi" w:cstheme="majorBidi"/>
          <w:i/>
          <w:iCs/>
          <w:sz w:val="18"/>
          <w:szCs w:val="18"/>
        </w:rPr>
        <w:t>S</w:t>
      </w:r>
      <w:r w:rsidRPr="00FB4441">
        <w:rPr>
          <w:rFonts w:asciiTheme="majorBidi" w:hAnsiTheme="majorBidi" w:cstheme="majorBidi"/>
          <w:i/>
          <w:iCs/>
          <w:sz w:val="18"/>
          <w:szCs w:val="18"/>
        </w:rPr>
        <w:t>I).</w:t>
      </w:r>
    </w:p>
    <w:p w:rsidR="00FB4441" w:rsidRDefault="00FB4441" w:rsidP="00A46E00">
      <w:pPr>
        <w:jc w:val="both"/>
        <w:rPr>
          <w:rFonts w:asciiTheme="majorBidi" w:hAnsiTheme="majorBidi" w:cstheme="majorBidi"/>
          <w:i/>
          <w:iCs/>
          <w:sz w:val="18"/>
          <w:szCs w:val="18"/>
        </w:rPr>
      </w:pPr>
      <w:r w:rsidRPr="00CC3077">
        <w:rPr>
          <w:rFonts w:asciiTheme="majorBidi" w:hAnsiTheme="majorBidi" w:cstheme="majorBidi"/>
          <w:b/>
          <w:bCs/>
          <w:sz w:val="18"/>
          <w:szCs w:val="18"/>
        </w:rPr>
        <w:t>Documentation (i.e. user’s manual, quick start guide):</w:t>
      </w:r>
      <w:r w:rsidR="006278BC">
        <w:rPr>
          <w:rFonts w:asciiTheme="majorBidi" w:hAnsiTheme="majorBidi" w:cstheme="majorBidi"/>
          <w:b/>
          <w:bCs/>
          <w:sz w:val="18"/>
          <w:szCs w:val="18"/>
        </w:rPr>
        <w:t xml:space="preserve"> </w:t>
      </w:r>
      <w:r w:rsidR="00AC66DA">
        <w:rPr>
          <w:rFonts w:asciiTheme="majorBidi" w:hAnsiTheme="majorBidi" w:cstheme="majorBidi"/>
          <w:i/>
          <w:iCs/>
          <w:sz w:val="18"/>
          <w:szCs w:val="18"/>
        </w:rPr>
        <w:t>In the DRIHM website there is a “</w:t>
      </w:r>
      <w:r w:rsidRPr="00FB4441">
        <w:rPr>
          <w:rFonts w:asciiTheme="majorBidi" w:hAnsiTheme="majorBidi" w:cstheme="majorBidi"/>
          <w:i/>
          <w:iCs/>
          <w:sz w:val="18"/>
          <w:szCs w:val="18"/>
        </w:rPr>
        <w:t>Support Centre</w:t>
      </w:r>
      <w:r w:rsidR="00AC66DA">
        <w:rPr>
          <w:rFonts w:asciiTheme="majorBidi" w:hAnsiTheme="majorBidi" w:cstheme="majorBidi"/>
          <w:i/>
          <w:iCs/>
          <w:sz w:val="18"/>
          <w:szCs w:val="18"/>
        </w:rPr>
        <w:t>”</w:t>
      </w:r>
      <w:r w:rsidR="006278BC">
        <w:rPr>
          <w:rFonts w:asciiTheme="majorBidi" w:hAnsiTheme="majorBidi" w:cstheme="majorBidi"/>
          <w:i/>
          <w:iCs/>
          <w:sz w:val="18"/>
          <w:szCs w:val="18"/>
        </w:rPr>
        <w:t xml:space="preserve"> (</w:t>
      </w:r>
      <w:hyperlink r:id="rId41" w:history="1">
        <w:r w:rsidR="006278BC" w:rsidRPr="00131346">
          <w:rPr>
            <w:rStyle w:val="Hyperlink"/>
            <w:rFonts w:asciiTheme="majorBidi" w:hAnsiTheme="majorBidi" w:cstheme="majorBidi"/>
            <w:i/>
            <w:iCs/>
            <w:sz w:val="18"/>
            <w:szCs w:val="18"/>
          </w:rPr>
          <w:t>http://www.drihm.eu/index.php/support</w:t>
        </w:r>
      </w:hyperlink>
      <w:r w:rsidR="006278BC">
        <w:rPr>
          <w:rFonts w:asciiTheme="majorBidi" w:hAnsiTheme="majorBidi" w:cstheme="majorBidi"/>
          <w:i/>
          <w:iCs/>
          <w:sz w:val="18"/>
          <w:szCs w:val="18"/>
        </w:rPr>
        <w:t>)</w:t>
      </w:r>
      <w:r w:rsidR="00AC66DA">
        <w:rPr>
          <w:rFonts w:asciiTheme="majorBidi" w:hAnsiTheme="majorBidi" w:cstheme="majorBidi"/>
          <w:i/>
          <w:iCs/>
          <w:sz w:val="18"/>
          <w:szCs w:val="18"/>
        </w:rPr>
        <w:t xml:space="preserve"> that offers a</w:t>
      </w:r>
      <w:r w:rsidRPr="00FB4441">
        <w:rPr>
          <w:rFonts w:asciiTheme="majorBidi" w:hAnsiTheme="majorBidi" w:cstheme="majorBidi"/>
          <w:i/>
          <w:iCs/>
          <w:sz w:val="18"/>
          <w:szCs w:val="18"/>
        </w:rPr>
        <w:t xml:space="preserve"> </w:t>
      </w:r>
      <w:hyperlink r:id="rId42" w:history="1">
        <w:r w:rsidRPr="00AC66DA">
          <w:rPr>
            <w:rStyle w:val="Hyperlink"/>
            <w:rFonts w:asciiTheme="majorBidi" w:hAnsiTheme="majorBidi" w:cstheme="majorBidi"/>
            <w:i/>
            <w:iCs/>
            <w:sz w:val="18"/>
            <w:szCs w:val="18"/>
          </w:rPr>
          <w:t>user forum</w:t>
        </w:r>
      </w:hyperlink>
      <w:r w:rsidR="00AC66DA">
        <w:rPr>
          <w:rFonts w:asciiTheme="majorBidi" w:hAnsiTheme="majorBidi" w:cstheme="majorBidi"/>
          <w:i/>
          <w:iCs/>
          <w:sz w:val="18"/>
          <w:szCs w:val="18"/>
        </w:rPr>
        <w:t xml:space="preserve"> and various </w:t>
      </w:r>
      <w:hyperlink r:id="rId43" w:history="1">
        <w:r w:rsidR="00AC66DA" w:rsidRPr="00AC66DA">
          <w:rPr>
            <w:rStyle w:val="Hyperlink"/>
            <w:rFonts w:asciiTheme="majorBidi" w:hAnsiTheme="majorBidi" w:cstheme="majorBidi"/>
            <w:i/>
            <w:iCs/>
            <w:sz w:val="18"/>
            <w:szCs w:val="18"/>
          </w:rPr>
          <w:t>training materials</w:t>
        </w:r>
      </w:hyperlink>
      <w:r w:rsidR="00AC66DA" w:rsidRPr="00AC66DA">
        <w:rPr>
          <w:rFonts w:asciiTheme="majorBidi" w:hAnsiTheme="majorBidi" w:cstheme="majorBidi"/>
          <w:i/>
          <w:iCs/>
          <w:sz w:val="18"/>
          <w:szCs w:val="18"/>
        </w:rPr>
        <w:t xml:space="preserve"> </w:t>
      </w:r>
      <w:r w:rsidR="00AC66DA">
        <w:rPr>
          <w:rFonts w:asciiTheme="majorBidi" w:hAnsiTheme="majorBidi" w:cstheme="majorBidi"/>
          <w:i/>
          <w:iCs/>
          <w:sz w:val="18"/>
          <w:szCs w:val="18"/>
        </w:rPr>
        <w:t>as well as</w:t>
      </w:r>
      <w:r w:rsidR="00AC66DA" w:rsidRPr="00AC66DA">
        <w:rPr>
          <w:rFonts w:asciiTheme="majorBidi" w:hAnsiTheme="majorBidi" w:cstheme="majorBidi"/>
          <w:i/>
          <w:iCs/>
          <w:sz w:val="18"/>
          <w:szCs w:val="18"/>
        </w:rPr>
        <w:t xml:space="preserve"> advanced documentation on </w:t>
      </w:r>
      <w:hyperlink r:id="rId44" w:history="1">
        <w:r w:rsidR="00AC66DA" w:rsidRPr="00AC66DA">
          <w:rPr>
            <w:rStyle w:val="Hyperlink"/>
            <w:rFonts w:asciiTheme="majorBidi" w:hAnsiTheme="majorBidi" w:cstheme="majorBidi"/>
            <w:i/>
            <w:iCs/>
            <w:sz w:val="18"/>
            <w:szCs w:val="18"/>
          </w:rPr>
          <w:t>DRIHM structure</w:t>
        </w:r>
      </w:hyperlink>
      <w:r w:rsidR="00AC66DA">
        <w:rPr>
          <w:rFonts w:asciiTheme="majorBidi" w:hAnsiTheme="majorBidi" w:cstheme="majorBidi"/>
          <w:i/>
          <w:iCs/>
          <w:sz w:val="18"/>
          <w:szCs w:val="18"/>
        </w:rPr>
        <w:t xml:space="preserve"> and its </w:t>
      </w:r>
      <w:hyperlink r:id="rId45" w:history="1">
        <w:r w:rsidR="00AC66DA" w:rsidRPr="00AC66DA">
          <w:rPr>
            <w:rStyle w:val="Hyperlink"/>
            <w:rFonts w:asciiTheme="majorBidi" w:hAnsiTheme="majorBidi" w:cstheme="majorBidi"/>
            <w:i/>
            <w:iCs/>
            <w:sz w:val="18"/>
            <w:szCs w:val="18"/>
          </w:rPr>
          <w:t>system components</w:t>
        </w:r>
      </w:hyperlink>
      <w:r w:rsidR="00AC66DA">
        <w:rPr>
          <w:rFonts w:asciiTheme="majorBidi" w:hAnsiTheme="majorBidi" w:cstheme="majorBidi"/>
          <w:i/>
          <w:iCs/>
          <w:sz w:val="18"/>
          <w:szCs w:val="18"/>
        </w:rPr>
        <w:t xml:space="preserve">. </w:t>
      </w:r>
      <w:r w:rsidR="00656FD6" w:rsidRPr="00656FD6">
        <w:rPr>
          <w:rFonts w:asciiTheme="majorBidi" w:hAnsiTheme="majorBidi" w:cstheme="majorBidi"/>
          <w:i/>
          <w:iCs/>
          <w:sz w:val="18"/>
          <w:szCs w:val="18"/>
        </w:rPr>
        <w:t xml:space="preserve">The DRIHM Forum is a forum dedicated to the interactions among people interested in </w:t>
      </w:r>
      <w:r w:rsidR="00656FD6" w:rsidRPr="00641F71">
        <w:rPr>
          <w:rFonts w:asciiTheme="majorBidi" w:hAnsiTheme="majorBidi" w:cstheme="majorBidi"/>
          <w:i/>
          <w:iCs/>
          <w:sz w:val="18"/>
          <w:szCs w:val="18"/>
        </w:rPr>
        <w:t xml:space="preserve">hydro-meteorological </w:t>
      </w:r>
      <w:r w:rsidR="00656FD6">
        <w:rPr>
          <w:rFonts w:asciiTheme="majorBidi" w:hAnsiTheme="majorBidi" w:cstheme="majorBidi"/>
          <w:i/>
          <w:iCs/>
          <w:sz w:val="18"/>
          <w:szCs w:val="18"/>
        </w:rPr>
        <w:t>research:</w:t>
      </w:r>
      <w:r w:rsidR="00656FD6" w:rsidRPr="00656FD6">
        <w:rPr>
          <w:rFonts w:asciiTheme="majorBidi" w:hAnsiTheme="majorBidi" w:cstheme="majorBidi"/>
          <w:i/>
          <w:iCs/>
          <w:sz w:val="18"/>
          <w:szCs w:val="18"/>
        </w:rPr>
        <w:t xml:space="preserve"> the DRIHM users, citizen scientists and project partners</w:t>
      </w:r>
      <w:r w:rsidR="00656FD6">
        <w:rPr>
          <w:rFonts w:asciiTheme="majorBidi" w:hAnsiTheme="majorBidi" w:cstheme="majorBidi"/>
          <w:i/>
          <w:iCs/>
          <w:sz w:val="18"/>
          <w:szCs w:val="18"/>
        </w:rPr>
        <w:t xml:space="preserve">. </w:t>
      </w:r>
      <w:r w:rsidR="00AC66DA">
        <w:rPr>
          <w:rFonts w:asciiTheme="majorBidi" w:hAnsiTheme="majorBidi" w:cstheme="majorBidi"/>
          <w:i/>
          <w:iCs/>
          <w:sz w:val="18"/>
          <w:szCs w:val="18"/>
        </w:rPr>
        <w:t xml:space="preserve">Web pages </w:t>
      </w:r>
      <w:r w:rsidR="00AC66DA" w:rsidRPr="00AC66DA">
        <w:rPr>
          <w:rFonts w:asciiTheme="majorBidi" w:hAnsiTheme="majorBidi" w:cstheme="majorBidi"/>
          <w:i/>
          <w:iCs/>
          <w:sz w:val="18"/>
          <w:szCs w:val="18"/>
        </w:rPr>
        <w:t>explaining how to perform various tasks and listing most frequently asked questions with their answers</w:t>
      </w:r>
      <w:r w:rsidR="00AC66DA">
        <w:rPr>
          <w:rFonts w:asciiTheme="majorBidi" w:hAnsiTheme="majorBidi" w:cstheme="majorBidi"/>
          <w:i/>
          <w:iCs/>
          <w:sz w:val="18"/>
          <w:szCs w:val="18"/>
        </w:rPr>
        <w:t xml:space="preserve"> </w:t>
      </w:r>
      <w:hyperlink r:id="rId46" w:history="1">
        <w:r w:rsidR="00AC66DA">
          <w:rPr>
            <w:rStyle w:val="Hyperlink"/>
            <w:rFonts w:asciiTheme="majorBidi" w:hAnsiTheme="majorBidi" w:cstheme="majorBidi"/>
            <w:i/>
            <w:iCs/>
            <w:sz w:val="18"/>
            <w:szCs w:val="18"/>
          </w:rPr>
          <w:t>(H</w:t>
        </w:r>
        <w:r w:rsidRPr="00AC66DA">
          <w:rPr>
            <w:rStyle w:val="Hyperlink"/>
            <w:rFonts w:asciiTheme="majorBidi" w:hAnsiTheme="majorBidi" w:cstheme="majorBidi"/>
            <w:i/>
            <w:iCs/>
            <w:sz w:val="18"/>
            <w:szCs w:val="18"/>
          </w:rPr>
          <w:t>ow-</w:t>
        </w:r>
        <w:r w:rsidR="00AC66DA" w:rsidRPr="00AC66DA">
          <w:rPr>
            <w:rStyle w:val="Hyperlink"/>
            <w:rFonts w:asciiTheme="majorBidi" w:hAnsiTheme="majorBidi" w:cstheme="majorBidi"/>
            <w:i/>
            <w:iCs/>
            <w:sz w:val="18"/>
            <w:szCs w:val="18"/>
          </w:rPr>
          <w:t>To and FAQs</w:t>
        </w:r>
      </w:hyperlink>
      <w:r w:rsidR="00AC66DA">
        <w:rPr>
          <w:rFonts w:asciiTheme="majorBidi" w:hAnsiTheme="majorBidi" w:cstheme="majorBidi"/>
          <w:i/>
          <w:iCs/>
          <w:sz w:val="18"/>
          <w:szCs w:val="18"/>
        </w:rPr>
        <w:t>) are also available.</w:t>
      </w:r>
    </w:p>
    <w:p w:rsidR="00FB4441" w:rsidRPr="00CC3077" w:rsidRDefault="00FB4441" w:rsidP="00FB4441">
      <w:pPr>
        <w:rPr>
          <w:rFonts w:asciiTheme="majorBidi" w:hAnsiTheme="majorBidi" w:cstheme="majorBidi"/>
          <w:b/>
          <w:bCs/>
          <w:sz w:val="18"/>
          <w:szCs w:val="18"/>
        </w:rPr>
      </w:pPr>
      <w:r w:rsidRPr="00CC3077">
        <w:rPr>
          <w:rFonts w:asciiTheme="majorBidi" w:hAnsiTheme="majorBidi" w:cstheme="majorBidi"/>
          <w:b/>
          <w:bCs/>
          <w:sz w:val="18"/>
          <w:szCs w:val="18"/>
        </w:rPr>
        <w:t xml:space="preserve">References: </w:t>
      </w:r>
    </w:p>
    <w:p w:rsidR="00FB4441" w:rsidRDefault="002A7822" w:rsidP="00977092">
      <w:pPr>
        <w:pStyle w:val="ListParagraph"/>
        <w:numPr>
          <w:ilvl w:val="0"/>
          <w:numId w:val="23"/>
        </w:numPr>
        <w:rPr>
          <w:rFonts w:asciiTheme="majorBidi" w:hAnsiTheme="majorBidi" w:cstheme="majorBidi"/>
          <w:sz w:val="18"/>
          <w:szCs w:val="18"/>
        </w:rPr>
      </w:pPr>
      <w:hyperlink r:id="rId47" w:history="1">
        <w:r w:rsidR="00AC66DA" w:rsidRPr="000F1842">
          <w:rPr>
            <w:rStyle w:val="Hyperlink"/>
            <w:rFonts w:asciiTheme="majorBidi" w:hAnsiTheme="majorBidi" w:cstheme="majorBidi"/>
            <w:sz w:val="18"/>
            <w:szCs w:val="18"/>
          </w:rPr>
          <w:t>http://www.drihm.eu/</w:t>
        </w:r>
      </w:hyperlink>
      <w:r w:rsidR="00AC66DA">
        <w:rPr>
          <w:rFonts w:asciiTheme="majorBidi" w:hAnsiTheme="majorBidi" w:cstheme="majorBidi"/>
          <w:sz w:val="18"/>
          <w:szCs w:val="18"/>
        </w:rPr>
        <w:t xml:space="preserve"> </w:t>
      </w:r>
    </w:p>
    <w:p w:rsidR="00AC66DA" w:rsidRDefault="00B4368C" w:rsidP="00977092">
      <w:pPr>
        <w:pStyle w:val="ListParagraph"/>
        <w:numPr>
          <w:ilvl w:val="0"/>
          <w:numId w:val="23"/>
        </w:numPr>
        <w:rPr>
          <w:rFonts w:asciiTheme="majorBidi" w:hAnsiTheme="majorBidi" w:cstheme="majorBidi"/>
          <w:sz w:val="18"/>
          <w:szCs w:val="18"/>
        </w:rPr>
      </w:pPr>
      <w:r w:rsidRPr="00B4368C">
        <w:rPr>
          <w:rFonts w:asciiTheme="majorBidi" w:hAnsiTheme="majorBidi" w:cstheme="majorBidi"/>
          <w:sz w:val="18"/>
          <w:szCs w:val="18"/>
          <w:lang w:val="fr-CH"/>
        </w:rPr>
        <w:t xml:space="preserve">Parodi, A., </w:t>
      </w:r>
      <w:proofErr w:type="spellStart"/>
      <w:r w:rsidRPr="00B4368C">
        <w:rPr>
          <w:rFonts w:asciiTheme="majorBidi" w:hAnsiTheme="majorBidi" w:cstheme="majorBidi"/>
          <w:sz w:val="18"/>
          <w:szCs w:val="18"/>
          <w:lang w:val="fr-CH"/>
        </w:rPr>
        <w:t>Kranzlmueller</w:t>
      </w:r>
      <w:proofErr w:type="spellEnd"/>
      <w:r w:rsidRPr="00B4368C">
        <w:rPr>
          <w:rFonts w:asciiTheme="majorBidi" w:hAnsiTheme="majorBidi" w:cstheme="majorBidi"/>
          <w:sz w:val="18"/>
          <w:szCs w:val="18"/>
          <w:lang w:val="fr-CH"/>
        </w:rPr>
        <w:t xml:space="preserve">, D., </w:t>
      </w:r>
      <w:proofErr w:type="spellStart"/>
      <w:r w:rsidRPr="00B4368C">
        <w:rPr>
          <w:rFonts w:asciiTheme="majorBidi" w:hAnsiTheme="majorBidi" w:cstheme="majorBidi"/>
          <w:sz w:val="18"/>
          <w:szCs w:val="18"/>
          <w:lang w:val="fr-CH"/>
        </w:rPr>
        <w:t>Clematis</w:t>
      </w:r>
      <w:proofErr w:type="spellEnd"/>
      <w:r w:rsidRPr="00B4368C">
        <w:rPr>
          <w:rFonts w:asciiTheme="majorBidi" w:hAnsiTheme="majorBidi" w:cstheme="majorBidi"/>
          <w:sz w:val="18"/>
          <w:szCs w:val="18"/>
          <w:lang w:val="fr-CH"/>
        </w:rPr>
        <w:t xml:space="preserve">, A., </w:t>
      </w:r>
      <w:proofErr w:type="spellStart"/>
      <w:r w:rsidRPr="00B4368C">
        <w:rPr>
          <w:rFonts w:asciiTheme="majorBidi" w:hAnsiTheme="majorBidi" w:cstheme="majorBidi"/>
          <w:sz w:val="18"/>
          <w:szCs w:val="18"/>
          <w:lang w:val="fr-CH"/>
        </w:rPr>
        <w:t>Danovaro</w:t>
      </w:r>
      <w:proofErr w:type="spellEnd"/>
      <w:r w:rsidRPr="00B4368C">
        <w:rPr>
          <w:rFonts w:asciiTheme="majorBidi" w:hAnsiTheme="majorBidi" w:cstheme="majorBidi"/>
          <w:sz w:val="18"/>
          <w:szCs w:val="18"/>
          <w:lang w:val="fr-CH"/>
        </w:rPr>
        <w:t xml:space="preserve">, E., </w:t>
      </w:r>
      <w:proofErr w:type="spellStart"/>
      <w:r w:rsidRPr="00B4368C">
        <w:rPr>
          <w:rFonts w:asciiTheme="majorBidi" w:hAnsiTheme="majorBidi" w:cstheme="majorBidi"/>
          <w:sz w:val="18"/>
          <w:szCs w:val="18"/>
          <w:lang w:val="fr-CH"/>
        </w:rPr>
        <w:t>Galizia</w:t>
      </w:r>
      <w:proofErr w:type="spellEnd"/>
      <w:r w:rsidRPr="00B4368C">
        <w:rPr>
          <w:rFonts w:asciiTheme="majorBidi" w:hAnsiTheme="majorBidi" w:cstheme="majorBidi"/>
          <w:sz w:val="18"/>
          <w:szCs w:val="18"/>
          <w:lang w:val="fr-CH"/>
        </w:rPr>
        <w:t xml:space="preserve">, A., Garrote, L., ... </w:t>
      </w:r>
      <w:r w:rsidRPr="00B4368C">
        <w:rPr>
          <w:rFonts w:asciiTheme="majorBidi" w:hAnsiTheme="majorBidi" w:cstheme="majorBidi"/>
          <w:sz w:val="18"/>
          <w:szCs w:val="18"/>
        </w:rPr>
        <w:t xml:space="preserve">&amp; </w:t>
      </w:r>
      <w:proofErr w:type="spellStart"/>
      <w:r w:rsidRPr="00B4368C">
        <w:rPr>
          <w:rFonts w:asciiTheme="majorBidi" w:hAnsiTheme="majorBidi" w:cstheme="majorBidi"/>
          <w:sz w:val="18"/>
          <w:szCs w:val="18"/>
        </w:rPr>
        <w:t>Siccardi</w:t>
      </w:r>
      <w:proofErr w:type="spellEnd"/>
      <w:r w:rsidRPr="00B4368C">
        <w:rPr>
          <w:rFonts w:asciiTheme="majorBidi" w:hAnsiTheme="majorBidi" w:cstheme="majorBidi"/>
          <w:sz w:val="18"/>
          <w:szCs w:val="18"/>
        </w:rPr>
        <w:t xml:space="preserve">, F. (2017). DRIHM (2US): an e-Science environment for hydro-meteorological research on high impact weather events. </w:t>
      </w:r>
      <w:r w:rsidRPr="00177D03">
        <w:rPr>
          <w:rFonts w:asciiTheme="majorBidi" w:hAnsiTheme="majorBidi" w:cstheme="majorBidi"/>
          <w:i/>
          <w:iCs/>
          <w:sz w:val="18"/>
          <w:szCs w:val="18"/>
        </w:rPr>
        <w:t>Bulletin of the American Meteorological Society</w:t>
      </w:r>
      <w:r w:rsidRPr="00B4368C">
        <w:rPr>
          <w:rFonts w:asciiTheme="majorBidi" w:hAnsiTheme="majorBidi" w:cstheme="majorBidi"/>
          <w:sz w:val="18"/>
          <w:szCs w:val="18"/>
        </w:rPr>
        <w:t>, (2017</w:t>
      </w:r>
      <w:r>
        <w:rPr>
          <w:rFonts w:asciiTheme="majorBidi" w:hAnsiTheme="majorBidi" w:cstheme="majorBidi"/>
          <w:sz w:val="18"/>
          <w:szCs w:val="18"/>
        </w:rPr>
        <w:t>, in press</w:t>
      </w:r>
      <w:r w:rsidRPr="00B4368C">
        <w:rPr>
          <w:rFonts w:asciiTheme="majorBidi" w:hAnsiTheme="majorBidi" w:cstheme="majorBidi"/>
          <w:sz w:val="18"/>
          <w:szCs w:val="18"/>
        </w:rPr>
        <w:t>).</w:t>
      </w:r>
      <w:r>
        <w:rPr>
          <w:rFonts w:asciiTheme="majorBidi" w:hAnsiTheme="majorBidi" w:cstheme="majorBidi"/>
          <w:sz w:val="18"/>
          <w:szCs w:val="18"/>
        </w:rPr>
        <w:t xml:space="preserve"> DOI: </w:t>
      </w:r>
      <w:r w:rsidRPr="00B4368C">
        <w:rPr>
          <w:rFonts w:asciiTheme="majorBidi" w:hAnsiTheme="majorBidi" w:cstheme="majorBidi"/>
          <w:sz w:val="18"/>
          <w:szCs w:val="18"/>
        </w:rPr>
        <w:t>10.1175/BAMS-D-16-0279.1</w:t>
      </w:r>
      <w:r>
        <w:rPr>
          <w:rFonts w:asciiTheme="majorBidi" w:hAnsiTheme="majorBidi" w:cstheme="majorBidi"/>
          <w:sz w:val="18"/>
          <w:szCs w:val="18"/>
        </w:rPr>
        <w:t>.</w:t>
      </w:r>
      <w:r w:rsidRPr="00B4368C">
        <w:rPr>
          <w:rFonts w:asciiTheme="majorBidi" w:hAnsiTheme="majorBidi" w:cstheme="majorBidi"/>
          <w:sz w:val="18"/>
          <w:szCs w:val="18"/>
        </w:rPr>
        <w:t xml:space="preserve"> </w:t>
      </w:r>
      <w:hyperlink r:id="rId48" w:history="1">
        <w:r w:rsidRPr="000F1842">
          <w:rPr>
            <w:rStyle w:val="Hyperlink"/>
            <w:rFonts w:asciiTheme="majorBidi" w:hAnsiTheme="majorBidi" w:cstheme="majorBidi"/>
            <w:sz w:val="18"/>
            <w:szCs w:val="18"/>
          </w:rPr>
          <w:t>http://journals.ametsoc.org/doi/abs/10.1175/BAMS-D-16-0279.1</w:t>
        </w:r>
      </w:hyperlink>
      <w:r>
        <w:rPr>
          <w:rFonts w:asciiTheme="majorBidi" w:hAnsiTheme="majorBidi" w:cstheme="majorBidi"/>
          <w:sz w:val="18"/>
          <w:szCs w:val="18"/>
        </w:rPr>
        <w:t xml:space="preserve"> </w:t>
      </w:r>
    </w:p>
    <w:p w:rsidR="006278BC" w:rsidRPr="006278BC" w:rsidRDefault="006278BC" w:rsidP="006278BC">
      <w:pPr>
        <w:ind w:left="1080"/>
        <w:rPr>
          <w:rFonts w:asciiTheme="majorBidi" w:hAnsiTheme="majorBidi" w:cstheme="majorBidi"/>
          <w:sz w:val="18"/>
          <w:szCs w:val="18"/>
        </w:rPr>
      </w:pPr>
    </w:p>
    <w:p w:rsidR="00CA0967" w:rsidRPr="00202AF1" w:rsidRDefault="00CA0967" w:rsidP="00E1789A">
      <w:pPr>
        <w:pStyle w:val="ListParagraph"/>
        <w:numPr>
          <w:ilvl w:val="1"/>
          <w:numId w:val="1"/>
        </w:numPr>
        <w:outlineLvl w:val="1"/>
        <w:rPr>
          <w:rFonts w:asciiTheme="majorBidi" w:hAnsiTheme="majorBidi" w:cstheme="majorBidi"/>
          <w:color w:val="365F91" w:themeColor="accent1" w:themeShade="BF"/>
          <w:sz w:val="24"/>
          <w:szCs w:val="28"/>
          <w:lang w:val="fr-CH"/>
        </w:rPr>
      </w:pPr>
      <w:r w:rsidRPr="00202AF1">
        <w:rPr>
          <w:rFonts w:asciiTheme="majorBidi" w:hAnsiTheme="majorBidi" w:cstheme="majorBidi"/>
          <w:color w:val="365F91" w:themeColor="accent1" w:themeShade="BF"/>
          <w:sz w:val="24"/>
          <w:szCs w:val="28"/>
          <w:lang w:val="fr-CH"/>
        </w:rPr>
        <w:lastRenderedPageBreak/>
        <w:t xml:space="preserve">  </w:t>
      </w:r>
      <w:bookmarkStart w:id="9" w:name="_Toc492914758"/>
      <w:r w:rsidR="00202AF1" w:rsidRPr="00202AF1">
        <w:rPr>
          <w:rFonts w:asciiTheme="majorBidi" w:hAnsiTheme="majorBidi" w:cstheme="majorBidi"/>
          <w:color w:val="365F91" w:themeColor="accent1" w:themeShade="BF"/>
          <w:sz w:val="24"/>
          <w:szCs w:val="28"/>
          <w:lang w:val="fr-CH"/>
        </w:rPr>
        <w:t>POM (Plate-forme Opérationnelle pour la Modélisation)</w:t>
      </w:r>
      <w:bookmarkEnd w:id="9"/>
    </w:p>
    <w:p w:rsidR="00AA4540" w:rsidRDefault="00CA0967" w:rsidP="00A46E00">
      <w:pPr>
        <w:jc w:val="both"/>
        <w:rPr>
          <w:rFonts w:asciiTheme="majorBidi" w:hAnsiTheme="majorBidi" w:cstheme="majorBidi"/>
        </w:rPr>
      </w:pPr>
      <w:r w:rsidRPr="00CC3077">
        <w:rPr>
          <w:rFonts w:asciiTheme="majorBidi" w:hAnsiTheme="majorBidi" w:cstheme="majorBidi"/>
        </w:rPr>
        <w:t>A</w:t>
      </w:r>
      <w:r w:rsidR="00AA4540" w:rsidRPr="00CC3077">
        <w:rPr>
          <w:rFonts w:asciiTheme="majorBidi" w:hAnsiTheme="majorBidi" w:cstheme="majorBidi"/>
        </w:rPr>
        <w:t xml:space="preserve">t national level, the French rainfall-flood vigilance system is a notable example of inter-institutional coordination aimed at countrywide multi-hazard early warning system. Meteorological vigilance maps for the following 24 h are issued twice daily by </w:t>
      </w:r>
      <w:proofErr w:type="spellStart"/>
      <w:r w:rsidR="00AA4540" w:rsidRPr="00CC3077">
        <w:rPr>
          <w:rFonts w:asciiTheme="majorBidi" w:hAnsiTheme="majorBidi" w:cstheme="majorBidi"/>
        </w:rPr>
        <w:t>Meteo</w:t>
      </w:r>
      <w:proofErr w:type="spellEnd"/>
      <w:r w:rsidR="00AA4540" w:rsidRPr="00CC3077">
        <w:rPr>
          <w:rFonts w:asciiTheme="majorBidi" w:hAnsiTheme="majorBidi" w:cstheme="majorBidi"/>
        </w:rPr>
        <w:t xml:space="preserve">-France, covering different types of weather extremes and recently including coastal floods. In addition, flood vigilance maps are published online by the Ministry of Sustainable Development through the collection of information from the several departments by the national forecasting </w:t>
      </w:r>
      <w:proofErr w:type="spellStart"/>
      <w:r w:rsidR="00AA4540" w:rsidRPr="00CC3077">
        <w:rPr>
          <w:rFonts w:asciiTheme="majorBidi" w:hAnsiTheme="majorBidi" w:cstheme="majorBidi"/>
        </w:rPr>
        <w:t>center</w:t>
      </w:r>
      <w:proofErr w:type="spellEnd"/>
      <w:r w:rsidR="00AA4540" w:rsidRPr="00CC3077">
        <w:rPr>
          <w:rFonts w:asciiTheme="majorBidi" w:hAnsiTheme="majorBidi" w:cstheme="majorBidi"/>
        </w:rPr>
        <w:t xml:space="preserve"> SCHAPI. (Alfieri et al., 2012)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6"/>
        <w:gridCol w:w="5967"/>
      </w:tblGrid>
      <w:tr w:rsidR="00497F52" w:rsidTr="00457A0B">
        <w:tc>
          <w:tcPr>
            <w:tcW w:w="3276" w:type="dxa"/>
          </w:tcPr>
          <w:p w:rsidR="00497F52" w:rsidRDefault="00457A0B" w:rsidP="00D87448">
            <w:pPr>
              <w:jc w:val="center"/>
              <w:rPr>
                <w:rFonts w:asciiTheme="majorBidi" w:hAnsiTheme="majorBidi" w:cstheme="majorBidi"/>
                <w:sz w:val="18"/>
                <w:szCs w:val="20"/>
              </w:rPr>
            </w:pPr>
            <w:r>
              <w:rPr>
                <w:rFonts w:asciiTheme="majorBidi" w:hAnsiTheme="majorBidi" w:cstheme="majorBidi"/>
                <w:noProof/>
                <w:sz w:val="18"/>
                <w:szCs w:val="20"/>
                <w:lang w:val="en-US"/>
              </w:rPr>
              <w:drawing>
                <wp:inline distT="0" distB="0" distL="0" distR="0" wp14:anchorId="4140D61C" wp14:editId="6F62BDA5">
                  <wp:extent cx="1528445" cy="1951355"/>
                  <wp:effectExtent l="0" t="0" r="0" b="0"/>
                  <wp:docPr id="5" name="Picture 5" descr="\\INTERNAL.WMO.INT\UserData\Redirected\ndogulu\Desktop\WMO_Nilay\02_FFI\02_PLATFORMS\France-SCHAPI\SCHAPI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TERNAL.WMO.INT\UserData\Redirected\ndogulu\Desktop\WMO_Nilay\02_FFI\02_PLATFORMS\France-SCHAPI\SCHAPI_LOGO.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28445" cy="1951355"/>
                          </a:xfrm>
                          <a:prstGeom prst="rect">
                            <a:avLst/>
                          </a:prstGeom>
                          <a:noFill/>
                          <a:ln>
                            <a:noFill/>
                          </a:ln>
                        </pic:spPr>
                      </pic:pic>
                    </a:graphicData>
                  </a:graphic>
                </wp:inline>
              </w:drawing>
            </w:r>
          </w:p>
        </w:tc>
        <w:tc>
          <w:tcPr>
            <w:tcW w:w="5967" w:type="dxa"/>
          </w:tcPr>
          <w:p w:rsidR="00497F52" w:rsidRDefault="00497F52" w:rsidP="00D87448">
            <w:pPr>
              <w:rPr>
                <w:rFonts w:asciiTheme="majorBidi" w:hAnsiTheme="majorBidi" w:cstheme="majorBidi"/>
                <w:b/>
                <w:bCs/>
                <w:sz w:val="18"/>
                <w:szCs w:val="18"/>
              </w:rPr>
            </w:pPr>
            <w:r>
              <w:rPr>
                <w:rFonts w:asciiTheme="majorBidi" w:hAnsiTheme="majorBidi" w:cstheme="majorBidi"/>
                <w:b/>
                <w:bCs/>
                <w:sz w:val="18"/>
                <w:szCs w:val="18"/>
              </w:rPr>
              <w:br/>
            </w:r>
          </w:p>
          <w:p w:rsidR="00497F52" w:rsidRPr="00CC3077" w:rsidRDefault="00497F52" w:rsidP="00497F52">
            <w:pPr>
              <w:rPr>
                <w:rFonts w:asciiTheme="majorBidi" w:hAnsiTheme="majorBidi" w:cstheme="majorBidi"/>
                <w:sz w:val="18"/>
                <w:szCs w:val="20"/>
              </w:rPr>
            </w:pPr>
            <w:r w:rsidRPr="00CC3077">
              <w:rPr>
                <w:rFonts w:asciiTheme="majorBidi" w:hAnsiTheme="majorBidi" w:cstheme="majorBidi"/>
                <w:b/>
                <w:bCs/>
                <w:sz w:val="18"/>
                <w:szCs w:val="18"/>
              </w:rPr>
              <w:t>Website:</w:t>
            </w:r>
            <w:r w:rsidRPr="00CC3077">
              <w:rPr>
                <w:rFonts w:asciiTheme="majorBidi" w:hAnsiTheme="majorBidi" w:cstheme="majorBidi"/>
                <w:sz w:val="18"/>
                <w:szCs w:val="18"/>
              </w:rPr>
              <w:t xml:space="preserve"> </w:t>
            </w:r>
          </w:p>
          <w:p w:rsidR="00497F52" w:rsidRDefault="00497F52" w:rsidP="00497F52">
            <w:pPr>
              <w:rPr>
                <w:rFonts w:asciiTheme="majorBidi" w:hAnsiTheme="majorBidi" w:cstheme="majorBidi"/>
                <w:sz w:val="18"/>
                <w:szCs w:val="20"/>
              </w:rPr>
            </w:pPr>
            <w:r w:rsidRPr="00CC3077">
              <w:rPr>
                <w:rFonts w:asciiTheme="majorBidi" w:hAnsiTheme="majorBidi" w:cstheme="majorBidi"/>
                <w:b/>
                <w:bCs/>
                <w:sz w:val="18"/>
                <w:szCs w:val="18"/>
              </w:rPr>
              <w:t>Developers:</w:t>
            </w:r>
            <w:r w:rsidRPr="00CC3077">
              <w:rPr>
                <w:rFonts w:asciiTheme="majorBidi" w:hAnsiTheme="majorBidi" w:cstheme="majorBidi"/>
                <w:sz w:val="18"/>
                <w:szCs w:val="18"/>
              </w:rPr>
              <w:t xml:space="preserve"> </w:t>
            </w:r>
            <w:r w:rsidRPr="00CC3077">
              <w:rPr>
                <w:rFonts w:asciiTheme="majorBidi" w:hAnsiTheme="majorBidi" w:cstheme="majorBidi"/>
                <w:sz w:val="18"/>
                <w:szCs w:val="18"/>
              </w:rPr>
              <w:br/>
            </w:r>
            <w:r w:rsidRPr="00CC3077">
              <w:rPr>
                <w:rFonts w:asciiTheme="majorBidi" w:hAnsiTheme="majorBidi" w:cstheme="majorBidi"/>
                <w:b/>
                <w:bCs/>
                <w:sz w:val="18"/>
                <w:szCs w:val="18"/>
              </w:rPr>
              <w:t>Download:</w:t>
            </w:r>
            <w:r w:rsidRPr="00CC3077">
              <w:rPr>
                <w:rFonts w:asciiTheme="majorBidi" w:hAnsiTheme="majorBidi" w:cstheme="majorBidi"/>
                <w:sz w:val="18"/>
                <w:szCs w:val="18"/>
              </w:rPr>
              <w:t xml:space="preserve"> Not applicable</w:t>
            </w:r>
            <w:r w:rsidRPr="00CC3077">
              <w:rPr>
                <w:rFonts w:asciiTheme="majorBidi" w:hAnsiTheme="majorBidi" w:cstheme="majorBidi"/>
                <w:sz w:val="18"/>
                <w:szCs w:val="18"/>
              </w:rPr>
              <w:br/>
            </w:r>
            <w:r w:rsidRPr="00CC3077">
              <w:rPr>
                <w:rFonts w:asciiTheme="majorBidi" w:hAnsiTheme="majorBidi" w:cstheme="majorBidi"/>
                <w:b/>
                <w:bCs/>
                <w:sz w:val="18"/>
                <w:szCs w:val="18"/>
              </w:rPr>
              <w:t>Registration required:</w:t>
            </w:r>
            <w:r w:rsidRPr="00CC3077">
              <w:rPr>
                <w:rFonts w:asciiTheme="majorBidi" w:hAnsiTheme="majorBidi" w:cstheme="majorBidi"/>
                <w:sz w:val="18"/>
                <w:szCs w:val="18"/>
              </w:rPr>
              <w:t xml:space="preserve"> </w:t>
            </w:r>
            <w:r>
              <w:rPr>
                <w:rFonts w:asciiTheme="majorBidi" w:hAnsiTheme="majorBidi" w:cstheme="majorBidi"/>
                <w:sz w:val="18"/>
                <w:szCs w:val="18"/>
              </w:rPr>
              <w:t>Yes</w:t>
            </w:r>
            <w:r w:rsidRPr="00CC3077">
              <w:rPr>
                <w:rFonts w:asciiTheme="majorBidi" w:hAnsiTheme="majorBidi" w:cstheme="majorBidi"/>
                <w:sz w:val="18"/>
                <w:szCs w:val="18"/>
              </w:rPr>
              <w:br/>
            </w:r>
            <w:r w:rsidRPr="00CC3077">
              <w:rPr>
                <w:rFonts w:asciiTheme="majorBidi" w:hAnsiTheme="majorBidi" w:cstheme="majorBidi"/>
                <w:b/>
                <w:bCs/>
                <w:sz w:val="18"/>
                <w:szCs w:val="18"/>
              </w:rPr>
              <w:t>Contact:</w:t>
            </w:r>
            <w:r w:rsidRPr="00CC3077">
              <w:rPr>
                <w:rFonts w:asciiTheme="majorBidi" w:hAnsiTheme="majorBidi" w:cstheme="majorBidi"/>
                <w:sz w:val="18"/>
                <w:szCs w:val="18"/>
              </w:rPr>
              <w:t xml:space="preserve"> </w:t>
            </w:r>
          </w:p>
        </w:tc>
      </w:tr>
    </w:tbl>
    <w:p w:rsidR="00497F52" w:rsidRDefault="00497F52" w:rsidP="00A46E00">
      <w:pPr>
        <w:jc w:val="both"/>
        <w:rPr>
          <w:rFonts w:asciiTheme="majorBidi" w:hAnsiTheme="majorBidi" w:cstheme="majorBidi"/>
          <w:i/>
          <w:iCs/>
          <w:sz w:val="18"/>
          <w:szCs w:val="18"/>
        </w:rPr>
      </w:pPr>
      <w:r>
        <w:rPr>
          <w:rFonts w:asciiTheme="majorBidi" w:hAnsiTheme="majorBidi" w:cstheme="majorBidi"/>
          <w:b/>
          <w:bCs/>
          <w:sz w:val="18"/>
          <w:szCs w:val="18"/>
        </w:rPr>
        <w:br/>
      </w:r>
      <w:r w:rsidRPr="00CC3077">
        <w:rPr>
          <w:rFonts w:asciiTheme="majorBidi" w:hAnsiTheme="majorBidi" w:cstheme="majorBidi"/>
          <w:b/>
          <w:bCs/>
          <w:sz w:val="18"/>
          <w:szCs w:val="18"/>
        </w:rPr>
        <w:t>Technical features:</w:t>
      </w:r>
      <w:r w:rsidR="00202AF1">
        <w:rPr>
          <w:rFonts w:asciiTheme="majorBidi" w:hAnsiTheme="majorBidi" w:cstheme="majorBidi"/>
          <w:b/>
          <w:bCs/>
          <w:sz w:val="18"/>
          <w:szCs w:val="18"/>
        </w:rPr>
        <w:t xml:space="preserve"> </w:t>
      </w:r>
      <w:r w:rsidR="002A7822">
        <w:rPr>
          <w:rFonts w:asciiTheme="majorBidi" w:hAnsiTheme="majorBidi" w:cstheme="majorBidi"/>
          <w:i/>
          <w:iCs/>
          <w:sz w:val="18"/>
          <w:szCs w:val="18"/>
        </w:rPr>
        <w:t>…</w:t>
      </w:r>
    </w:p>
    <w:p w:rsidR="00497F52" w:rsidRDefault="00497F52" w:rsidP="00A46E00">
      <w:pPr>
        <w:jc w:val="both"/>
        <w:rPr>
          <w:rFonts w:asciiTheme="majorBidi" w:hAnsiTheme="majorBidi" w:cstheme="majorBidi"/>
          <w:i/>
          <w:iCs/>
          <w:sz w:val="18"/>
          <w:szCs w:val="18"/>
        </w:rPr>
      </w:pPr>
      <w:r w:rsidRPr="00CC3077">
        <w:rPr>
          <w:rFonts w:asciiTheme="majorBidi" w:hAnsiTheme="majorBidi" w:cstheme="majorBidi"/>
          <w:b/>
          <w:bCs/>
          <w:sz w:val="18"/>
          <w:szCs w:val="18"/>
        </w:rPr>
        <w:t xml:space="preserve">Applications: </w:t>
      </w:r>
      <w:r w:rsidR="002A7822">
        <w:rPr>
          <w:rFonts w:asciiTheme="majorBidi" w:hAnsiTheme="majorBidi" w:cstheme="majorBidi"/>
          <w:i/>
          <w:iCs/>
          <w:sz w:val="18"/>
          <w:szCs w:val="18"/>
        </w:rPr>
        <w:t>…</w:t>
      </w:r>
    </w:p>
    <w:p w:rsidR="00497F52" w:rsidRPr="00CC3077" w:rsidRDefault="00497F52" w:rsidP="00A46E00">
      <w:pPr>
        <w:jc w:val="both"/>
        <w:rPr>
          <w:rFonts w:asciiTheme="majorBidi" w:hAnsiTheme="majorBidi" w:cstheme="majorBidi"/>
          <w:i/>
          <w:iCs/>
          <w:sz w:val="18"/>
          <w:szCs w:val="18"/>
        </w:rPr>
      </w:pPr>
      <w:r w:rsidRPr="00CC3077">
        <w:rPr>
          <w:rFonts w:asciiTheme="majorBidi" w:hAnsiTheme="majorBidi" w:cstheme="majorBidi"/>
          <w:b/>
          <w:bCs/>
          <w:sz w:val="18"/>
          <w:szCs w:val="18"/>
        </w:rPr>
        <w:t>User’s assistance:</w:t>
      </w:r>
      <w:r w:rsidR="00202AF1">
        <w:rPr>
          <w:rFonts w:asciiTheme="majorBidi" w:hAnsiTheme="majorBidi" w:cstheme="majorBidi"/>
          <w:b/>
          <w:bCs/>
          <w:sz w:val="18"/>
          <w:szCs w:val="18"/>
        </w:rPr>
        <w:t xml:space="preserve"> </w:t>
      </w:r>
      <w:r w:rsidR="002A7822">
        <w:rPr>
          <w:rFonts w:asciiTheme="majorBidi" w:hAnsiTheme="majorBidi" w:cstheme="majorBidi"/>
          <w:i/>
          <w:iCs/>
          <w:sz w:val="18"/>
          <w:szCs w:val="18"/>
        </w:rPr>
        <w:t>…</w:t>
      </w:r>
    </w:p>
    <w:p w:rsidR="00497F52" w:rsidRDefault="00497F52" w:rsidP="00A46E00">
      <w:pPr>
        <w:jc w:val="both"/>
        <w:rPr>
          <w:rFonts w:asciiTheme="majorBidi" w:hAnsiTheme="majorBidi" w:cstheme="majorBidi"/>
          <w:i/>
          <w:iCs/>
          <w:sz w:val="18"/>
          <w:szCs w:val="18"/>
        </w:rPr>
      </w:pPr>
      <w:r w:rsidRPr="00CC3077">
        <w:rPr>
          <w:rFonts w:asciiTheme="majorBidi" w:hAnsiTheme="majorBidi" w:cstheme="majorBidi"/>
          <w:b/>
          <w:bCs/>
          <w:sz w:val="18"/>
          <w:szCs w:val="18"/>
        </w:rPr>
        <w:t xml:space="preserve">Additional information: </w:t>
      </w:r>
      <w:r w:rsidR="002A7822">
        <w:rPr>
          <w:rFonts w:asciiTheme="majorBidi" w:hAnsiTheme="majorBidi" w:cstheme="majorBidi"/>
          <w:i/>
          <w:iCs/>
          <w:sz w:val="18"/>
          <w:szCs w:val="18"/>
        </w:rPr>
        <w:t>…</w:t>
      </w:r>
    </w:p>
    <w:p w:rsidR="00497F52" w:rsidRPr="00CC3077" w:rsidRDefault="00497F52" w:rsidP="00A46E00">
      <w:pPr>
        <w:jc w:val="both"/>
        <w:rPr>
          <w:rFonts w:asciiTheme="majorBidi" w:hAnsiTheme="majorBidi" w:cstheme="majorBidi"/>
          <w:i/>
          <w:iCs/>
          <w:sz w:val="18"/>
          <w:szCs w:val="18"/>
        </w:rPr>
      </w:pPr>
      <w:r w:rsidRPr="00CC3077">
        <w:rPr>
          <w:rFonts w:asciiTheme="majorBidi" w:hAnsiTheme="majorBidi" w:cstheme="majorBidi"/>
          <w:b/>
          <w:bCs/>
          <w:sz w:val="18"/>
          <w:szCs w:val="18"/>
        </w:rPr>
        <w:t>Documentation (i.e. user’s manual, quick start guide):</w:t>
      </w:r>
      <w:r w:rsidR="00202AF1">
        <w:rPr>
          <w:rFonts w:asciiTheme="majorBidi" w:hAnsiTheme="majorBidi" w:cstheme="majorBidi"/>
          <w:b/>
          <w:bCs/>
          <w:sz w:val="18"/>
          <w:szCs w:val="18"/>
        </w:rPr>
        <w:t xml:space="preserve"> </w:t>
      </w:r>
      <w:r w:rsidR="002A7822">
        <w:rPr>
          <w:rFonts w:asciiTheme="majorBidi" w:hAnsiTheme="majorBidi" w:cstheme="majorBidi"/>
          <w:i/>
          <w:iCs/>
          <w:sz w:val="18"/>
          <w:szCs w:val="18"/>
        </w:rPr>
        <w:t>…</w:t>
      </w:r>
    </w:p>
    <w:p w:rsidR="00497F52" w:rsidRPr="00CC3077" w:rsidRDefault="00497F52" w:rsidP="00497F52">
      <w:pPr>
        <w:rPr>
          <w:rFonts w:asciiTheme="majorBidi" w:hAnsiTheme="majorBidi" w:cstheme="majorBidi"/>
          <w:b/>
          <w:bCs/>
          <w:sz w:val="18"/>
          <w:szCs w:val="18"/>
        </w:rPr>
      </w:pPr>
      <w:r w:rsidRPr="00CC3077">
        <w:rPr>
          <w:rFonts w:asciiTheme="majorBidi" w:hAnsiTheme="majorBidi" w:cstheme="majorBidi"/>
          <w:b/>
          <w:bCs/>
          <w:sz w:val="18"/>
          <w:szCs w:val="18"/>
        </w:rPr>
        <w:t xml:space="preserve">References: </w:t>
      </w:r>
    </w:p>
    <w:p w:rsidR="00A72CE5" w:rsidRPr="00CC3077" w:rsidRDefault="002A7822" w:rsidP="00A72CE5">
      <w:pPr>
        <w:pStyle w:val="ListParagraph"/>
        <w:numPr>
          <w:ilvl w:val="0"/>
          <w:numId w:val="23"/>
        </w:numPr>
        <w:rPr>
          <w:rFonts w:asciiTheme="majorBidi" w:hAnsiTheme="majorBidi" w:cstheme="majorBidi"/>
          <w:sz w:val="18"/>
          <w:szCs w:val="18"/>
        </w:rPr>
      </w:pPr>
      <w:hyperlink r:id="rId50" w:history="1">
        <w:r w:rsidR="00A72CE5" w:rsidRPr="00440982">
          <w:rPr>
            <w:rStyle w:val="Hyperlink"/>
            <w:rFonts w:asciiTheme="majorBidi" w:hAnsiTheme="majorBidi" w:cstheme="majorBidi"/>
            <w:sz w:val="18"/>
            <w:szCs w:val="18"/>
          </w:rPr>
          <w:t>http://www.vigicrues.gouv.fr/</w:t>
        </w:r>
      </w:hyperlink>
      <w:r w:rsidR="00A72CE5">
        <w:rPr>
          <w:rFonts w:asciiTheme="majorBidi" w:hAnsiTheme="majorBidi" w:cstheme="majorBidi"/>
          <w:sz w:val="18"/>
          <w:szCs w:val="18"/>
        </w:rPr>
        <w:t xml:space="preserve"> </w:t>
      </w:r>
    </w:p>
    <w:p w:rsidR="00497F52" w:rsidRDefault="00497F52" w:rsidP="00497F52">
      <w:pPr>
        <w:rPr>
          <w:rFonts w:asciiTheme="majorBidi" w:hAnsiTheme="majorBidi" w:cstheme="majorBidi"/>
        </w:rPr>
      </w:pPr>
    </w:p>
    <w:p w:rsidR="005F1373" w:rsidRDefault="005F1373" w:rsidP="00497F52">
      <w:pPr>
        <w:rPr>
          <w:rFonts w:asciiTheme="majorBidi" w:hAnsiTheme="majorBidi" w:cstheme="majorBidi"/>
        </w:rPr>
      </w:pPr>
    </w:p>
    <w:p w:rsidR="005F1373" w:rsidRDefault="005F1373" w:rsidP="00497F52">
      <w:pPr>
        <w:rPr>
          <w:rFonts w:asciiTheme="majorBidi" w:hAnsiTheme="majorBidi" w:cstheme="majorBidi"/>
        </w:rPr>
      </w:pPr>
    </w:p>
    <w:p w:rsidR="005F1373" w:rsidRDefault="005F1373" w:rsidP="00497F52">
      <w:pPr>
        <w:rPr>
          <w:rFonts w:asciiTheme="majorBidi" w:hAnsiTheme="majorBidi" w:cstheme="majorBidi"/>
        </w:rPr>
      </w:pPr>
    </w:p>
    <w:p w:rsidR="00457A0B" w:rsidRDefault="00457A0B" w:rsidP="00497F52">
      <w:pPr>
        <w:rPr>
          <w:rFonts w:asciiTheme="majorBidi" w:hAnsiTheme="majorBidi" w:cstheme="majorBidi"/>
        </w:rPr>
      </w:pPr>
    </w:p>
    <w:p w:rsidR="00457A0B" w:rsidRDefault="00457A0B" w:rsidP="00497F52">
      <w:pPr>
        <w:rPr>
          <w:rFonts w:asciiTheme="majorBidi" w:hAnsiTheme="majorBidi" w:cstheme="majorBidi"/>
        </w:rPr>
      </w:pPr>
    </w:p>
    <w:p w:rsidR="005F1373" w:rsidRDefault="005F1373" w:rsidP="00497F52">
      <w:pPr>
        <w:rPr>
          <w:rFonts w:asciiTheme="majorBidi" w:hAnsiTheme="majorBidi" w:cstheme="majorBidi"/>
        </w:rPr>
      </w:pPr>
    </w:p>
    <w:p w:rsidR="005F1373" w:rsidRDefault="005F1373" w:rsidP="00497F52">
      <w:pPr>
        <w:rPr>
          <w:rFonts w:asciiTheme="majorBidi" w:hAnsiTheme="majorBidi" w:cstheme="majorBidi"/>
        </w:rPr>
      </w:pPr>
    </w:p>
    <w:p w:rsidR="00A46E00" w:rsidRPr="00CC3077" w:rsidRDefault="00A46E00" w:rsidP="00497F52">
      <w:pPr>
        <w:rPr>
          <w:rFonts w:asciiTheme="majorBidi" w:hAnsiTheme="majorBidi" w:cstheme="majorBidi"/>
        </w:rPr>
      </w:pPr>
    </w:p>
    <w:p w:rsidR="00353EE5" w:rsidRPr="00CC3077" w:rsidRDefault="00353EE5" w:rsidP="00CF1ADD">
      <w:pPr>
        <w:rPr>
          <w:rFonts w:asciiTheme="majorBidi" w:hAnsiTheme="majorBidi" w:cstheme="majorBidi"/>
        </w:rPr>
      </w:pPr>
    </w:p>
    <w:p w:rsidR="005F1373" w:rsidRPr="00CC3077" w:rsidRDefault="005F1373" w:rsidP="000361FE">
      <w:pPr>
        <w:rPr>
          <w:rFonts w:asciiTheme="majorBidi" w:hAnsiTheme="majorBidi" w:cstheme="majorBidi"/>
        </w:rPr>
      </w:pPr>
      <w:r>
        <w:rPr>
          <w:rFonts w:asciiTheme="majorBidi" w:hAnsiTheme="majorBidi" w:cstheme="majorBidi"/>
        </w:rPr>
        <w:t xml:space="preserve"> </w:t>
      </w:r>
    </w:p>
    <w:p w:rsidR="007632B0" w:rsidRDefault="007632B0" w:rsidP="007632B0">
      <w:pPr>
        <w:pStyle w:val="Heading1"/>
        <w:rPr>
          <w:rFonts w:asciiTheme="majorBidi" w:hAnsiTheme="majorBidi"/>
        </w:rPr>
      </w:pPr>
      <w:bookmarkStart w:id="10" w:name="_Toc492914759"/>
      <w:r>
        <w:rPr>
          <w:rFonts w:asciiTheme="majorBidi" w:hAnsiTheme="majorBidi"/>
        </w:rPr>
        <w:lastRenderedPageBreak/>
        <w:t xml:space="preserve">OPERATIONAL </w:t>
      </w:r>
      <w:r>
        <w:rPr>
          <w:rFonts w:asciiTheme="majorBidi" w:hAnsiTheme="majorBidi"/>
        </w:rPr>
        <w:t>LARGE-SCALE FLOOD FORECSTING SYSTEMS</w:t>
      </w:r>
      <w:bookmarkEnd w:id="10"/>
      <w:r>
        <w:rPr>
          <w:rFonts w:asciiTheme="majorBidi" w:hAnsiTheme="majorBidi"/>
        </w:rPr>
        <w:t xml:space="preserve"> </w:t>
      </w:r>
    </w:p>
    <w:p w:rsidR="007632B0" w:rsidRDefault="007632B0" w:rsidP="007632B0">
      <w:pPr>
        <w:jc w:val="both"/>
        <w:rPr>
          <w:rFonts w:asciiTheme="majorBidi" w:hAnsiTheme="majorBidi" w:cstheme="majorBidi"/>
        </w:rPr>
      </w:pPr>
    </w:p>
    <w:p w:rsidR="004E060C" w:rsidRPr="007632B0" w:rsidRDefault="007632B0" w:rsidP="007632B0">
      <w:pPr>
        <w:pStyle w:val="ListParagraph"/>
        <w:numPr>
          <w:ilvl w:val="1"/>
          <w:numId w:val="1"/>
        </w:numPr>
        <w:outlineLvl w:val="1"/>
        <w:rPr>
          <w:rFonts w:asciiTheme="majorBidi" w:hAnsiTheme="majorBidi" w:cstheme="majorBidi"/>
          <w:color w:val="365F91" w:themeColor="accent1" w:themeShade="BF"/>
          <w:sz w:val="24"/>
          <w:szCs w:val="28"/>
        </w:rPr>
      </w:pPr>
      <w:r>
        <w:rPr>
          <w:rFonts w:asciiTheme="majorBidi" w:hAnsiTheme="majorBidi" w:cstheme="majorBidi"/>
          <w:color w:val="365F91" w:themeColor="accent1" w:themeShade="BF"/>
          <w:sz w:val="24"/>
          <w:szCs w:val="28"/>
        </w:rPr>
        <w:t xml:space="preserve">  </w:t>
      </w:r>
      <w:bookmarkStart w:id="11" w:name="_Toc492914760"/>
      <w:r w:rsidR="004E060C" w:rsidRPr="007632B0">
        <w:rPr>
          <w:rFonts w:asciiTheme="majorBidi" w:hAnsiTheme="majorBidi" w:cstheme="majorBidi"/>
          <w:color w:val="365F91" w:themeColor="accent1" w:themeShade="BF"/>
          <w:sz w:val="24"/>
          <w:szCs w:val="28"/>
        </w:rPr>
        <w:t>EFAS (European Flood Awareness System)</w:t>
      </w:r>
      <w:bookmarkEnd w:id="11"/>
      <w:r w:rsidR="004E060C" w:rsidRPr="007632B0">
        <w:rPr>
          <w:rFonts w:asciiTheme="majorBidi" w:hAnsiTheme="majorBidi" w:cstheme="majorBidi"/>
          <w:color w:val="365F91" w:themeColor="accent1" w:themeShade="BF"/>
          <w:sz w:val="24"/>
          <w:szCs w:val="28"/>
        </w:rPr>
        <w:t xml:space="preserve"> </w:t>
      </w:r>
    </w:p>
    <w:p w:rsidR="008D2647" w:rsidRDefault="004E060C" w:rsidP="008D2647">
      <w:pPr>
        <w:rPr>
          <w:rFonts w:asciiTheme="majorBidi" w:hAnsiTheme="majorBidi" w:cstheme="majorBidi"/>
        </w:rPr>
      </w:pPr>
      <w:r w:rsidRPr="00A0195B">
        <w:rPr>
          <w:rFonts w:asciiTheme="majorBidi" w:hAnsiTheme="majorBidi" w:cstheme="majorBidi"/>
        </w:rPr>
        <w:t xml:space="preserve">The European Flood Awareness System is a </w:t>
      </w:r>
      <w:r>
        <w:rPr>
          <w:rFonts w:asciiTheme="majorBidi" w:hAnsiTheme="majorBidi" w:cstheme="majorBidi"/>
        </w:rPr>
        <w:t>European Commission initiative aimed</w:t>
      </w:r>
      <w:r w:rsidRPr="003E0F27">
        <w:rPr>
          <w:rFonts w:asciiTheme="majorBidi" w:hAnsiTheme="majorBidi" w:cstheme="majorBidi"/>
        </w:rPr>
        <w:t xml:space="preserve"> at increasing preparedness for floods in trans-national European river basins by providing local water authorities with medium</w:t>
      </w:r>
      <w:r>
        <w:rPr>
          <w:rFonts w:asciiTheme="majorBidi" w:hAnsiTheme="majorBidi" w:cstheme="majorBidi"/>
        </w:rPr>
        <w:t>-</w:t>
      </w:r>
      <w:r w:rsidRPr="003E0F27">
        <w:rPr>
          <w:rFonts w:asciiTheme="majorBidi" w:hAnsiTheme="majorBidi" w:cstheme="majorBidi"/>
        </w:rPr>
        <w:t>range and probabilistic flood forecasting information 3 to 10 days in advance.</w:t>
      </w:r>
      <w:r w:rsidR="008D2647" w:rsidRPr="008D2647">
        <w:rPr>
          <w:rFonts w:asciiTheme="majorBidi" w:hAnsiTheme="majorBidi" w:cstheme="majorBidi"/>
        </w:rPr>
        <w:t xml:space="preserve"> </w:t>
      </w:r>
      <w:r w:rsidR="008D2647" w:rsidRPr="00CC3077">
        <w:rPr>
          <w:rFonts w:asciiTheme="majorBidi" w:hAnsiTheme="majorBidi" w:cstheme="majorBidi"/>
        </w:rPr>
        <w:t xml:space="preserve">At the continental scale, </w:t>
      </w:r>
      <w:r w:rsidR="008D2647">
        <w:rPr>
          <w:rFonts w:asciiTheme="majorBidi" w:hAnsiTheme="majorBidi" w:cstheme="majorBidi"/>
        </w:rPr>
        <w:t>EFAS is run by the</w:t>
      </w:r>
      <w:r w:rsidR="008D2647" w:rsidRPr="00CC3077">
        <w:rPr>
          <w:rFonts w:asciiTheme="majorBidi" w:hAnsiTheme="majorBidi" w:cstheme="majorBidi"/>
        </w:rPr>
        <w:t xml:space="preserve"> Joint Research Centre of the European Commission</w:t>
      </w:r>
      <w:r w:rsidR="008D2647">
        <w:rPr>
          <w:rFonts w:asciiTheme="majorBidi" w:hAnsiTheme="majorBidi" w:cstheme="majorBidi"/>
        </w:rPr>
        <w:t xml:space="preserve"> pre-operationally</w:t>
      </w:r>
      <w:r w:rsidR="008D2647" w:rsidRPr="00CC3077">
        <w:rPr>
          <w:rFonts w:asciiTheme="majorBidi" w:hAnsiTheme="majorBidi" w:cstheme="majorBidi"/>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6"/>
        <w:gridCol w:w="5127"/>
      </w:tblGrid>
      <w:tr w:rsidR="004E060C" w:rsidTr="007632B0">
        <w:tc>
          <w:tcPr>
            <w:tcW w:w="4116" w:type="dxa"/>
          </w:tcPr>
          <w:p w:rsidR="004E060C" w:rsidRDefault="004E060C" w:rsidP="00947223">
            <w:pPr>
              <w:jc w:val="center"/>
              <w:rPr>
                <w:rFonts w:asciiTheme="majorBidi" w:hAnsiTheme="majorBidi" w:cstheme="majorBidi"/>
                <w:noProof/>
                <w:sz w:val="18"/>
                <w:szCs w:val="20"/>
                <w:lang w:val="en-US"/>
              </w:rPr>
            </w:pPr>
            <w:r>
              <w:rPr>
                <w:rFonts w:asciiTheme="majorBidi" w:hAnsiTheme="majorBidi" w:cstheme="majorBidi"/>
                <w:noProof/>
                <w:sz w:val="18"/>
                <w:szCs w:val="20"/>
                <w:lang w:val="en-US"/>
              </w:rPr>
              <w:drawing>
                <wp:inline distT="0" distB="0" distL="0" distR="0" wp14:anchorId="543B63E3" wp14:editId="0573EBC9">
                  <wp:extent cx="2001328" cy="883469"/>
                  <wp:effectExtent l="0" t="0" r="0" b="0"/>
                  <wp:docPr id="12" name="Picture 12" descr="\\INTERNAL.WMO.INT\UserData\Redirected\ndogulu\Desktop\WMO_Nilay\02_FFI\02_PLATFORMS\EFAS\EFAS-logo-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AL.WMO.INT\UserData\Redirected\ndogulu\Desktop\WMO_Nilay\02_FFI\02_PLATFORMS\EFAS\EFAS-logo-2014.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12975" cy="888611"/>
                          </a:xfrm>
                          <a:prstGeom prst="rect">
                            <a:avLst/>
                          </a:prstGeom>
                          <a:noFill/>
                          <a:ln>
                            <a:noFill/>
                          </a:ln>
                        </pic:spPr>
                      </pic:pic>
                    </a:graphicData>
                  </a:graphic>
                </wp:inline>
              </w:drawing>
            </w:r>
          </w:p>
          <w:p w:rsidR="004E060C" w:rsidRDefault="004E060C" w:rsidP="00947223">
            <w:pPr>
              <w:jc w:val="center"/>
              <w:rPr>
                <w:rFonts w:asciiTheme="majorBidi" w:hAnsiTheme="majorBidi" w:cstheme="majorBidi"/>
                <w:sz w:val="18"/>
                <w:szCs w:val="20"/>
              </w:rPr>
            </w:pPr>
          </w:p>
        </w:tc>
        <w:tc>
          <w:tcPr>
            <w:tcW w:w="5127" w:type="dxa"/>
          </w:tcPr>
          <w:p w:rsidR="004E060C" w:rsidRPr="00CC3077" w:rsidRDefault="004E060C" w:rsidP="007632B0">
            <w:pPr>
              <w:rPr>
                <w:rFonts w:asciiTheme="majorBidi" w:hAnsiTheme="majorBidi" w:cstheme="majorBidi"/>
                <w:sz w:val="18"/>
                <w:szCs w:val="20"/>
              </w:rPr>
            </w:pPr>
            <w:r>
              <w:rPr>
                <w:rFonts w:asciiTheme="majorBidi" w:hAnsiTheme="majorBidi" w:cstheme="majorBidi"/>
                <w:b/>
                <w:bCs/>
                <w:sz w:val="18"/>
                <w:szCs w:val="18"/>
              </w:rPr>
              <w:br/>
            </w:r>
            <w:r w:rsidRPr="00CC3077">
              <w:rPr>
                <w:rFonts w:asciiTheme="majorBidi" w:hAnsiTheme="majorBidi" w:cstheme="majorBidi"/>
                <w:b/>
                <w:bCs/>
                <w:sz w:val="18"/>
                <w:szCs w:val="18"/>
              </w:rPr>
              <w:t>Website:</w:t>
            </w:r>
            <w:r w:rsidRPr="00CC3077">
              <w:rPr>
                <w:rFonts w:asciiTheme="majorBidi" w:hAnsiTheme="majorBidi" w:cstheme="majorBidi"/>
                <w:sz w:val="18"/>
                <w:szCs w:val="18"/>
              </w:rPr>
              <w:t xml:space="preserve"> </w:t>
            </w:r>
            <w:hyperlink r:id="rId52" w:history="1">
              <w:r w:rsidRPr="00CD11F4">
                <w:rPr>
                  <w:rStyle w:val="Hyperlink"/>
                  <w:rFonts w:asciiTheme="majorBidi" w:hAnsiTheme="majorBidi" w:cstheme="majorBidi"/>
                  <w:sz w:val="18"/>
                  <w:szCs w:val="18"/>
                </w:rPr>
                <w:t>https://www.efas.eu/</w:t>
              </w:r>
            </w:hyperlink>
            <w:r>
              <w:rPr>
                <w:rFonts w:asciiTheme="majorBidi" w:hAnsiTheme="majorBidi" w:cstheme="majorBidi"/>
                <w:sz w:val="18"/>
                <w:szCs w:val="18"/>
              </w:rPr>
              <w:t xml:space="preserve"> </w:t>
            </w:r>
          </w:p>
          <w:p w:rsidR="004E060C" w:rsidRDefault="004E060C" w:rsidP="00947223">
            <w:pPr>
              <w:rPr>
                <w:rFonts w:asciiTheme="majorBidi" w:hAnsiTheme="majorBidi" w:cstheme="majorBidi"/>
                <w:sz w:val="18"/>
                <w:szCs w:val="20"/>
              </w:rPr>
            </w:pPr>
            <w:r w:rsidRPr="00CC3077">
              <w:rPr>
                <w:rFonts w:asciiTheme="majorBidi" w:hAnsiTheme="majorBidi" w:cstheme="majorBidi"/>
                <w:b/>
                <w:bCs/>
                <w:sz w:val="18"/>
                <w:szCs w:val="18"/>
              </w:rPr>
              <w:t>Developers:</w:t>
            </w:r>
            <w:r w:rsidRPr="00CC3077">
              <w:rPr>
                <w:rFonts w:asciiTheme="majorBidi" w:hAnsiTheme="majorBidi" w:cstheme="majorBidi"/>
                <w:sz w:val="18"/>
                <w:szCs w:val="18"/>
              </w:rPr>
              <w:t xml:space="preserve"> </w:t>
            </w:r>
            <w:r>
              <w:rPr>
                <w:rFonts w:asciiTheme="majorBidi" w:hAnsiTheme="majorBidi" w:cstheme="majorBidi"/>
                <w:sz w:val="18"/>
                <w:szCs w:val="18"/>
              </w:rPr>
              <w:t xml:space="preserve">EC </w:t>
            </w:r>
            <w:r w:rsidRPr="00A0195B">
              <w:rPr>
                <w:rFonts w:asciiTheme="majorBidi" w:hAnsiTheme="majorBidi" w:cstheme="majorBidi"/>
                <w:sz w:val="18"/>
                <w:szCs w:val="18"/>
              </w:rPr>
              <w:t>Joint Research Centre</w:t>
            </w:r>
            <w:r w:rsidRPr="00CC3077">
              <w:rPr>
                <w:rFonts w:asciiTheme="majorBidi" w:hAnsiTheme="majorBidi" w:cstheme="majorBidi"/>
                <w:sz w:val="18"/>
                <w:szCs w:val="18"/>
              </w:rPr>
              <w:br/>
            </w:r>
            <w:r w:rsidRPr="00CC3077">
              <w:rPr>
                <w:rFonts w:asciiTheme="majorBidi" w:hAnsiTheme="majorBidi" w:cstheme="majorBidi"/>
                <w:b/>
                <w:bCs/>
                <w:sz w:val="18"/>
                <w:szCs w:val="18"/>
              </w:rPr>
              <w:t>Download:</w:t>
            </w:r>
            <w:r w:rsidRPr="00CC3077">
              <w:rPr>
                <w:rFonts w:asciiTheme="majorBidi" w:hAnsiTheme="majorBidi" w:cstheme="majorBidi"/>
                <w:sz w:val="18"/>
                <w:szCs w:val="18"/>
              </w:rPr>
              <w:t xml:space="preserve"> Not applicable</w:t>
            </w:r>
            <w:r w:rsidRPr="00CC3077">
              <w:rPr>
                <w:rFonts w:asciiTheme="majorBidi" w:hAnsiTheme="majorBidi" w:cstheme="majorBidi"/>
                <w:sz w:val="18"/>
                <w:szCs w:val="18"/>
              </w:rPr>
              <w:br/>
            </w:r>
            <w:r w:rsidRPr="00CC3077">
              <w:rPr>
                <w:rFonts w:asciiTheme="majorBidi" w:hAnsiTheme="majorBidi" w:cstheme="majorBidi"/>
                <w:b/>
                <w:bCs/>
                <w:sz w:val="18"/>
                <w:szCs w:val="18"/>
              </w:rPr>
              <w:t>Registration required:</w:t>
            </w:r>
            <w:r w:rsidRPr="00CC3077">
              <w:rPr>
                <w:rFonts w:asciiTheme="majorBidi" w:hAnsiTheme="majorBidi" w:cstheme="majorBidi"/>
                <w:sz w:val="18"/>
                <w:szCs w:val="18"/>
              </w:rPr>
              <w:t xml:space="preserve"> </w:t>
            </w:r>
            <w:r w:rsidRPr="00C9667C">
              <w:rPr>
                <w:rFonts w:asciiTheme="majorBidi" w:hAnsiTheme="majorBidi" w:cstheme="majorBidi"/>
                <w:sz w:val="18"/>
                <w:szCs w:val="18"/>
              </w:rPr>
              <w:t>EFAS is free and accessible for EU &amp; non EU countries</w:t>
            </w:r>
            <w:r>
              <w:rPr>
                <w:rFonts w:asciiTheme="majorBidi" w:hAnsiTheme="majorBidi" w:cstheme="majorBidi"/>
                <w:sz w:val="18"/>
                <w:szCs w:val="18"/>
              </w:rPr>
              <w:t xml:space="preserve"> </w:t>
            </w:r>
            <w:r w:rsidRPr="00CC3077">
              <w:rPr>
                <w:rFonts w:asciiTheme="majorBidi" w:hAnsiTheme="majorBidi" w:cstheme="majorBidi"/>
                <w:sz w:val="18"/>
                <w:szCs w:val="18"/>
              </w:rPr>
              <w:br/>
            </w:r>
            <w:r w:rsidRPr="00CC3077">
              <w:rPr>
                <w:rFonts w:asciiTheme="majorBidi" w:hAnsiTheme="majorBidi" w:cstheme="majorBidi"/>
                <w:b/>
                <w:bCs/>
                <w:sz w:val="18"/>
                <w:szCs w:val="18"/>
              </w:rPr>
              <w:t>Contact:</w:t>
            </w:r>
            <w:r w:rsidRPr="00CC3077">
              <w:rPr>
                <w:rFonts w:asciiTheme="majorBidi" w:hAnsiTheme="majorBidi" w:cstheme="majorBidi"/>
                <w:sz w:val="18"/>
                <w:szCs w:val="18"/>
              </w:rPr>
              <w:t xml:space="preserve"> </w:t>
            </w:r>
            <w:hyperlink r:id="rId53" w:history="1">
              <w:r w:rsidRPr="00CD11F4">
                <w:rPr>
                  <w:rStyle w:val="Hyperlink"/>
                  <w:rFonts w:asciiTheme="majorBidi" w:hAnsiTheme="majorBidi" w:cstheme="majorBidi"/>
                  <w:sz w:val="18"/>
                  <w:szCs w:val="18"/>
                </w:rPr>
                <w:t>info@efas.eu</w:t>
              </w:r>
            </w:hyperlink>
            <w:r>
              <w:rPr>
                <w:rFonts w:asciiTheme="majorBidi" w:hAnsiTheme="majorBidi" w:cstheme="majorBidi"/>
                <w:sz w:val="18"/>
                <w:szCs w:val="18"/>
              </w:rPr>
              <w:t xml:space="preserve"> </w:t>
            </w:r>
          </w:p>
        </w:tc>
      </w:tr>
    </w:tbl>
    <w:p w:rsidR="004E060C" w:rsidRPr="00253EB1" w:rsidRDefault="004E060C" w:rsidP="004E060C">
      <w:pPr>
        <w:jc w:val="both"/>
        <w:rPr>
          <w:rFonts w:asciiTheme="majorBidi" w:hAnsiTheme="majorBidi" w:cstheme="majorBidi"/>
          <w:i/>
          <w:iCs/>
          <w:sz w:val="18"/>
          <w:szCs w:val="18"/>
        </w:rPr>
      </w:pPr>
      <w:r>
        <w:rPr>
          <w:rFonts w:asciiTheme="majorBidi" w:hAnsiTheme="majorBidi" w:cstheme="majorBidi"/>
          <w:b/>
          <w:bCs/>
          <w:sz w:val="18"/>
          <w:szCs w:val="18"/>
        </w:rPr>
        <w:br/>
      </w:r>
      <w:r w:rsidRPr="00CC3077">
        <w:rPr>
          <w:rFonts w:asciiTheme="majorBidi" w:hAnsiTheme="majorBidi" w:cstheme="majorBidi"/>
          <w:b/>
          <w:bCs/>
          <w:sz w:val="18"/>
          <w:szCs w:val="18"/>
        </w:rPr>
        <w:t>Technical features:</w:t>
      </w:r>
      <w:r>
        <w:rPr>
          <w:rFonts w:asciiTheme="majorBidi" w:hAnsiTheme="majorBidi" w:cstheme="majorBidi"/>
          <w:b/>
          <w:bCs/>
          <w:sz w:val="18"/>
          <w:szCs w:val="18"/>
        </w:rPr>
        <w:t xml:space="preserve"> </w:t>
      </w:r>
      <w:r w:rsidRPr="00253EB1">
        <w:rPr>
          <w:rFonts w:asciiTheme="majorBidi" w:hAnsiTheme="majorBidi" w:cstheme="majorBidi"/>
          <w:i/>
          <w:iCs/>
          <w:sz w:val="18"/>
          <w:szCs w:val="18"/>
        </w:rPr>
        <w:t xml:space="preserve">EFAS is the first operational pan-European system for the monitoring and forecasting of floods. It provides a variety of complementary, added value flood early warning information up to 10 days in advance to its partners: the regional and national hydrological services as well as the </w:t>
      </w:r>
      <w:hyperlink r:id="rId54" w:history="1">
        <w:r w:rsidRPr="00225546">
          <w:rPr>
            <w:rStyle w:val="Hyperlink"/>
            <w:rFonts w:asciiTheme="majorBidi" w:hAnsiTheme="majorBidi" w:cstheme="majorBidi"/>
            <w:i/>
            <w:iCs/>
            <w:sz w:val="18"/>
            <w:szCs w:val="18"/>
          </w:rPr>
          <w:t>European Commission’s Emergency Response and Coordination Centre (ERCC)</w:t>
        </w:r>
      </w:hyperlink>
      <w:r w:rsidRPr="00253EB1">
        <w:rPr>
          <w:rFonts w:asciiTheme="majorBidi" w:hAnsiTheme="majorBidi" w:cstheme="majorBidi"/>
          <w:i/>
          <w:iCs/>
          <w:sz w:val="18"/>
          <w:szCs w:val="18"/>
        </w:rPr>
        <w:t xml:space="preserve">. EFAS is built on the interplay of four </w:t>
      </w:r>
      <w:proofErr w:type="spellStart"/>
      <w:r w:rsidRPr="00253EB1">
        <w:rPr>
          <w:rFonts w:asciiTheme="majorBidi" w:hAnsiTheme="majorBidi" w:cstheme="majorBidi"/>
          <w:i/>
          <w:iCs/>
          <w:sz w:val="18"/>
          <w:szCs w:val="18"/>
        </w:rPr>
        <w:t>centers</w:t>
      </w:r>
      <w:proofErr w:type="spellEnd"/>
      <w:r w:rsidRPr="00253EB1">
        <w:rPr>
          <w:rFonts w:asciiTheme="majorBidi" w:hAnsiTheme="majorBidi" w:cstheme="majorBidi"/>
          <w:i/>
          <w:iCs/>
          <w:sz w:val="18"/>
          <w:szCs w:val="18"/>
        </w:rPr>
        <w:t>, operated by different consortia of service providers:</w:t>
      </w:r>
    </w:p>
    <w:p w:rsidR="004E060C" w:rsidRPr="00253EB1" w:rsidRDefault="004E060C" w:rsidP="004E060C">
      <w:pPr>
        <w:pStyle w:val="ListParagraph"/>
        <w:numPr>
          <w:ilvl w:val="0"/>
          <w:numId w:val="9"/>
        </w:numPr>
        <w:spacing w:line="312" w:lineRule="auto"/>
        <w:jc w:val="both"/>
        <w:rPr>
          <w:rFonts w:asciiTheme="majorBidi" w:hAnsiTheme="majorBidi" w:cstheme="majorBidi"/>
          <w:i/>
          <w:iCs/>
          <w:sz w:val="18"/>
          <w:szCs w:val="18"/>
        </w:rPr>
      </w:pPr>
      <w:r w:rsidRPr="00253EB1">
        <w:rPr>
          <w:rFonts w:asciiTheme="majorBidi" w:hAnsiTheme="majorBidi" w:cstheme="majorBidi"/>
          <w:i/>
          <w:iCs/>
          <w:sz w:val="18"/>
          <w:szCs w:val="18"/>
        </w:rPr>
        <w:t>The EFAS Hydrological Data Collection Centre collects historical and real-time data on discharge (the amount of water flowing through a river channel) and water level of rivers across Europe.</w:t>
      </w:r>
    </w:p>
    <w:p w:rsidR="004E060C" w:rsidRPr="00253EB1" w:rsidRDefault="004E060C" w:rsidP="000961B9">
      <w:pPr>
        <w:pStyle w:val="ListParagraph"/>
        <w:numPr>
          <w:ilvl w:val="0"/>
          <w:numId w:val="9"/>
        </w:numPr>
        <w:spacing w:line="312" w:lineRule="auto"/>
        <w:jc w:val="both"/>
        <w:rPr>
          <w:rFonts w:asciiTheme="majorBidi" w:hAnsiTheme="majorBidi" w:cstheme="majorBidi"/>
          <w:i/>
          <w:iCs/>
          <w:sz w:val="18"/>
          <w:szCs w:val="18"/>
        </w:rPr>
      </w:pPr>
      <w:r w:rsidRPr="00253EB1">
        <w:rPr>
          <w:rFonts w:asciiTheme="majorBidi" w:hAnsiTheme="majorBidi" w:cstheme="majorBidi"/>
          <w:i/>
          <w:iCs/>
          <w:sz w:val="18"/>
          <w:szCs w:val="18"/>
        </w:rPr>
        <w:t>The EFAS Meteorological Data Collection Centre collects historic and real-time  meteorological data across Europe.</w:t>
      </w:r>
      <w:r w:rsidR="000961B9">
        <w:rPr>
          <w:rFonts w:asciiTheme="majorBidi" w:hAnsiTheme="majorBidi" w:cstheme="majorBidi"/>
          <w:i/>
          <w:iCs/>
          <w:sz w:val="18"/>
          <w:szCs w:val="18"/>
        </w:rPr>
        <w:t xml:space="preserve"> </w:t>
      </w:r>
      <w:r w:rsidR="000961B9" w:rsidRPr="00907205">
        <w:rPr>
          <w:rFonts w:asciiTheme="majorBidi" w:hAnsiTheme="majorBidi" w:cstheme="majorBidi"/>
          <w:i/>
          <w:iCs/>
          <w:sz w:val="18"/>
          <w:szCs w:val="18"/>
        </w:rPr>
        <w:t>It has been designed to collect and to validate meteorological observations, to produce a European grid of 5 km by 5 km of essential variables on a 6-hourly basis and to make it available for downstream usage as input to the forecast systems.</w:t>
      </w:r>
    </w:p>
    <w:p w:rsidR="004E060C" w:rsidRPr="00253EB1" w:rsidRDefault="004E060C" w:rsidP="004E060C">
      <w:pPr>
        <w:pStyle w:val="ListParagraph"/>
        <w:numPr>
          <w:ilvl w:val="0"/>
          <w:numId w:val="9"/>
        </w:numPr>
        <w:spacing w:line="312" w:lineRule="auto"/>
        <w:jc w:val="both"/>
        <w:rPr>
          <w:rFonts w:asciiTheme="majorBidi" w:hAnsiTheme="majorBidi" w:cstheme="majorBidi"/>
          <w:i/>
          <w:iCs/>
          <w:sz w:val="18"/>
          <w:szCs w:val="18"/>
        </w:rPr>
      </w:pPr>
      <w:r w:rsidRPr="00253EB1">
        <w:rPr>
          <w:rFonts w:asciiTheme="majorBidi" w:hAnsiTheme="majorBidi" w:cstheme="majorBidi"/>
          <w:i/>
          <w:iCs/>
          <w:sz w:val="18"/>
          <w:szCs w:val="18"/>
        </w:rPr>
        <w:t>The EFAS Computational Centre executes forecasts and hosts the EFAS web platform.</w:t>
      </w:r>
    </w:p>
    <w:p w:rsidR="004E060C" w:rsidRPr="00253EB1" w:rsidRDefault="004E060C" w:rsidP="004E060C">
      <w:pPr>
        <w:pStyle w:val="ListParagraph"/>
        <w:numPr>
          <w:ilvl w:val="0"/>
          <w:numId w:val="9"/>
        </w:numPr>
        <w:spacing w:line="312" w:lineRule="auto"/>
        <w:jc w:val="both"/>
        <w:rPr>
          <w:rFonts w:asciiTheme="majorBidi" w:hAnsiTheme="majorBidi" w:cstheme="majorBidi"/>
          <w:i/>
          <w:iCs/>
          <w:sz w:val="18"/>
          <w:szCs w:val="18"/>
        </w:rPr>
      </w:pPr>
      <w:r w:rsidRPr="00253EB1">
        <w:rPr>
          <w:rFonts w:asciiTheme="majorBidi" w:hAnsiTheme="majorBidi" w:cstheme="majorBidi"/>
          <w:i/>
          <w:iCs/>
          <w:sz w:val="18"/>
          <w:szCs w:val="18"/>
        </w:rPr>
        <w:t>The EFAS Dissemination Centre summarizes key information on a daily basis and disseminates it to the partners and the ERCC.</w:t>
      </w:r>
    </w:p>
    <w:p w:rsidR="004E060C" w:rsidRDefault="004C091F" w:rsidP="004E060C">
      <w:pPr>
        <w:jc w:val="both"/>
        <w:rPr>
          <w:rFonts w:asciiTheme="majorBidi" w:hAnsiTheme="majorBidi" w:cstheme="majorBidi"/>
          <w:i/>
          <w:iCs/>
          <w:sz w:val="18"/>
          <w:szCs w:val="18"/>
        </w:rPr>
      </w:pPr>
      <w:r w:rsidRPr="004C091F">
        <w:rPr>
          <w:rFonts w:asciiTheme="majorBidi" w:hAnsiTheme="majorBidi" w:cstheme="majorBidi"/>
          <w:i/>
          <w:iCs/>
          <w:sz w:val="18"/>
          <w:szCs w:val="18"/>
          <w:u w:val="single"/>
        </w:rPr>
        <w:t>Weather forecasts</w:t>
      </w:r>
      <w:r>
        <w:rPr>
          <w:rFonts w:asciiTheme="majorBidi" w:hAnsiTheme="majorBidi" w:cstheme="majorBidi"/>
          <w:i/>
          <w:iCs/>
          <w:sz w:val="18"/>
          <w:szCs w:val="18"/>
        </w:rPr>
        <w:t xml:space="preserve"> </w:t>
      </w:r>
      <w:r w:rsidR="004E060C" w:rsidRPr="00C2423E">
        <w:rPr>
          <w:rFonts w:asciiTheme="majorBidi" w:hAnsiTheme="majorBidi" w:cstheme="majorBidi"/>
          <w:i/>
          <w:iCs/>
          <w:sz w:val="18"/>
          <w:szCs w:val="18"/>
        </w:rPr>
        <w:t xml:space="preserve">EFAS uses multiple weather forecasts and ensemble prediction system (EPS) as input as input to the </w:t>
      </w:r>
      <w:r w:rsidR="004E060C">
        <w:rPr>
          <w:rFonts w:asciiTheme="majorBidi" w:hAnsiTheme="majorBidi" w:cstheme="majorBidi"/>
          <w:i/>
          <w:iCs/>
          <w:sz w:val="18"/>
          <w:szCs w:val="18"/>
        </w:rPr>
        <w:t xml:space="preserve">distributed </w:t>
      </w:r>
      <w:r w:rsidR="004E060C" w:rsidRPr="00C2423E">
        <w:rPr>
          <w:rFonts w:asciiTheme="majorBidi" w:hAnsiTheme="majorBidi" w:cstheme="majorBidi"/>
          <w:i/>
          <w:iCs/>
          <w:sz w:val="18"/>
          <w:szCs w:val="18"/>
        </w:rPr>
        <w:t>hydrological model LISFLOOD. Its forecasts are based on two deterministic, medium-range forecasts from the European Centre for Medium-Range Weather Forecasts (ECMWF) and the German Weather Service (DWD), (and thus different models) and on two sets of EPS: One from ECMWF which covers the medium-range up to 15 days globally (with a spatial resolution of ~30 km and 51 members</w:t>
      </w:r>
      <w:r w:rsidR="004E060C" w:rsidRPr="00E1789A">
        <w:rPr>
          <w:rFonts w:asciiTheme="majorBidi" w:hAnsiTheme="majorBidi" w:cstheme="majorBidi"/>
          <w:i/>
          <w:iCs/>
          <w:sz w:val="18"/>
          <w:szCs w:val="18"/>
        </w:rPr>
        <w:t xml:space="preserve">, and one from the Consortium for Small-scale </w:t>
      </w:r>
      <w:proofErr w:type="spellStart"/>
      <w:r w:rsidR="004E060C" w:rsidRPr="00E1789A">
        <w:rPr>
          <w:rFonts w:asciiTheme="majorBidi" w:hAnsiTheme="majorBidi" w:cstheme="majorBidi"/>
          <w:i/>
          <w:iCs/>
          <w:sz w:val="18"/>
          <w:szCs w:val="18"/>
        </w:rPr>
        <w:t>Modeling</w:t>
      </w:r>
      <w:proofErr w:type="spellEnd"/>
      <w:r w:rsidR="004E060C" w:rsidRPr="00E1789A">
        <w:rPr>
          <w:rFonts w:asciiTheme="majorBidi" w:hAnsiTheme="majorBidi" w:cstheme="majorBidi"/>
          <w:i/>
          <w:iCs/>
          <w:sz w:val="18"/>
          <w:szCs w:val="18"/>
        </w:rPr>
        <w:t xml:space="preserve"> (COSMO), a limited area model EPS covering most of Europe with a shorter range up to 5 days (with a spatial resolution of 7 km and 16 members).</w:t>
      </w:r>
      <w:r w:rsidR="004E060C" w:rsidRPr="00E1789A">
        <w:t xml:space="preserve"> </w:t>
      </w:r>
      <w:r w:rsidR="004E060C" w:rsidRPr="00E1789A">
        <w:rPr>
          <w:rFonts w:asciiTheme="majorBidi" w:hAnsiTheme="majorBidi" w:cstheme="majorBidi"/>
          <w:i/>
          <w:iCs/>
          <w:sz w:val="18"/>
          <w:szCs w:val="18"/>
        </w:rPr>
        <w:t>The reason for using the shorter term EPS is to enhance the spread of EPS within the first few days and to have a finer grid information in particular for mountainous areas. This allows to better identify the location of the floods within the river basin.</w:t>
      </w:r>
    </w:p>
    <w:p w:rsidR="004E060C" w:rsidRDefault="004C091F" w:rsidP="00EF0468">
      <w:pPr>
        <w:jc w:val="both"/>
        <w:rPr>
          <w:rFonts w:asciiTheme="majorBidi" w:hAnsiTheme="majorBidi" w:cstheme="majorBidi"/>
          <w:i/>
          <w:iCs/>
          <w:sz w:val="18"/>
          <w:szCs w:val="18"/>
        </w:rPr>
      </w:pPr>
      <w:r w:rsidRPr="004C091F">
        <w:rPr>
          <w:rFonts w:asciiTheme="majorBidi" w:hAnsiTheme="majorBidi" w:cstheme="majorBidi"/>
          <w:i/>
          <w:iCs/>
          <w:sz w:val="18"/>
          <w:szCs w:val="18"/>
          <w:u w:val="single"/>
        </w:rPr>
        <w:t>Hydrological (and hydraulic) modelling</w:t>
      </w:r>
      <w:r>
        <w:rPr>
          <w:rFonts w:asciiTheme="majorBidi" w:hAnsiTheme="majorBidi" w:cstheme="majorBidi"/>
          <w:i/>
          <w:iCs/>
          <w:sz w:val="18"/>
          <w:szCs w:val="18"/>
        </w:rPr>
        <w:t xml:space="preserve"> </w:t>
      </w:r>
      <w:r w:rsidR="004E060C">
        <w:rPr>
          <w:rFonts w:asciiTheme="majorBidi" w:hAnsiTheme="majorBidi" w:cstheme="majorBidi"/>
          <w:i/>
          <w:iCs/>
          <w:sz w:val="18"/>
          <w:szCs w:val="18"/>
        </w:rPr>
        <w:t>The hydrological model used for EFAS is</w:t>
      </w:r>
      <w:r w:rsidR="004E060C" w:rsidRPr="00D36CBD">
        <w:rPr>
          <w:rFonts w:asciiTheme="majorBidi" w:hAnsiTheme="majorBidi" w:cstheme="majorBidi"/>
          <w:i/>
          <w:iCs/>
          <w:sz w:val="18"/>
          <w:szCs w:val="18"/>
        </w:rPr>
        <w:t xml:space="preserve"> LISFLOOD</w:t>
      </w:r>
      <w:r w:rsidR="004E060C">
        <w:rPr>
          <w:rFonts w:asciiTheme="majorBidi" w:hAnsiTheme="majorBidi" w:cstheme="majorBidi"/>
          <w:i/>
          <w:iCs/>
          <w:sz w:val="18"/>
          <w:szCs w:val="18"/>
        </w:rPr>
        <w:t>. It</w:t>
      </w:r>
      <w:r w:rsidR="004E060C" w:rsidRPr="00D36CBD">
        <w:rPr>
          <w:rFonts w:asciiTheme="majorBidi" w:hAnsiTheme="majorBidi" w:cstheme="majorBidi"/>
          <w:i/>
          <w:iCs/>
          <w:sz w:val="18"/>
          <w:szCs w:val="18"/>
        </w:rPr>
        <w:t xml:space="preserve"> is a hybrid between a conceptual and a physical rainfall-runoff model combined with a routing module in the river channel. LISFLOOD has been specifically designed for large river catchments. </w:t>
      </w:r>
      <w:r w:rsidR="0073266B" w:rsidRPr="004C091F">
        <w:rPr>
          <w:rFonts w:asciiTheme="majorBidi" w:hAnsiTheme="majorBidi" w:cstheme="majorBidi"/>
          <w:i/>
          <w:iCs/>
          <w:sz w:val="18"/>
          <w:szCs w:val="18"/>
        </w:rPr>
        <w:t xml:space="preserve">The precipitation, temperature, and evaporation from each of the four forecasts are used as input to the LISFLOOD, which is used as both the rainfall-runoff </w:t>
      </w:r>
      <w:r w:rsidR="0073266B">
        <w:rPr>
          <w:rFonts w:asciiTheme="majorBidi" w:hAnsiTheme="majorBidi" w:cstheme="majorBidi"/>
          <w:i/>
          <w:iCs/>
          <w:sz w:val="18"/>
          <w:szCs w:val="18"/>
        </w:rPr>
        <w:t>modelling and the flow</w:t>
      </w:r>
      <w:r w:rsidR="0073266B" w:rsidRPr="004C091F">
        <w:rPr>
          <w:rFonts w:asciiTheme="majorBidi" w:hAnsiTheme="majorBidi" w:cstheme="majorBidi"/>
          <w:i/>
          <w:iCs/>
          <w:sz w:val="18"/>
          <w:szCs w:val="18"/>
        </w:rPr>
        <w:t xml:space="preserve"> routing</w:t>
      </w:r>
      <w:r w:rsidR="00EF0468">
        <w:rPr>
          <w:rFonts w:asciiTheme="majorBidi" w:hAnsiTheme="majorBidi" w:cstheme="majorBidi"/>
          <w:i/>
          <w:iCs/>
          <w:sz w:val="18"/>
          <w:szCs w:val="18"/>
        </w:rPr>
        <w:t xml:space="preserve">. </w:t>
      </w:r>
      <w:r w:rsidR="004E060C" w:rsidRPr="00D36CBD">
        <w:rPr>
          <w:rFonts w:asciiTheme="majorBidi" w:hAnsiTheme="majorBidi" w:cstheme="majorBidi"/>
          <w:i/>
          <w:iCs/>
          <w:sz w:val="18"/>
          <w:szCs w:val="18"/>
        </w:rPr>
        <w:t>In particular, it makes use of data layers that are available for the JRC at European scale, such as land use, soil type and texture, river network. These features make the model particularly suited for EFAS and supported its implementation in the forecasting system. LISFLOOD simulates canopy</w:t>
      </w:r>
      <w:r w:rsidR="00EF0468">
        <w:rPr>
          <w:rFonts w:asciiTheme="majorBidi" w:hAnsiTheme="majorBidi" w:cstheme="majorBidi"/>
          <w:i/>
          <w:iCs/>
          <w:sz w:val="18"/>
          <w:szCs w:val="18"/>
        </w:rPr>
        <w:t>, surface</w:t>
      </w:r>
      <w:r w:rsidR="004E060C" w:rsidRPr="00D36CBD">
        <w:rPr>
          <w:rFonts w:asciiTheme="majorBidi" w:hAnsiTheme="majorBidi" w:cstheme="majorBidi"/>
          <w:i/>
          <w:iCs/>
          <w:sz w:val="18"/>
          <w:szCs w:val="18"/>
        </w:rPr>
        <w:t xml:space="preserve"> and surface processes</w:t>
      </w:r>
      <w:r w:rsidR="00EF0468">
        <w:rPr>
          <w:rFonts w:asciiTheme="majorBidi" w:hAnsiTheme="majorBidi" w:cstheme="majorBidi"/>
          <w:i/>
          <w:iCs/>
          <w:sz w:val="18"/>
          <w:szCs w:val="18"/>
        </w:rPr>
        <w:t xml:space="preserve"> such as </w:t>
      </w:r>
      <w:r w:rsidR="00EF0468" w:rsidRPr="004C091F">
        <w:rPr>
          <w:rFonts w:asciiTheme="majorBidi" w:hAnsiTheme="majorBidi" w:cstheme="majorBidi"/>
          <w:i/>
          <w:iCs/>
          <w:sz w:val="18"/>
          <w:szCs w:val="18"/>
        </w:rPr>
        <w:t>snowmelt (including accounting for accelerated snowmelt during rainfall) and preferential (</w:t>
      </w:r>
      <w:proofErr w:type="spellStart"/>
      <w:r w:rsidR="00EF0468" w:rsidRPr="004C091F">
        <w:rPr>
          <w:rFonts w:asciiTheme="majorBidi" w:hAnsiTheme="majorBidi" w:cstheme="majorBidi"/>
          <w:i/>
          <w:iCs/>
          <w:sz w:val="18"/>
          <w:szCs w:val="18"/>
        </w:rPr>
        <w:t>macropore</w:t>
      </w:r>
      <w:proofErr w:type="spellEnd"/>
      <w:r w:rsidR="00EF0468" w:rsidRPr="004C091F">
        <w:rPr>
          <w:rFonts w:asciiTheme="majorBidi" w:hAnsiTheme="majorBidi" w:cstheme="majorBidi"/>
          <w:i/>
          <w:iCs/>
          <w:sz w:val="18"/>
          <w:szCs w:val="18"/>
        </w:rPr>
        <w:t>) flow,</w:t>
      </w:r>
      <w:r w:rsidR="004E060C" w:rsidRPr="00D36CBD">
        <w:rPr>
          <w:rFonts w:asciiTheme="majorBidi" w:hAnsiTheme="majorBidi" w:cstheme="majorBidi"/>
          <w:i/>
          <w:iCs/>
          <w:sz w:val="18"/>
          <w:szCs w:val="18"/>
        </w:rPr>
        <w:t xml:space="preserve"> soil and groundwater system processes and flow in the river channel. </w:t>
      </w:r>
    </w:p>
    <w:p w:rsidR="004E060C" w:rsidRDefault="004C091F" w:rsidP="004E060C">
      <w:pPr>
        <w:jc w:val="both"/>
        <w:rPr>
          <w:rFonts w:asciiTheme="majorBidi" w:hAnsiTheme="majorBidi" w:cstheme="majorBidi"/>
          <w:i/>
          <w:iCs/>
          <w:sz w:val="18"/>
          <w:szCs w:val="18"/>
        </w:rPr>
      </w:pPr>
      <w:r w:rsidRPr="004C091F">
        <w:rPr>
          <w:rFonts w:asciiTheme="majorBidi" w:hAnsiTheme="majorBidi" w:cstheme="majorBidi"/>
          <w:i/>
          <w:iCs/>
          <w:sz w:val="18"/>
          <w:szCs w:val="18"/>
          <w:u w:val="single"/>
        </w:rPr>
        <w:t>Flood warning</w:t>
      </w:r>
      <w:r>
        <w:rPr>
          <w:rFonts w:asciiTheme="majorBidi" w:hAnsiTheme="majorBidi" w:cstheme="majorBidi"/>
          <w:i/>
          <w:iCs/>
          <w:sz w:val="18"/>
          <w:szCs w:val="18"/>
        </w:rPr>
        <w:t xml:space="preserve"> </w:t>
      </w:r>
      <w:r w:rsidR="00EF0468" w:rsidRPr="004C091F">
        <w:rPr>
          <w:rFonts w:asciiTheme="majorBidi" w:hAnsiTheme="majorBidi" w:cstheme="majorBidi"/>
          <w:i/>
          <w:iCs/>
          <w:sz w:val="18"/>
          <w:szCs w:val="18"/>
        </w:rPr>
        <w:t xml:space="preserve">Simulated ensemble hydrographs are produced by LISFLOOD; however, these alone do not constitute a flood forecast. A decision-making element needs to be incorporated. </w:t>
      </w:r>
      <w:r w:rsidR="004E060C" w:rsidRPr="00E1789A">
        <w:rPr>
          <w:rFonts w:asciiTheme="majorBidi" w:hAnsiTheme="majorBidi" w:cstheme="majorBidi"/>
          <w:i/>
          <w:iCs/>
          <w:sz w:val="18"/>
          <w:szCs w:val="18"/>
        </w:rPr>
        <w:t xml:space="preserve">EFAS is providing information to the national hydrological services only when there is a danger that critical flood levels might be exceeded. In EFAS, the critical </w:t>
      </w:r>
      <w:r w:rsidR="004E060C" w:rsidRPr="00E1789A">
        <w:rPr>
          <w:rFonts w:asciiTheme="majorBidi" w:hAnsiTheme="majorBidi" w:cstheme="majorBidi"/>
          <w:i/>
          <w:iCs/>
          <w:sz w:val="18"/>
          <w:szCs w:val="18"/>
        </w:rPr>
        <w:lastRenderedPageBreak/>
        <w:t>thresholds are needed at every grid point and therefore cannot be derived from observations. Instead, based on observed meteorological data, long term discharge time series are calculated at each grid with the same LISFLOOD model parameterisation that is set up in the forecasting system. From these long-term simulations return periods are estimated – currently the 1, 2, 5 and 20-year return periods. All flood forecasts are compared against these thresholds – at every pixel – and the threshold exceedance calculated. Only when critical thresholds are exceeded persistently over several forecasts, information at these locations is produced, e.g. in the form of colour-coded overview maps or time series information at control points. The persistence criteria has been introduced to reduce the number of false alarms and focus on large fluvial floods caused mainly by widespread severe precipitation, combined rainfall with snow-melting or prolonged rainfalls of medium intensity.</w:t>
      </w:r>
    </w:p>
    <w:p w:rsidR="004E060C" w:rsidRDefault="004C091F" w:rsidP="00EF0468">
      <w:pPr>
        <w:jc w:val="both"/>
        <w:rPr>
          <w:rFonts w:asciiTheme="majorBidi" w:hAnsiTheme="majorBidi" w:cstheme="majorBidi"/>
          <w:i/>
          <w:iCs/>
          <w:sz w:val="18"/>
          <w:szCs w:val="18"/>
        </w:rPr>
      </w:pPr>
      <w:r w:rsidRPr="004C091F">
        <w:rPr>
          <w:rFonts w:asciiTheme="majorBidi" w:hAnsiTheme="majorBidi" w:cstheme="majorBidi"/>
          <w:i/>
          <w:iCs/>
          <w:sz w:val="18"/>
          <w:szCs w:val="18"/>
          <w:u w:val="single"/>
        </w:rPr>
        <w:t>Forecast verification</w:t>
      </w:r>
      <w:r>
        <w:rPr>
          <w:rFonts w:asciiTheme="majorBidi" w:hAnsiTheme="majorBidi" w:cstheme="majorBidi"/>
          <w:i/>
          <w:iCs/>
          <w:sz w:val="18"/>
          <w:szCs w:val="18"/>
        </w:rPr>
        <w:t xml:space="preserve"> </w:t>
      </w:r>
      <w:r w:rsidR="004E060C" w:rsidRPr="00E1789A">
        <w:rPr>
          <w:rFonts w:asciiTheme="majorBidi" w:hAnsiTheme="majorBidi" w:cstheme="majorBidi"/>
          <w:i/>
          <w:iCs/>
          <w:sz w:val="18"/>
          <w:szCs w:val="18"/>
        </w:rPr>
        <w:t>For EFAS two types of verifications are applied. The first one is event-based – for each flood alert the hit, false alarm and misses are assessed</w:t>
      </w:r>
      <w:r w:rsidR="004E060C">
        <w:rPr>
          <w:rFonts w:asciiTheme="majorBidi" w:hAnsiTheme="majorBidi" w:cstheme="majorBidi"/>
          <w:i/>
          <w:iCs/>
          <w:sz w:val="18"/>
          <w:szCs w:val="18"/>
        </w:rPr>
        <w:t xml:space="preserve"> through</w:t>
      </w:r>
      <w:r w:rsidR="004E060C" w:rsidRPr="008C0B95">
        <w:rPr>
          <w:rFonts w:asciiTheme="majorBidi" w:hAnsiTheme="majorBidi" w:cstheme="majorBidi"/>
          <w:i/>
          <w:iCs/>
          <w:sz w:val="18"/>
          <w:szCs w:val="18"/>
        </w:rPr>
        <w:t xml:space="preserve"> feedback reports and news media</w:t>
      </w:r>
      <w:r w:rsidR="004E060C" w:rsidRPr="00E1789A">
        <w:rPr>
          <w:rFonts w:asciiTheme="majorBidi" w:hAnsiTheme="majorBidi" w:cstheme="majorBidi"/>
          <w:i/>
          <w:iCs/>
          <w:sz w:val="18"/>
          <w:szCs w:val="18"/>
        </w:rPr>
        <w:t>. If a flood alert has been sent but no flooding was observed, a false alarm is counted. If somewhere in the basin flooding has been report, a hit is counted. If flooding has been reported for which an alert was not sent (even if the system itself simulated an event), a missed event is counted. The events are assessed through feedback reports and media throughout the year and reported during the EFAS annual meeting. In addition to the event-based verification, also skill scores are computed including Brier Skill Score, Root Mean Square Error, Nash Sutcliffe efficiency, continuous rank probability score, etc. These are reported regularly in the EFAS bulletins and in publications.</w:t>
      </w:r>
      <w:r w:rsidR="004E060C">
        <w:rPr>
          <w:rFonts w:asciiTheme="majorBidi" w:hAnsiTheme="majorBidi" w:cstheme="majorBidi"/>
          <w:i/>
          <w:iCs/>
          <w:sz w:val="18"/>
          <w:szCs w:val="18"/>
        </w:rPr>
        <w:t xml:space="preserve"> </w:t>
      </w:r>
    </w:p>
    <w:p w:rsidR="00EF0468" w:rsidRDefault="00EF0468" w:rsidP="00EF0468">
      <w:pPr>
        <w:jc w:val="both"/>
        <w:rPr>
          <w:rFonts w:asciiTheme="majorBidi" w:hAnsiTheme="majorBidi" w:cstheme="majorBidi"/>
          <w:i/>
          <w:iCs/>
          <w:sz w:val="18"/>
          <w:szCs w:val="18"/>
        </w:rPr>
      </w:pPr>
      <w:r w:rsidRPr="004C091F">
        <w:rPr>
          <w:rFonts w:asciiTheme="majorBidi" w:hAnsiTheme="majorBidi" w:cstheme="majorBidi"/>
          <w:i/>
          <w:iCs/>
          <w:sz w:val="18"/>
          <w:szCs w:val="18"/>
          <w:u w:val="single"/>
        </w:rPr>
        <w:t>Forecast Visualisation</w:t>
      </w:r>
      <w:r w:rsidRPr="004C091F">
        <w:rPr>
          <w:rFonts w:asciiTheme="majorBidi" w:hAnsiTheme="majorBidi" w:cstheme="majorBidi"/>
          <w:i/>
          <w:iCs/>
          <w:sz w:val="18"/>
          <w:szCs w:val="18"/>
        </w:rPr>
        <w:t xml:space="preserve"> Alongside warnings for each forecast point, the EFAS interface (e.g. Figure 3) provides ensemble hydrographs, which allow the interpretation of the spread of the ensemble and the uncertainty in the forecast. Persistence diagrams showing information about the previous four forecasts also give the user additional information on the forecast uncertainty as NWP models should be able to pick up large-scale synoptic weather systems that typically produce severe events in advance, therefore showing a flood risk consistently in each forecast run.42 The EFAS interface provides a map of Europe, with all points forecasting a flood event designated by a </w:t>
      </w:r>
      <w:proofErr w:type="spellStart"/>
      <w:r w:rsidRPr="004C091F">
        <w:rPr>
          <w:rFonts w:asciiTheme="majorBidi" w:hAnsiTheme="majorBidi" w:cstheme="majorBidi"/>
          <w:i/>
          <w:iCs/>
          <w:sz w:val="18"/>
          <w:szCs w:val="18"/>
        </w:rPr>
        <w:t>color</w:t>
      </w:r>
      <w:proofErr w:type="spellEnd"/>
      <w:r w:rsidRPr="004C091F">
        <w:rPr>
          <w:rFonts w:asciiTheme="majorBidi" w:hAnsiTheme="majorBidi" w:cstheme="majorBidi"/>
          <w:i/>
          <w:iCs/>
          <w:sz w:val="18"/>
          <w:szCs w:val="18"/>
        </w:rPr>
        <w:t xml:space="preserve"> responding to the warning threshold; this allows an overview of forecast flood events across the continent. The information and visualization within EFAS are designed to give clear, concise, and unambiguous early warning results.</w:t>
      </w:r>
    </w:p>
    <w:p w:rsidR="00EF0468" w:rsidRPr="004C091F" w:rsidRDefault="00EF0468" w:rsidP="00EF0468">
      <w:pPr>
        <w:jc w:val="both"/>
        <w:rPr>
          <w:rFonts w:asciiTheme="majorBidi" w:hAnsiTheme="majorBidi" w:cstheme="majorBidi"/>
          <w:i/>
          <w:iCs/>
          <w:sz w:val="18"/>
          <w:szCs w:val="18"/>
        </w:rPr>
      </w:pPr>
      <w:r w:rsidRPr="004C091F">
        <w:rPr>
          <w:rFonts w:asciiTheme="majorBidi" w:hAnsiTheme="majorBidi" w:cstheme="majorBidi"/>
          <w:i/>
          <w:iCs/>
          <w:sz w:val="18"/>
          <w:szCs w:val="18"/>
          <w:u w:val="single"/>
        </w:rPr>
        <w:t>Warning Dissemination</w:t>
      </w:r>
      <w:r w:rsidRPr="004C091F">
        <w:rPr>
          <w:rFonts w:asciiTheme="majorBidi" w:hAnsiTheme="majorBidi" w:cstheme="majorBidi"/>
          <w:i/>
          <w:iCs/>
          <w:sz w:val="18"/>
          <w:szCs w:val="18"/>
        </w:rPr>
        <w:t xml:space="preserve"> Copernicus is the European Emergency Management Service, and EFAS is the operational flood early warning system designed to disseminate warnings for Europe under the Copernicus initiative. According to the WMO Executive Council (EC-LVII-Annex VII),43 National Meteorological and Hydrological Services (NMHS) constitute the single authoritative voice on weather warnings in their respective countries. Therefore, in order to respect the single voice principle with regard to floods, EFAS real-time information is provided only to hydro-meteorological authorities signing a ‘Condition of Access’ document. EFAS sends warning emails to these national authorities responsible for flood forecasting, designed to bring awareness of an upcoming flood event, with further details accessed through the interface. There are four types of warning emails provided. Flood Alerts are issued when a river basin has a probability of exceeding critical flood thresholds more than 2 days ahead; Flood Watches are issued when there is a probability of a river basin exceeding critical thresholds, but the event does not satisfy the conditions for a Flood Alert (such as river basin size or warning lead time); and Flash Flood Watches are issued when there is a &gt;60% probability of exceeding the flash flood high alert threshold. An example of an EFAS Flood Alert is given in Box 1. The 2-day lead time criteria is specified as the forecasting systems used by the national authorities have usually issued a national warning with a lead time of up to 2 days. Additionally, daily overviews are sent to the Emergency Response Coordination Centre (ERCC) of the EC, containing information on ongoing floods in Europe, as reported by the national services and EFAS warnings.</w:t>
      </w:r>
    </w:p>
    <w:p w:rsidR="00EF0468" w:rsidRDefault="00EF0468" w:rsidP="004C091F">
      <w:pPr>
        <w:jc w:val="both"/>
        <w:rPr>
          <w:rFonts w:asciiTheme="majorBidi" w:hAnsiTheme="majorBidi" w:cstheme="majorBidi"/>
          <w:i/>
          <w:iCs/>
          <w:sz w:val="18"/>
          <w:szCs w:val="18"/>
        </w:rPr>
      </w:pPr>
      <w:r>
        <w:rPr>
          <w:rFonts w:asciiTheme="majorBidi" w:hAnsiTheme="majorBidi" w:cstheme="majorBidi"/>
          <w:i/>
          <w:iCs/>
          <w:sz w:val="18"/>
          <w:szCs w:val="18"/>
        </w:rPr>
        <w:t>The schematic overview of EFAS is provided in Figure X.6.</w:t>
      </w:r>
    </w:p>
    <w:p w:rsidR="00EF0468" w:rsidRDefault="00EF0468" w:rsidP="00EF0468">
      <w:pPr>
        <w:jc w:val="both"/>
        <w:rPr>
          <w:rFonts w:asciiTheme="majorBidi" w:hAnsiTheme="majorBidi" w:cstheme="majorBidi"/>
          <w:i/>
          <w:iCs/>
          <w:sz w:val="18"/>
          <w:szCs w:val="18"/>
        </w:rPr>
      </w:pPr>
      <w:r w:rsidRPr="00CC3077">
        <w:rPr>
          <w:rFonts w:asciiTheme="majorBidi" w:hAnsiTheme="majorBidi" w:cstheme="majorBidi"/>
          <w:b/>
          <w:bCs/>
          <w:sz w:val="18"/>
          <w:szCs w:val="18"/>
        </w:rPr>
        <w:t xml:space="preserve">Applications: </w:t>
      </w:r>
      <w:r w:rsidRPr="00530CAE">
        <w:rPr>
          <w:rFonts w:asciiTheme="majorBidi" w:hAnsiTheme="majorBidi" w:cstheme="majorBidi"/>
          <w:i/>
          <w:iCs/>
          <w:sz w:val="18"/>
          <w:szCs w:val="18"/>
        </w:rPr>
        <w:t>EFAS is integrated in the daily forecasting procedures of many national hydrological services across Europe, providing operational early warnings and additional information that is used for decision-making purposes at national and local scales. Additionally, EFAS is used by the</w:t>
      </w:r>
      <w:r w:rsidRPr="008C0B95">
        <w:rPr>
          <w:rFonts w:asciiTheme="majorBidi" w:hAnsiTheme="majorBidi" w:cstheme="majorBidi"/>
          <w:i/>
          <w:iCs/>
          <w:sz w:val="18"/>
          <w:szCs w:val="18"/>
        </w:rPr>
        <w:t xml:space="preserve"> Emergency Response Coordination Centre (ERCC) </w:t>
      </w:r>
      <w:r w:rsidRPr="00530CAE">
        <w:rPr>
          <w:rFonts w:asciiTheme="majorBidi" w:hAnsiTheme="majorBidi" w:cstheme="majorBidi"/>
          <w:i/>
          <w:iCs/>
          <w:sz w:val="18"/>
          <w:szCs w:val="18"/>
        </w:rPr>
        <w:t xml:space="preserve"> to compile reports on the flood situation and outlook and for the coordination of emergency response at the continental scale.</w:t>
      </w:r>
    </w:p>
    <w:p w:rsidR="00EF0468" w:rsidRDefault="00EF0468" w:rsidP="00EF0468">
      <w:pPr>
        <w:jc w:val="both"/>
        <w:rPr>
          <w:rFonts w:asciiTheme="majorBidi" w:hAnsiTheme="majorBidi" w:cstheme="majorBidi"/>
          <w:i/>
          <w:iCs/>
          <w:sz w:val="18"/>
          <w:szCs w:val="18"/>
        </w:rPr>
      </w:pPr>
      <w:r w:rsidRPr="00C2423E">
        <w:rPr>
          <w:rFonts w:asciiTheme="majorBidi" w:hAnsiTheme="majorBidi" w:cstheme="majorBidi"/>
          <w:i/>
          <w:iCs/>
          <w:sz w:val="18"/>
          <w:szCs w:val="18"/>
        </w:rPr>
        <w:t xml:space="preserve">The transferability of the EFAS methods to other climatic regions and flood types has been extensively and successfully tested by Alfieri et al. </w:t>
      </w:r>
      <w:r w:rsidRPr="00E46C8E">
        <w:rPr>
          <w:rFonts w:asciiTheme="majorBidi" w:hAnsiTheme="majorBidi" w:cstheme="majorBidi"/>
          <w:i/>
          <w:iCs/>
          <w:sz w:val="18"/>
          <w:szCs w:val="18"/>
          <w:lang w:val="fr-CH"/>
        </w:rPr>
        <w:t xml:space="preserve">(2012b, 2013) and </w:t>
      </w:r>
      <w:proofErr w:type="spellStart"/>
      <w:r w:rsidRPr="00E46C8E">
        <w:rPr>
          <w:rFonts w:asciiTheme="majorBidi" w:hAnsiTheme="majorBidi" w:cstheme="majorBidi"/>
          <w:i/>
          <w:iCs/>
          <w:sz w:val="18"/>
          <w:szCs w:val="18"/>
          <w:lang w:val="fr-CH"/>
        </w:rPr>
        <w:t>Thiemig</w:t>
      </w:r>
      <w:proofErr w:type="spellEnd"/>
      <w:r w:rsidRPr="00E46C8E">
        <w:rPr>
          <w:rFonts w:asciiTheme="majorBidi" w:hAnsiTheme="majorBidi" w:cstheme="majorBidi"/>
          <w:i/>
          <w:iCs/>
          <w:sz w:val="18"/>
          <w:szCs w:val="18"/>
          <w:lang w:val="fr-CH"/>
        </w:rPr>
        <w:t xml:space="preserve"> et al. (2010)(</w:t>
      </w:r>
      <w:proofErr w:type="spellStart"/>
      <w:r w:rsidRPr="00E46C8E">
        <w:rPr>
          <w:rFonts w:asciiTheme="majorBidi" w:hAnsiTheme="majorBidi" w:cstheme="majorBidi"/>
          <w:i/>
          <w:iCs/>
          <w:sz w:val="18"/>
          <w:szCs w:val="18"/>
          <w:lang w:val="fr-CH"/>
        </w:rPr>
        <w:t>Thiemig</w:t>
      </w:r>
      <w:proofErr w:type="spellEnd"/>
      <w:r w:rsidRPr="00E46C8E">
        <w:rPr>
          <w:rFonts w:asciiTheme="majorBidi" w:hAnsiTheme="majorBidi" w:cstheme="majorBidi"/>
          <w:i/>
          <w:iCs/>
          <w:sz w:val="18"/>
          <w:szCs w:val="18"/>
          <w:lang w:val="fr-CH"/>
        </w:rPr>
        <w:t xml:space="preserve"> et al., 2015).</w:t>
      </w:r>
      <w:r w:rsidR="00B75506">
        <w:rPr>
          <w:rFonts w:asciiTheme="majorBidi" w:hAnsiTheme="majorBidi" w:cstheme="majorBidi"/>
          <w:i/>
          <w:iCs/>
          <w:sz w:val="18"/>
          <w:szCs w:val="18"/>
          <w:lang w:val="fr-CH"/>
        </w:rPr>
        <w:t xml:space="preserve"> </w:t>
      </w:r>
      <w:r w:rsidRPr="00E46C8E">
        <w:rPr>
          <w:rFonts w:asciiTheme="majorBidi" w:hAnsiTheme="majorBidi" w:cstheme="majorBidi"/>
          <w:i/>
          <w:iCs/>
          <w:sz w:val="18"/>
          <w:szCs w:val="18"/>
          <w:lang w:val="fr-CH"/>
        </w:rPr>
        <w:t xml:space="preserve">Alfieri et al. </w:t>
      </w:r>
      <w:r w:rsidRPr="00E46C8E">
        <w:rPr>
          <w:rFonts w:asciiTheme="majorBidi" w:hAnsiTheme="majorBidi" w:cstheme="majorBidi"/>
          <w:i/>
          <w:iCs/>
          <w:sz w:val="18"/>
          <w:szCs w:val="18"/>
        </w:rPr>
        <w:t>(2012b) has shown promising results in the adaptation of EFAS for small scale catchments and flash flood early warning, through the use of a long-term reforecast dataset for deriving coherent warning thresholds at the small scale (Alfieri et al., 2012a).</w:t>
      </w:r>
    </w:p>
    <w:p w:rsidR="00EF0468" w:rsidRPr="00C2423E" w:rsidRDefault="00EF0468" w:rsidP="00EF0468">
      <w:pPr>
        <w:jc w:val="both"/>
        <w:rPr>
          <w:rFonts w:asciiTheme="majorBidi" w:hAnsiTheme="majorBidi" w:cstheme="majorBidi"/>
          <w:i/>
          <w:iCs/>
          <w:sz w:val="18"/>
          <w:szCs w:val="18"/>
        </w:rPr>
      </w:pPr>
      <w:r w:rsidRPr="00E46C8E">
        <w:rPr>
          <w:rFonts w:asciiTheme="majorBidi" w:hAnsiTheme="majorBidi" w:cstheme="majorBidi"/>
          <w:i/>
          <w:iCs/>
          <w:sz w:val="18"/>
          <w:szCs w:val="18"/>
        </w:rPr>
        <w:t>The EFAS and its global equivalent (</w:t>
      </w:r>
      <w:proofErr w:type="spellStart"/>
      <w:r w:rsidRPr="00E46C8E">
        <w:rPr>
          <w:rFonts w:asciiTheme="majorBidi" w:hAnsiTheme="majorBidi" w:cstheme="majorBidi"/>
          <w:i/>
          <w:iCs/>
          <w:sz w:val="18"/>
          <w:szCs w:val="18"/>
        </w:rPr>
        <w:t>GloFAS</w:t>
      </w:r>
      <w:proofErr w:type="spellEnd"/>
      <w:r w:rsidRPr="00E46C8E">
        <w:rPr>
          <w:rFonts w:asciiTheme="majorBidi" w:hAnsiTheme="majorBidi" w:cstheme="majorBidi"/>
          <w:i/>
          <w:iCs/>
          <w:sz w:val="18"/>
          <w:szCs w:val="18"/>
        </w:rPr>
        <w:t>) are nearly completely automated and are intended to serve global disaster relief organizations and the operational agencies of countries with transboundary basins and/or relatively underdeveloped medium-range river forecasting systems (Alfieri et al. 2013, as cited in Pagano et al., 2014).</w:t>
      </w:r>
    </w:p>
    <w:p w:rsidR="004E060C" w:rsidRDefault="004E060C" w:rsidP="004E060C">
      <w:pPr>
        <w:jc w:val="center"/>
        <w:rPr>
          <w:rFonts w:asciiTheme="majorBidi" w:hAnsiTheme="majorBidi" w:cstheme="majorBidi"/>
          <w:i/>
          <w:iCs/>
          <w:sz w:val="18"/>
          <w:szCs w:val="18"/>
        </w:rPr>
      </w:pPr>
      <w:r>
        <w:rPr>
          <w:rFonts w:asciiTheme="majorBidi" w:hAnsiTheme="majorBidi" w:cstheme="majorBidi"/>
          <w:i/>
          <w:iCs/>
          <w:noProof/>
          <w:sz w:val="18"/>
          <w:szCs w:val="18"/>
          <w:lang w:val="en-US"/>
        </w:rPr>
        <w:lastRenderedPageBreak/>
        <w:drawing>
          <wp:inline distT="0" distB="0" distL="0" distR="0" wp14:anchorId="4B293C36" wp14:editId="07F7B452">
            <wp:extent cx="5643644" cy="2721254"/>
            <wp:effectExtent l="0" t="0" r="0" b="3175"/>
            <wp:docPr id="13" name="Picture 13" descr="\\INTERNAL.WMO.INT\UserData\Redirected\ndogulu\Desktop\WMO_Nilay\02_FFI\02_PLATFORMS\EFAS\EFAS_Schematic_View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NAL.WMO.INT\UserData\Redirected\ndogulu\Desktop\WMO_Nilay\02_FFI\02_PLATFORMS\EFAS\EFAS_Schematic_View_small.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45209" cy="2722009"/>
                    </a:xfrm>
                    <a:prstGeom prst="rect">
                      <a:avLst/>
                    </a:prstGeom>
                    <a:noFill/>
                    <a:ln>
                      <a:noFill/>
                    </a:ln>
                  </pic:spPr>
                </pic:pic>
              </a:graphicData>
            </a:graphic>
          </wp:inline>
        </w:drawing>
      </w:r>
    </w:p>
    <w:p w:rsidR="004E060C" w:rsidRDefault="004E060C" w:rsidP="004E060C">
      <w:pPr>
        <w:jc w:val="center"/>
        <w:rPr>
          <w:rFonts w:asciiTheme="majorBidi" w:hAnsiTheme="majorBidi" w:cstheme="majorBidi"/>
          <w:i/>
          <w:iCs/>
          <w:sz w:val="18"/>
          <w:szCs w:val="18"/>
        </w:rPr>
      </w:pPr>
      <w:r>
        <w:rPr>
          <w:noProof/>
          <w:lang w:val="en-US"/>
        </w:rPr>
        <w:drawing>
          <wp:inline distT="0" distB="0" distL="0" distR="0" wp14:anchorId="44CD52F4" wp14:editId="13F43814">
            <wp:extent cx="5420174" cy="3737771"/>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b="6250"/>
                    <a:stretch/>
                  </pic:blipFill>
                  <pic:spPr bwMode="auto">
                    <a:xfrm>
                      <a:off x="0" y="0"/>
                      <a:ext cx="5424284" cy="3740605"/>
                    </a:xfrm>
                    <a:prstGeom prst="rect">
                      <a:avLst/>
                    </a:prstGeom>
                    <a:ln>
                      <a:noFill/>
                    </a:ln>
                    <a:extLst>
                      <a:ext uri="{53640926-AAD7-44D8-BBD7-CCE9431645EC}">
                        <a14:shadowObscured xmlns:a14="http://schemas.microsoft.com/office/drawing/2010/main"/>
                      </a:ext>
                    </a:extLst>
                  </pic:spPr>
                </pic:pic>
              </a:graphicData>
            </a:graphic>
          </wp:inline>
        </w:drawing>
      </w:r>
    </w:p>
    <w:p w:rsidR="004E060C" w:rsidRPr="00B65EA9" w:rsidRDefault="004E060C" w:rsidP="004E060C">
      <w:pPr>
        <w:jc w:val="center"/>
        <w:rPr>
          <w:rFonts w:asciiTheme="majorBidi" w:hAnsiTheme="majorBidi" w:cstheme="majorBidi"/>
          <w:sz w:val="18"/>
          <w:szCs w:val="18"/>
        </w:rPr>
      </w:pPr>
      <w:r>
        <w:rPr>
          <w:rFonts w:asciiTheme="majorBidi" w:hAnsiTheme="majorBidi" w:cstheme="majorBidi"/>
          <w:sz w:val="18"/>
          <w:szCs w:val="18"/>
        </w:rPr>
        <w:t xml:space="preserve">Figure X.6 </w:t>
      </w:r>
      <w:r w:rsidRPr="00064B8D">
        <w:rPr>
          <w:rFonts w:asciiTheme="majorBidi" w:hAnsiTheme="majorBidi" w:cstheme="majorBidi"/>
          <w:sz w:val="18"/>
          <w:szCs w:val="18"/>
        </w:rPr>
        <w:t xml:space="preserve">Schematic overview of </w:t>
      </w:r>
      <w:r>
        <w:rPr>
          <w:rFonts w:asciiTheme="majorBidi" w:hAnsiTheme="majorBidi" w:cstheme="majorBidi"/>
          <w:sz w:val="18"/>
          <w:szCs w:val="18"/>
        </w:rPr>
        <w:t xml:space="preserve">EFAS. </w:t>
      </w:r>
      <w:r w:rsidRPr="00E3577B">
        <w:rPr>
          <w:rFonts w:asciiTheme="majorBidi" w:hAnsiTheme="majorBidi" w:cstheme="majorBidi"/>
          <w:sz w:val="18"/>
          <w:szCs w:val="18"/>
          <w:lang w:val="fr-CH"/>
        </w:rPr>
        <w:t xml:space="preserve">Source: </w:t>
      </w:r>
      <w:hyperlink r:id="rId57" w:history="1">
        <w:r w:rsidRPr="00E3577B">
          <w:rPr>
            <w:rStyle w:val="Hyperlink"/>
            <w:rFonts w:asciiTheme="majorBidi" w:hAnsiTheme="majorBidi" w:cstheme="majorBidi"/>
            <w:sz w:val="18"/>
            <w:szCs w:val="18"/>
            <w:lang w:val="fr-CH"/>
          </w:rPr>
          <w:t>https://www.efas.eu/about-efas.html</w:t>
        </w:r>
      </w:hyperlink>
      <w:r w:rsidR="00E3577B" w:rsidRPr="00E3577B">
        <w:rPr>
          <w:rFonts w:asciiTheme="majorBidi" w:hAnsiTheme="majorBidi" w:cstheme="majorBidi"/>
          <w:sz w:val="18"/>
          <w:szCs w:val="18"/>
          <w:lang w:val="fr-CH"/>
        </w:rPr>
        <w:t xml:space="preserve"> (top), </w:t>
      </w:r>
      <w:proofErr w:type="spellStart"/>
      <w:r w:rsidR="00E3577B" w:rsidRPr="00E3577B">
        <w:rPr>
          <w:rFonts w:asciiTheme="majorBidi" w:hAnsiTheme="majorBidi" w:cstheme="majorBidi"/>
          <w:sz w:val="18"/>
          <w:szCs w:val="18"/>
          <w:lang w:val="fr-CH"/>
        </w:rPr>
        <w:t>Emmerton</w:t>
      </w:r>
      <w:proofErr w:type="spellEnd"/>
      <w:r w:rsidR="00E3577B" w:rsidRPr="00E3577B">
        <w:rPr>
          <w:rFonts w:asciiTheme="majorBidi" w:hAnsiTheme="majorBidi" w:cstheme="majorBidi"/>
          <w:sz w:val="18"/>
          <w:szCs w:val="18"/>
          <w:lang w:val="fr-CH"/>
        </w:rPr>
        <w:t xml:space="preserve"> et al.</w:t>
      </w:r>
      <w:r w:rsidRPr="00E3577B">
        <w:rPr>
          <w:rFonts w:asciiTheme="majorBidi" w:hAnsiTheme="majorBidi" w:cstheme="majorBidi"/>
          <w:sz w:val="18"/>
          <w:szCs w:val="18"/>
          <w:lang w:val="fr-CH"/>
        </w:rPr>
        <w:t xml:space="preserve"> </w:t>
      </w:r>
      <w:r w:rsidR="00E3577B" w:rsidRPr="009B7890">
        <w:rPr>
          <w:rFonts w:asciiTheme="majorBidi" w:hAnsiTheme="majorBidi" w:cstheme="majorBidi"/>
          <w:sz w:val="18"/>
          <w:szCs w:val="18"/>
          <w:lang w:val="en-US"/>
        </w:rPr>
        <w:t>(</w:t>
      </w:r>
      <w:r>
        <w:rPr>
          <w:rFonts w:asciiTheme="majorBidi" w:hAnsiTheme="majorBidi" w:cstheme="majorBidi"/>
          <w:sz w:val="18"/>
          <w:szCs w:val="18"/>
        </w:rPr>
        <w:t>2016</w:t>
      </w:r>
      <w:r w:rsidR="00E3577B">
        <w:rPr>
          <w:rFonts w:asciiTheme="majorBidi" w:hAnsiTheme="majorBidi" w:cstheme="majorBidi"/>
          <w:sz w:val="18"/>
          <w:szCs w:val="18"/>
        </w:rPr>
        <w:t>)</w:t>
      </w:r>
      <w:r>
        <w:rPr>
          <w:rFonts w:asciiTheme="majorBidi" w:hAnsiTheme="majorBidi" w:cstheme="majorBidi"/>
          <w:sz w:val="18"/>
          <w:szCs w:val="18"/>
        </w:rPr>
        <w:t xml:space="preserve"> (bottom)</w:t>
      </w:r>
      <w:r w:rsidRPr="00064B8D">
        <w:rPr>
          <w:rFonts w:asciiTheme="majorBidi" w:hAnsiTheme="majorBidi" w:cstheme="majorBidi"/>
          <w:sz w:val="18"/>
          <w:szCs w:val="18"/>
        </w:rPr>
        <w:t>.</w:t>
      </w:r>
    </w:p>
    <w:p w:rsidR="004E060C" w:rsidRPr="00CC3077" w:rsidRDefault="004E060C" w:rsidP="004E060C">
      <w:pPr>
        <w:rPr>
          <w:rFonts w:asciiTheme="majorBidi" w:hAnsiTheme="majorBidi" w:cstheme="majorBidi"/>
          <w:i/>
          <w:iCs/>
          <w:sz w:val="18"/>
          <w:szCs w:val="18"/>
        </w:rPr>
      </w:pPr>
      <w:r w:rsidRPr="00CC3077">
        <w:rPr>
          <w:rFonts w:asciiTheme="majorBidi" w:hAnsiTheme="majorBidi" w:cstheme="majorBidi"/>
          <w:b/>
          <w:bCs/>
          <w:sz w:val="18"/>
          <w:szCs w:val="18"/>
        </w:rPr>
        <w:t>User’s assistance:</w:t>
      </w:r>
      <w:r>
        <w:rPr>
          <w:rFonts w:asciiTheme="majorBidi" w:hAnsiTheme="majorBidi" w:cstheme="majorBidi"/>
          <w:b/>
          <w:bCs/>
          <w:sz w:val="18"/>
          <w:szCs w:val="18"/>
        </w:rPr>
        <w:t xml:space="preserve"> </w:t>
      </w:r>
      <w:r>
        <w:rPr>
          <w:rFonts w:asciiTheme="majorBidi" w:hAnsiTheme="majorBidi" w:cstheme="majorBidi"/>
          <w:i/>
          <w:iCs/>
          <w:sz w:val="18"/>
          <w:szCs w:val="18"/>
        </w:rPr>
        <w:t>There are various videos available on the EFAS website.</w:t>
      </w:r>
    </w:p>
    <w:p w:rsidR="004E060C" w:rsidRDefault="004E060C" w:rsidP="004E060C">
      <w:pPr>
        <w:rPr>
          <w:rFonts w:asciiTheme="majorBidi" w:hAnsiTheme="majorBidi" w:cstheme="majorBidi"/>
          <w:i/>
          <w:iCs/>
          <w:sz w:val="18"/>
          <w:szCs w:val="18"/>
        </w:rPr>
      </w:pPr>
      <w:r w:rsidRPr="00CC3077">
        <w:rPr>
          <w:rFonts w:asciiTheme="majorBidi" w:hAnsiTheme="majorBidi" w:cstheme="majorBidi"/>
          <w:b/>
          <w:bCs/>
          <w:sz w:val="18"/>
          <w:szCs w:val="18"/>
        </w:rPr>
        <w:t xml:space="preserve">Additional information: </w:t>
      </w:r>
      <w:r w:rsidRPr="00A0195B">
        <w:rPr>
          <w:rFonts w:asciiTheme="majorBidi" w:hAnsiTheme="majorBidi" w:cstheme="majorBidi"/>
          <w:i/>
          <w:iCs/>
          <w:sz w:val="18"/>
          <w:szCs w:val="18"/>
        </w:rPr>
        <w:t>From 2005 to 2010 EFAS was tested in real-time mode, first with the National hydrological services and later also with the European Civil Protection. In 2011 EFAS became part of the Emergency Management Service of the COPERNICUS Initial Operations and in support to European Civil Protection. The operational components have been outsourced to Member State organisations. EFAS is running fully operational since autumn 2012.</w:t>
      </w:r>
    </w:p>
    <w:p w:rsidR="004E060C" w:rsidRDefault="004E060C" w:rsidP="004E060C">
      <w:pPr>
        <w:rPr>
          <w:rFonts w:asciiTheme="majorBidi" w:hAnsiTheme="majorBidi" w:cstheme="majorBidi"/>
          <w:i/>
          <w:iCs/>
          <w:sz w:val="18"/>
          <w:szCs w:val="18"/>
        </w:rPr>
      </w:pPr>
      <w:r w:rsidRPr="00C2274D">
        <w:rPr>
          <w:rFonts w:asciiTheme="majorBidi" w:hAnsiTheme="majorBidi" w:cstheme="majorBidi"/>
          <w:i/>
          <w:iCs/>
          <w:sz w:val="18"/>
          <w:szCs w:val="18"/>
        </w:rPr>
        <w:t>Every national, regional or local authority involved in flood forecasting within its country can become an EFAS partner. EFAS forecasts are provided for free and are not limited to EU Member States</w:t>
      </w:r>
      <w:r>
        <w:rPr>
          <w:rFonts w:asciiTheme="majorBidi" w:hAnsiTheme="majorBidi" w:cstheme="majorBidi"/>
          <w:i/>
          <w:iCs/>
          <w:sz w:val="18"/>
          <w:szCs w:val="18"/>
        </w:rPr>
        <w:t>.</w:t>
      </w:r>
    </w:p>
    <w:p w:rsidR="004E060C" w:rsidRDefault="004E060C" w:rsidP="004E060C">
      <w:pPr>
        <w:rPr>
          <w:rFonts w:asciiTheme="majorBidi" w:hAnsiTheme="majorBidi" w:cstheme="majorBidi"/>
          <w:i/>
          <w:iCs/>
          <w:sz w:val="18"/>
          <w:szCs w:val="18"/>
        </w:rPr>
      </w:pPr>
      <w:r w:rsidRPr="00E1789A">
        <w:rPr>
          <w:rFonts w:asciiTheme="majorBidi" w:hAnsiTheme="majorBidi" w:cstheme="majorBidi"/>
          <w:i/>
          <w:iCs/>
          <w:sz w:val="18"/>
          <w:szCs w:val="18"/>
        </w:rPr>
        <w:lastRenderedPageBreak/>
        <w:t>The EFAS network consists of National Hydrological services and associated partners. Associated partners can be Civil Protection authorities which are associated to their National or Regional Hydrological Service. In 2013 EFAS counts 33 partners and several authorities under negotiation. International Commission for the Protection of the River Danube (ICPDR). EFAS has been adopted as part of the Danube Flood Action Plan and had developed a stand-alone EFAS-Danube system. However, with the development of the EFAS information system, a dedicated EFAS Danube system became obsolete and has been fully integrated in the operational EFAS-IS. EFAS experts report regularly to ICPDR.</w:t>
      </w:r>
    </w:p>
    <w:p w:rsidR="004E060C" w:rsidRPr="008941EC" w:rsidRDefault="004E060C" w:rsidP="00FE4E18">
      <w:pPr>
        <w:rPr>
          <w:rFonts w:asciiTheme="majorBidi" w:hAnsiTheme="majorBidi" w:cstheme="majorBidi"/>
          <w:i/>
          <w:iCs/>
          <w:sz w:val="18"/>
          <w:szCs w:val="18"/>
        </w:rPr>
      </w:pPr>
      <w:r w:rsidRPr="00CC3077">
        <w:rPr>
          <w:rFonts w:asciiTheme="majorBidi" w:hAnsiTheme="majorBidi" w:cstheme="majorBidi"/>
          <w:b/>
          <w:bCs/>
          <w:sz w:val="18"/>
          <w:szCs w:val="18"/>
        </w:rPr>
        <w:t>Documentation (i.e. user’s manual, quick start guide):</w:t>
      </w:r>
      <w:r>
        <w:rPr>
          <w:rFonts w:asciiTheme="majorBidi" w:hAnsiTheme="majorBidi" w:cstheme="majorBidi"/>
          <w:b/>
          <w:bCs/>
          <w:sz w:val="18"/>
          <w:szCs w:val="18"/>
        </w:rPr>
        <w:t xml:space="preserve"> </w:t>
      </w:r>
      <w:r>
        <w:rPr>
          <w:rFonts w:asciiTheme="majorBidi" w:hAnsiTheme="majorBidi" w:cstheme="majorBidi"/>
          <w:i/>
          <w:iCs/>
          <w:sz w:val="18"/>
          <w:szCs w:val="18"/>
        </w:rPr>
        <w:t>There are various introductory video tutorials available on the EFAS website</w:t>
      </w:r>
      <w:r w:rsidR="00FE4E18">
        <w:rPr>
          <w:rFonts w:asciiTheme="majorBidi" w:hAnsiTheme="majorBidi" w:cstheme="majorBidi"/>
          <w:i/>
          <w:iCs/>
          <w:sz w:val="18"/>
          <w:szCs w:val="18"/>
        </w:rPr>
        <w:t xml:space="preserve"> (</w:t>
      </w:r>
      <w:hyperlink r:id="rId58" w:history="1">
        <w:r w:rsidR="00FE4E18" w:rsidRPr="0048676B">
          <w:rPr>
            <w:rStyle w:val="Hyperlink"/>
            <w:rFonts w:asciiTheme="majorBidi" w:hAnsiTheme="majorBidi" w:cstheme="majorBidi"/>
            <w:i/>
            <w:iCs/>
            <w:sz w:val="18"/>
            <w:szCs w:val="18"/>
          </w:rPr>
          <w:t>https://www.efas.eu/efas-videos.html</w:t>
        </w:r>
      </w:hyperlink>
      <w:r w:rsidR="00FE4E18">
        <w:rPr>
          <w:rFonts w:asciiTheme="majorBidi" w:hAnsiTheme="majorBidi" w:cstheme="majorBidi"/>
          <w:i/>
          <w:iCs/>
          <w:sz w:val="18"/>
          <w:szCs w:val="18"/>
        </w:rPr>
        <w:t>)</w:t>
      </w:r>
      <w:r>
        <w:rPr>
          <w:rFonts w:asciiTheme="majorBidi" w:hAnsiTheme="majorBidi" w:cstheme="majorBidi"/>
          <w:i/>
          <w:iCs/>
          <w:sz w:val="18"/>
          <w:szCs w:val="18"/>
        </w:rPr>
        <w:t xml:space="preserve">. Annual partner meetings are held regularly. </w:t>
      </w:r>
    </w:p>
    <w:p w:rsidR="004E060C" w:rsidRPr="00CC3077" w:rsidRDefault="004E060C" w:rsidP="004E060C">
      <w:pPr>
        <w:rPr>
          <w:rFonts w:asciiTheme="majorBidi" w:hAnsiTheme="majorBidi" w:cstheme="majorBidi"/>
          <w:b/>
          <w:bCs/>
          <w:sz w:val="18"/>
          <w:szCs w:val="18"/>
        </w:rPr>
      </w:pPr>
      <w:r w:rsidRPr="00CC3077">
        <w:rPr>
          <w:rFonts w:asciiTheme="majorBidi" w:hAnsiTheme="majorBidi" w:cstheme="majorBidi"/>
          <w:b/>
          <w:bCs/>
          <w:sz w:val="18"/>
          <w:szCs w:val="18"/>
        </w:rPr>
        <w:t xml:space="preserve">References: </w:t>
      </w:r>
    </w:p>
    <w:p w:rsidR="004E060C" w:rsidRPr="00EF0468" w:rsidRDefault="002A7822" w:rsidP="004E060C">
      <w:pPr>
        <w:pStyle w:val="ListParagraph"/>
        <w:numPr>
          <w:ilvl w:val="0"/>
          <w:numId w:val="23"/>
        </w:numPr>
        <w:rPr>
          <w:rFonts w:asciiTheme="majorBidi" w:hAnsiTheme="majorBidi" w:cstheme="majorBidi"/>
          <w:sz w:val="18"/>
          <w:szCs w:val="18"/>
          <w:lang w:val="fr-CH"/>
        </w:rPr>
      </w:pPr>
      <w:hyperlink r:id="rId59" w:history="1">
        <w:r w:rsidR="004E060C" w:rsidRPr="00EF0468">
          <w:rPr>
            <w:rStyle w:val="Hyperlink"/>
            <w:rFonts w:asciiTheme="majorBidi" w:hAnsiTheme="majorBidi" w:cstheme="majorBidi"/>
            <w:sz w:val="18"/>
            <w:szCs w:val="18"/>
            <w:lang w:val="fr-CH"/>
          </w:rPr>
          <w:t>https://www.efas.eu/</w:t>
        </w:r>
      </w:hyperlink>
      <w:r w:rsidR="004E060C" w:rsidRPr="00EF0468">
        <w:rPr>
          <w:rFonts w:asciiTheme="majorBidi" w:hAnsiTheme="majorBidi" w:cstheme="majorBidi"/>
          <w:sz w:val="18"/>
          <w:szCs w:val="18"/>
          <w:lang w:val="fr-CH"/>
        </w:rPr>
        <w:t xml:space="preserve"> </w:t>
      </w:r>
    </w:p>
    <w:p w:rsidR="004E060C" w:rsidRPr="00EF0468" w:rsidRDefault="004E060C" w:rsidP="004E060C">
      <w:pPr>
        <w:pStyle w:val="ListParagraph"/>
        <w:numPr>
          <w:ilvl w:val="0"/>
          <w:numId w:val="23"/>
        </w:numPr>
        <w:rPr>
          <w:rFonts w:asciiTheme="majorBidi" w:hAnsiTheme="majorBidi" w:cstheme="majorBidi"/>
          <w:sz w:val="18"/>
          <w:szCs w:val="18"/>
          <w:lang w:val="en-US"/>
        </w:rPr>
      </w:pPr>
      <w:r w:rsidRPr="00EF0468">
        <w:rPr>
          <w:rFonts w:asciiTheme="majorBidi" w:hAnsiTheme="majorBidi" w:cstheme="majorBidi"/>
          <w:sz w:val="18"/>
          <w:szCs w:val="18"/>
          <w:lang w:val="en-US"/>
        </w:rPr>
        <w:t xml:space="preserve">Ramos, M. H., </w:t>
      </w:r>
      <w:proofErr w:type="spellStart"/>
      <w:r w:rsidRPr="00EF0468">
        <w:rPr>
          <w:rFonts w:asciiTheme="majorBidi" w:hAnsiTheme="majorBidi" w:cstheme="majorBidi"/>
          <w:sz w:val="18"/>
          <w:szCs w:val="18"/>
          <w:lang w:val="en-US"/>
        </w:rPr>
        <w:t>Bartholmes</w:t>
      </w:r>
      <w:proofErr w:type="spellEnd"/>
      <w:r w:rsidRPr="00EF0468">
        <w:rPr>
          <w:rFonts w:asciiTheme="majorBidi" w:hAnsiTheme="majorBidi" w:cstheme="majorBidi"/>
          <w:sz w:val="18"/>
          <w:szCs w:val="18"/>
          <w:lang w:val="en-US"/>
        </w:rPr>
        <w:t xml:space="preserve">, J., &amp; </w:t>
      </w:r>
      <w:proofErr w:type="spellStart"/>
      <w:r w:rsidRPr="00EF0468">
        <w:rPr>
          <w:rFonts w:asciiTheme="majorBidi" w:hAnsiTheme="majorBidi" w:cstheme="majorBidi"/>
          <w:sz w:val="18"/>
          <w:szCs w:val="18"/>
          <w:lang w:val="en-US"/>
        </w:rPr>
        <w:t>Thielen</w:t>
      </w:r>
      <w:proofErr w:type="spellEnd"/>
      <w:r w:rsidRPr="00EF0468">
        <w:rPr>
          <w:rFonts w:ascii="Cambria Math" w:hAnsi="Cambria Math" w:cs="Cambria Math"/>
          <w:sz w:val="18"/>
          <w:szCs w:val="18"/>
          <w:lang w:val="en-US"/>
        </w:rPr>
        <w:t>‐</w:t>
      </w:r>
      <w:r w:rsidRPr="00EF0468">
        <w:rPr>
          <w:rFonts w:asciiTheme="majorBidi" w:hAnsiTheme="majorBidi" w:cstheme="majorBidi"/>
          <w:sz w:val="18"/>
          <w:szCs w:val="18"/>
          <w:lang w:val="en-US"/>
        </w:rPr>
        <w:t xml:space="preserve">del </w:t>
      </w:r>
      <w:proofErr w:type="spellStart"/>
      <w:r w:rsidRPr="00EF0468">
        <w:rPr>
          <w:rFonts w:asciiTheme="majorBidi" w:hAnsiTheme="majorBidi" w:cstheme="majorBidi"/>
          <w:sz w:val="18"/>
          <w:szCs w:val="18"/>
          <w:lang w:val="en-US"/>
        </w:rPr>
        <w:t>Pozo</w:t>
      </w:r>
      <w:proofErr w:type="spellEnd"/>
      <w:r w:rsidRPr="00EF0468">
        <w:rPr>
          <w:rFonts w:asciiTheme="majorBidi" w:hAnsiTheme="majorBidi" w:cstheme="majorBidi"/>
          <w:sz w:val="18"/>
          <w:szCs w:val="18"/>
          <w:lang w:val="en-US"/>
        </w:rPr>
        <w:t xml:space="preserve">, J. (2007). Development of decision support products based on ensemble forecasts in the European flood alert system. Atmospheric Science Letters, 8(4), 113-119. DOI : 10.1002/asl.161. </w:t>
      </w:r>
      <w:hyperlink r:id="rId60" w:history="1">
        <w:r w:rsidRPr="00EF0468">
          <w:rPr>
            <w:rStyle w:val="Hyperlink"/>
            <w:rFonts w:asciiTheme="majorBidi" w:hAnsiTheme="majorBidi" w:cstheme="majorBidi"/>
            <w:sz w:val="18"/>
            <w:szCs w:val="18"/>
            <w:lang w:val="en-US"/>
          </w:rPr>
          <w:t>http://onlinelibrary.wiley.com/doi/10.1002/asl.161/full</w:t>
        </w:r>
      </w:hyperlink>
      <w:r w:rsidRPr="00EF0468">
        <w:rPr>
          <w:rFonts w:asciiTheme="majorBidi" w:hAnsiTheme="majorBidi" w:cstheme="majorBidi"/>
          <w:sz w:val="18"/>
          <w:szCs w:val="18"/>
          <w:lang w:val="en-US"/>
        </w:rPr>
        <w:t xml:space="preserve"> </w:t>
      </w:r>
    </w:p>
    <w:p w:rsidR="004E060C" w:rsidRPr="00EF0468" w:rsidRDefault="004E060C" w:rsidP="004E060C">
      <w:pPr>
        <w:pStyle w:val="ListParagraph"/>
        <w:numPr>
          <w:ilvl w:val="0"/>
          <w:numId w:val="23"/>
        </w:numPr>
        <w:rPr>
          <w:rFonts w:asciiTheme="majorBidi" w:hAnsiTheme="majorBidi" w:cstheme="majorBidi"/>
          <w:sz w:val="18"/>
          <w:szCs w:val="18"/>
          <w:lang w:val="en-US"/>
        </w:rPr>
      </w:pPr>
      <w:proofErr w:type="spellStart"/>
      <w:r w:rsidRPr="00EF0468">
        <w:rPr>
          <w:rFonts w:asciiTheme="majorBidi" w:hAnsiTheme="majorBidi" w:cstheme="majorBidi"/>
          <w:sz w:val="18"/>
          <w:szCs w:val="18"/>
          <w:lang w:val="en-US"/>
        </w:rPr>
        <w:t>Thielen</w:t>
      </w:r>
      <w:proofErr w:type="spellEnd"/>
      <w:r w:rsidRPr="00EF0468">
        <w:rPr>
          <w:rFonts w:asciiTheme="majorBidi" w:hAnsiTheme="majorBidi" w:cstheme="majorBidi"/>
          <w:sz w:val="18"/>
          <w:szCs w:val="18"/>
          <w:lang w:val="en-US"/>
        </w:rPr>
        <w:t xml:space="preserve">, J., </w:t>
      </w:r>
      <w:proofErr w:type="spellStart"/>
      <w:r w:rsidRPr="00EF0468">
        <w:rPr>
          <w:rFonts w:asciiTheme="majorBidi" w:hAnsiTheme="majorBidi" w:cstheme="majorBidi"/>
          <w:sz w:val="18"/>
          <w:szCs w:val="18"/>
          <w:lang w:val="en-US"/>
        </w:rPr>
        <w:t>Bartholmes</w:t>
      </w:r>
      <w:proofErr w:type="spellEnd"/>
      <w:r w:rsidRPr="00EF0468">
        <w:rPr>
          <w:rFonts w:asciiTheme="majorBidi" w:hAnsiTheme="majorBidi" w:cstheme="majorBidi"/>
          <w:sz w:val="18"/>
          <w:szCs w:val="18"/>
          <w:lang w:val="en-US"/>
        </w:rPr>
        <w:t xml:space="preserve">, J., Ramos, M. H., &amp; </w:t>
      </w:r>
      <w:proofErr w:type="spellStart"/>
      <w:r w:rsidRPr="00EF0468">
        <w:rPr>
          <w:rFonts w:asciiTheme="majorBidi" w:hAnsiTheme="majorBidi" w:cstheme="majorBidi"/>
          <w:sz w:val="18"/>
          <w:szCs w:val="18"/>
          <w:lang w:val="en-US"/>
        </w:rPr>
        <w:t>Roo</w:t>
      </w:r>
      <w:proofErr w:type="spellEnd"/>
      <w:r w:rsidRPr="00EF0468">
        <w:rPr>
          <w:rFonts w:asciiTheme="majorBidi" w:hAnsiTheme="majorBidi" w:cstheme="majorBidi"/>
          <w:sz w:val="18"/>
          <w:szCs w:val="18"/>
          <w:lang w:val="en-US"/>
        </w:rPr>
        <w:t xml:space="preserve">, A. D. (2009). The European flood alert system–Part 1: concept and development. Hydrology and Earth System Sciences, 13(2), 125-140. DOI: 10.5194/hess-13-125-2009. </w:t>
      </w:r>
      <w:hyperlink r:id="rId61" w:history="1">
        <w:r w:rsidRPr="00EF0468">
          <w:rPr>
            <w:rStyle w:val="Hyperlink"/>
            <w:rFonts w:asciiTheme="majorBidi" w:hAnsiTheme="majorBidi" w:cstheme="majorBidi"/>
            <w:sz w:val="18"/>
            <w:szCs w:val="18"/>
            <w:lang w:val="en-US"/>
          </w:rPr>
          <w:t>https://www.hydrol-earth-syst-sci.net/13/125/2009/hess-13-125-2009.html</w:t>
        </w:r>
      </w:hyperlink>
      <w:r w:rsidRPr="00EF0468">
        <w:rPr>
          <w:rFonts w:asciiTheme="majorBidi" w:hAnsiTheme="majorBidi" w:cstheme="majorBidi"/>
          <w:sz w:val="18"/>
          <w:szCs w:val="18"/>
          <w:lang w:val="en-US"/>
        </w:rPr>
        <w:t xml:space="preserve"> </w:t>
      </w:r>
    </w:p>
    <w:p w:rsidR="004E060C" w:rsidRPr="00EF0468" w:rsidRDefault="004E060C" w:rsidP="004E060C">
      <w:pPr>
        <w:pStyle w:val="ListParagraph"/>
        <w:numPr>
          <w:ilvl w:val="0"/>
          <w:numId w:val="23"/>
        </w:numPr>
        <w:rPr>
          <w:rFonts w:asciiTheme="majorBidi" w:hAnsiTheme="majorBidi" w:cstheme="majorBidi"/>
          <w:sz w:val="18"/>
          <w:szCs w:val="18"/>
          <w:lang w:val="en-US"/>
        </w:rPr>
      </w:pPr>
      <w:proofErr w:type="spellStart"/>
      <w:r w:rsidRPr="00EF0468">
        <w:rPr>
          <w:rFonts w:asciiTheme="majorBidi" w:hAnsiTheme="majorBidi" w:cstheme="majorBidi"/>
          <w:sz w:val="18"/>
          <w:szCs w:val="18"/>
        </w:rPr>
        <w:t>Bartholmes</w:t>
      </w:r>
      <w:proofErr w:type="spellEnd"/>
      <w:r w:rsidRPr="00EF0468">
        <w:rPr>
          <w:rFonts w:asciiTheme="majorBidi" w:hAnsiTheme="majorBidi" w:cstheme="majorBidi"/>
          <w:sz w:val="18"/>
          <w:szCs w:val="18"/>
        </w:rPr>
        <w:t xml:space="preserve">, J. C., </w:t>
      </w:r>
      <w:proofErr w:type="spellStart"/>
      <w:r w:rsidRPr="00EF0468">
        <w:rPr>
          <w:rFonts w:asciiTheme="majorBidi" w:hAnsiTheme="majorBidi" w:cstheme="majorBidi"/>
          <w:sz w:val="18"/>
          <w:szCs w:val="18"/>
        </w:rPr>
        <w:t>Thielen</w:t>
      </w:r>
      <w:proofErr w:type="spellEnd"/>
      <w:r w:rsidRPr="00EF0468">
        <w:rPr>
          <w:rFonts w:asciiTheme="majorBidi" w:hAnsiTheme="majorBidi" w:cstheme="majorBidi"/>
          <w:sz w:val="18"/>
          <w:szCs w:val="18"/>
        </w:rPr>
        <w:t xml:space="preserve">, J., Ramos, M. H., &amp; </w:t>
      </w:r>
      <w:proofErr w:type="spellStart"/>
      <w:r w:rsidRPr="00EF0468">
        <w:rPr>
          <w:rFonts w:asciiTheme="majorBidi" w:hAnsiTheme="majorBidi" w:cstheme="majorBidi"/>
          <w:sz w:val="18"/>
          <w:szCs w:val="18"/>
        </w:rPr>
        <w:t>Gentilini</w:t>
      </w:r>
      <w:proofErr w:type="spellEnd"/>
      <w:r w:rsidRPr="00EF0468">
        <w:rPr>
          <w:rFonts w:asciiTheme="majorBidi" w:hAnsiTheme="majorBidi" w:cstheme="majorBidi"/>
          <w:sz w:val="18"/>
          <w:szCs w:val="18"/>
        </w:rPr>
        <w:t xml:space="preserve">, S. (2009). The </w:t>
      </w:r>
      <w:proofErr w:type="spellStart"/>
      <w:r w:rsidRPr="00EF0468">
        <w:rPr>
          <w:rFonts w:asciiTheme="majorBidi" w:hAnsiTheme="majorBidi" w:cstheme="majorBidi"/>
          <w:sz w:val="18"/>
          <w:szCs w:val="18"/>
        </w:rPr>
        <w:t>european</w:t>
      </w:r>
      <w:proofErr w:type="spellEnd"/>
      <w:r w:rsidRPr="00EF0468">
        <w:rPr>
          <w:rFonts w:asciiTheme="majorBidi" w:hAnsiTheme="majorBidi" w:cstheme="majorBidi"/>
          <w:sz w:val="18"/>
          <w:szCs w:val="18"/>
        </w:rPr>
        <w:t xml:space="preserve"> flood alert system EFAS–Part 2: Statistical skill assessment of probabilistic and deterministic operational forecasts. Hydrology and Earth System Sciences, 13(2), 141-153. </w:t>
      </w:r>
      <w:r w:rsidRPr="00EF0468">
        <w:rPr>
          <w:rFonts w:asciiTheme="majorBidi" w:hAnsiTheme="majorBidi" w:cstheme="majorBidi"/>
          <w:sz w:val="18"/>
          <w:szCs w:val="18"/>
          <w:lang w:val="en-US"/>
        </w:rPr>
        <w:t xml:space="preserve">DOI: 10.5194/hess-13-141-2009. </w:t>
      </w:r>
      <w:hyperlink r:id="rId62" w:history="1">
        <w:r w:rsidRPr="00EF0468">
          <w:rPr>
            <w:rStyle w:val="Hyperlink"/>
            <w:rFonts w:asciiTheme="majorBidi" w:hAnsiTheme="majorBidi" w:cstheme="majorBidi"/>
            <w:sz w:val="18"/>
            <w:szCs w:val="18"/>
            <w:lang w:val="en-US"/>
          </w:rPr>
          <w:t>https://www.hydrol-earth-syst-sci.net/13/141/2009/hess-13-141-2009.html</w:t>
        </w:r>
      </w:hyperlink>
      <w:r w:rsidRPr="00EF0468">
        <w:rPr>
          <w:rFonts w:asciiTheme="majorBidi" w:hAnsiTheme="majorBidi" w:cstheme="majorBidi"/>
          <w:sz w:val="18"/>
          <w:szCs w:val="18"/>
          <w:lang w:val="en-US"/>
        </w:rPr>
        <w:t xml:space="preserve"> </w:t>
      </w:r>
    </w:p>
    <w:p w:rsidR="004E060C" w:rsidRPr="00EF0468" w:rsidRDefault="004E060C" w:rsidP="004E060C">
      <w:pPr>
        <w:pStyle w:val="ListParagraph"/>
        <w:numPr>
          <w:ilvl w:val="0"/>
          <w:numId w:val="23"/>
        </w:numPr>
        <w:rPr>
          <w:rFonts w:asciiTheme="majorBidi" w:hAnsiTheme="majorBidi" w:cstheme="majorBidi"/>
          <w:sz w:val="18"/>
          <w:szCs w:val="18"/>
          <w:lang w:val="en-US"/>
        </w:rPr>
      </w:pPr>
      <w:proofErr w:type="spellStart"/>
      <w:r w:rsidRPr="00EF0468">
        <w:rPr>
          <w:rFonts w:asciiTheme="majorBidi" w:hAnsiTheme="majorBidi" w:cstheme="majorBidi"/>
          <w:sz w:val="18"/>
          <w:szCs w:val="18"/>
          <w:lang w:val="en-US"/>
        </w:rPr>
        <w:t>Pappenberger</w:t>
      </w:r>
      <w:proofErr w:type="spellEnd"/>
      <w:r w:rsidRPr="00EF0468">
        <w:rPr>
          <w:rFonts w:asciiTheme="majorBidi" w:hAnsiTheme="majorBidi" w:cstheme="majorBidi"/>
          <w:sz w:val="18"/>
          <w:szCs w:val="18"/>
          <w:lang w:val="en-US"/>
        </w:rPr>
        <w:t xml:space="preserve">, F., </w:t>
      </w:r>
      <w:proofErr w:type="spellStart"/>
      <w:r w:rsidRPr="00EF0468">
        <w:rPr>
          <w:rFonts w:asciiTheme="majorBidi" w:hAnsiTheme="majorBidi" w:cstheme="majorBidi"/>
          <w:sz w:val="18"/>
          <w:szCs w:val="18"/>
          <w:lang w:val="en-US"/>
        </w:rPr>
        <w:t>Thielen</w:t>
      </w:r>
      <w:proofErr w:type="spellEnd"/>
      <w:r w:rsidRPr="00EF0468">
        <w:rPr>
          <w:rFonts w:asciiTheme="majorBidi" w:hAnsiTheme="majorBidi" w:cstheme="majorBidi"/>
          <w:sz w:val="18"/>
          <w:szCs w:val="18"/>
          <w:lang w:val="en-US"/>
        </w:rPr>
        <w:t xml:space="preserve">, J., &amp; Del Medico, M. (2011). The impact of weather forecast improvements on large scale hydrology: </w:t>
      </w:r>
      <w:proofErr w:type="spellStart"/>
      <w:r w:rsidRPr="00EF0468">
        <w:rPr>
          <w:rFonts w:asciiTheme="majorBidi" w:hAnsiTheme="majorBidi" w:cstheme="majorBidi"/>
          <w:sz w:val="18"/>
          <w:szCs w:val="18"/>
          <w:lang w:val="en-US"/>
        </w:rPr>
        <w:t>analysing</w:t>
      </w:r>
      <w:proofErr w:type="spellEnd"/>
      <w:r w:rsidRPr="00EF0468">
        <w:rPr>
          <w:rFonts w:asciiTheme="majorBidi" w:hAnsiTheme="majorBidi" w:cstheme="majorBidi"/>
          <w:sz w:val="18"/>
          <w:szCs w:val="18"/>
          <w:lang w:val="en-US"/>
        </w:rPr>
        <w:t xml:space="preserve"> a decade of forecasts of the European Flood Alert System. Hydrological Processes, 25(7), 1091-1113. DOI : 10.1002/hyp.7772. </w:t>
      </w:r>
      <w:hyperlink r:id="rId63" w:history="1">
        <w:r w:rsidRPr="00EF0468">
          <w:rPr>
            <w:rStyle w:val="Hyperlink"/>
            <w:rFonts w:asciiTheme="majorBidi" w:hAnsiTheme="majorBidi" w:cstheme="majorBidi"/>
            <w:sz w:val="18"/>
            <w:szCs w:val="18"/>
            <w:lang w:val="en-US"/>
          </w:rPr>
          <w:t>http://onlinelibrary.wiley.com/doi/10.1002/hyp.7772/full</w:t>
        </w:r>
      </w:hyperlink>
      <w:r w:rsidRPr="00EF0468">
        <w:rPr>
          <w:rFonts w:asciiTheme="majorBidi" w:hAnsiTheme="majorBidi" w:cstheme="majorBidi"/>
          <w:sz w:val="18"/>
          <w:szCs w:val="18"/>
          <w:lang w:val="en-US"/>
        </w:rPr>
        <w:t xml:space="preserve"> </w:t>
      </w:r>
    </w:p>
    <w:p w:rsidR="004E060C" w:rsidRPr="00EF0468" w:rsidRDefault="004E060C" w:rsidP="004E060C">
      <w:pPr>
        <w:pStyle w:val="ListParagraph"/>
        <w:numPr>
          <w:ilvl w:val="0"/>
          <w:numId w:val="23"/>
        </w:numPr>
        <w:rPr>
          <w:rFonts w:asciiTheme="majorBidi" w:hAnsiTheme="majorBidi" w:cstheme="majorBidi"/>
          <w:sz w:val="18"/>
          <w:szCs w:val="18"/>
          <w:lang w:val="en-US"/>
        </w:rPr>
      </w:pPr>
      <w:proofErr w:type="spellStart"/>
      <w:r w:rsidRPr="00EF0468">
        <w:rPr>
          <w:rFonts w:asciiTheme="majorBidi" w:hAnsiTheme="majorBidi" w:cstheme="majorBidi"/>
          <w:sz w:val="18"/>
          <w:szCs w:val="18"/>
          <w:lang w:val="en-US"/>
        </w:rPr>
        <w:t>Roo</w:t>
      </w:r>
      <w:proofErr w:type="spellEnd"/>
      <w:r w:rsidRPr="00EF0468">
        <w:rPr>
          <w:rFonts w:asciiTheme="majorBidi" w:hAnsiTheme="majorBidi" w:cstheme="majorBidi"/>
          <w:sz w:val="18"/>
          <w:szCs w:val="18"/>
          <w:lang w:val="en-US"/>
        </w:rPr>
        <w:t xml:space="preserve">, A. D., </w:t>
      </w:r>
      <w:proofErr w:type="spellStart"/>
      <w:r w:rsidRPr="00EF0468">
        <w:rPr>
          <w:rFonts w:asciiTheme="majorBidi" w:hAnsiTheme="majorBidi" w:cstheme="majorBidi"/>
          <w:sz w:val="18"/>
          <w:szCs w:val="18"/>
          <w:lang w:val="en-US"/>
        </w:rPr>
        <w:t>Thielen</w:t>
      </w:r>
      <w:proofErr w:type="spellEnd"/>
      <w:r w:rsidRPr="00EF0468">
        <w:rPr>
          <w:rFonts w:asciiTheme="majorBidi" w:hAnsiTheme="majorBidi" w:cstheme="majorBidi"/>
          <w:sz w:val="18"/>
          <w:szCs w:val="18"/>
          <w:lang w:val="en-US"/>
        </w:rPr>
        <w:t xml:space="preserve">, J., </w:t>
      </w:r>
      <w:proofErr w:type="spellStart"/>
      <w:r w:rsidRPr="00EF0468">
        <w:rPr>
          <w:rFonts w:asciiTheme="majorBidi" w:hAnsiTheme="majorBidi" w:cstheme="majorBidi"/>
          <w:sz w:val="18"/>
          <w:szCs w:val="18"/>
          <w:lang w:val="en-US"/>
        </w:rPr>
        <w:t>Salamon</w:t>
      </w:r>
      <w:proofErr w:type="spellEnd"/>
      <w:r w:rsidRPr="00EF0468">
        <w:rPr>
          <w:rFonts w:asciiTheme="majorBidi" w:hAnsiTheme="majorBidi" w:cstheme="majorBidi"/>
          <w:sz w:val="18"/>
          <w:szCs w:val="18"/>
          <w:lang w:val="en-US"/>
        </w:rPr>
        <w:t xml:space="preserve">, P., </w:t>
      </w:r>
      <w:proofErr w:type="spellStart"/>
      <w:r w:rsidRPr="00EF0468">
        <w:rPr>
          <w:rFonts w:asciiTheme="majorBidi" w:hAnsiTheme="majorBidi" w:cstheme="majorBidi"/>
          <w:sz w:val="18"/>
          <w:szCs w:val="18"/>
          <w:lang w:val="en-US"/>
        </w:rPr>
        <w:t>Bogner</w:t>
      </w:r>
      <w:proofErr w:type="spellEnd"/>
      <w:r w:rsidRPr="00EF0468">
        <w:rPr>
          <w:rFonts w:asciiTheme="majorBidi" w:hAnsiTheme="majorBidi" w:cstheme="majorBidi"/>
          <w:sz w:val="18"/>
          <w:szCs w:val="18"/>
          <w:lang w:val="en-US"/>
        </w:rPr>
        <w:t xml:space="preserve">, K., Nobert, S., </w:t>
      </w:r>
      <w:proofErr w:type="spellStart"/>
      <w:r w:rsidRPr="00EF0468">
        <w:rPr>
          <w:rFonts w:asciiTheme="majorBidi" w:hAnsiTheme="majorBidi" w:cstheme="majorBidi"/>
          <w:sz w:val="18"/>
          <w:szCs w:val="18"/>
          <w:lang w:val="en-US"/>
        </w:rPr>
        <w:t>Cloke</w:t>
      </w:r>
      <w:proofErr w:type="spellEnd"/>
      <w:r w:rsidRPr="00EF0468">
        <w:rPr>
          <w:rFonts w:asciiTheme="majorBidi" w:hAnsiTheme="majorBidi" w:cstheme="majorBidi"/>
          <w:sz w:val="18"/>
          <w:szCs w:val="18"/>
          <w:lang w:val="en-US"/>
        </w:rPr>
        <w:t xml:space="preserve">, H., ... &amp; </w:t>
      </w:r>
      <w:proofErr w:type="spellStart"/>
      <w:r w:rsidRPr="00EF0468">
        <w:rPr>
          <w:rFonts w:asciiTheme="majorBidi" w:hAnsiTheme="majorBidi" w:cstheme="majorBidi"/>
          <w:sz w:val="18"/>
          <w:szCs w:val="18"/>
          <w:lang w:val="en-US"/>
        </w:rPr>
        <w:t>Muraro</w:t>
      </w:r>
      <w:proofErr w:type="spellEnd"/>
      <w:r w:rsidRPr="00EF0468">
        <w:rPr>
          <w:rFonts w:asciiTheme="majorBidi" w:hAnsiTheme="majorBidi" w:cstheme="majorBidi"/>
          <w:sz w:val="18"/>
          <w:szCs w:val="18"/>
          <w:lang w:val="en-US"/>
        </w:rPr>
        <w:t xml:space="preserve">, D. (2011). Quality control, validation and user feedback of the European Flood Alert System (EFAS). International Journal of Digital Earth, 4(sup1), 77-90. DOI: 10.1080/17538947.2010.510302. </w:t>
      </w:r>
      <w:hyperlink r:id="rId64" w:history="1">
        <w:r w:rsidRPr="00EF0468">
          <w:rPr>
            <w:rStyle w:val="Hyperlink"/>
            <w:rFonts w:asciiTheme="majorBidi" w:hAnsiTheme="majorBidi" w:cstheme="majorBidi"/>
            <w:sz w:val="18"/>
            <w:szCs w:val="18"/>
            <w:lang w:val="en-US"/>
          </w:rPr>
          <w:t>http://www.tandfonline.com/doi/abs/10.1080/17538947.2010.510302</w:t>
        </w:r>
      </w:hyperlink>
      <w:r w:rsidRPr="00EF0468">
        <w:rPr>
          <w:rFonts w:asciiTheme="majorBidi" w:hAnsiTheme="majorBidi" w:cstheme="majorBidi"/>
          <w:sz w:val="18"/>
          <w:szCs w:val="18"/>
          <w:lang w:val="en-US"/>
        </w:rPr>
        <w:t xml:space="preserve"> </w:t>
      </w:r>
    </w:p>
    <w:p w:rsidR="008D2647" w:rsidRPr="00EF0468" w:rsidRDefault="008D2647" w:rsidP="008D2647">
      <w:pPr>
        <w:pStyle w:val="ListParagraph"/>
        <w:numPr>
          <w:ilvl w:val="0"/>
          <w:numId w:val="23"/>
        </w:numPr>
        <w:rPr>
          <w:rFonts w:asciiTheme="majorBidi" w:hAnsiTheme="majorBidi" w:cstheme="majorBidi"/>
          <w:sz w:val="18"/>
          <w:szCs w:val="18"/>
          <w:lang w:val="fr-CH"/>
        </w:rPr>
      </w:pPr>
      <w:r w:rsidRPr="00EF0468">
        <w:rPr>
          <w:rFonts w:asciiTheme="majorBidi" w:hAnsiTheme="majorBidi" w:cstheme="majorBidi"/>
          <w:sz w:val="18"/>
          <w:szCs w:val="18"/>
          <w:lang w:val="en-US"/>
        </w:rPr>
        <w:t xml:space="preserve">Alfieri, L., </w:t>
      </w:r>
      <w:proofErr w:type="spellStart"/>
      <w:r w:rsidRPr="00EF0468">
        <w:rPr>
          <w:rFonts w:asciiTheme="majorBidi" w:hAnsiTheme="majorBidi" w:cstheme="majorBidi"/>
          <w:sz w:val="18"/>
          <w:szCs w:val="18"/>
          <w:lang w:val="en-US"/>
        </w:rPr>
        <w:t>Salamon</w:t>
      </w:r>
      <w:proofErr w:type="spellEnd"/>
      <w:r w:rsidRPr="00EF0468">
        <w:rPr>
          <w:rFonts w:asciiTheme="majorBidi" w:hAnsiTheme="majorBidi" w:cstheme="majorBidi"/>
          <w:sz w:val="18"/>
          <w:szCs w:val="18"/>
          <w:lang w:val="en-US"/>
        </w:rPr>
        <w:t xml:space="preserve">, P., </w:t>
      </w:r>
      <w:proofErr w:type="spellStart"/>
      <w:r w:rsidRPr="00EF0468">
        <w:rPr>
          <w:rFonts w:asciiTheme="majorBidi" w:hAnsiTheme="majorBidi" w:cstheme="majorBidi"/>
          <w:sz w:val="18"/>
          <w:szCs w:val="18"/>
          <w:lang w:val="en-US"/>
        </w:rPr>
        <w:t>Pappenberger</w:t>
      </w:r>
      <w:proofErr w:type="spellEnd"/>
      <w:r w:rsidRPr="00EF0468">
        <w:rPr>
          <w:rFonts w:asciiTheme="majorBidi" w:hAnsiTheme="majorBidi" w:cstheme="majorBidi"/>
          <w:sz w:val="18"/>
          <w:szCs w:val="18"/>
          <w:lang w:val="en-US"/>
        </w:rPr>
        <w:t xml:space="preserve">, F., </w:t>
      </w:r>
      <w:proofErr w:type="spellStart"/>
      <w:r w:rsidRPr="00EF0468">
        <w:rPr>
          <w:rFonts w:asciiTheme="majorBidi" w:hAnsiTheme="majorBidi" w:cstheme="majorBidi"/>
          <w:sz w:val="18"/>
          <w:szCs w:val="18"/>
          <w:lang w:val="en-US"/>
        </w:rPr>
        <w:t>Wetterhall</w:t>
      </w:r>
      <w:proofErr w:type="spellEnd"/>
      <w:r w:rsidRPr="00EF0468">
        <w:rPr>
          <w:rFonts w:asciiTheme="majorBidi" w:hAnsiTheme="majorBidi" w:cstheme="majorBidi"/>
          <w:sz w:val="18"/>
          <w:szCs w:val="18"/>
          <w:lang w:val="en-US"/>
        </w:rPr>
        <w:t xml:space="preserve">, F., &amp; </w:t>
      </w:r>
      <w:proofErr w:type="spellStart"/>
      <w:r w:rsidRPr="00EF0468">
        <w:rPr>
          <w:rFonts w:asciiTheme="majorBidi" w:hAnsiTheme="majorBidi" w:cstheme="majorBidi"/>
          <w:sz w:val="18"/>
          <w:szCs w:val="18"/>
          <w:lang w:val="en-US"/>
        </w:rPr>
        <w:t>Thielen</w:t>
      </w:r>
      <w:proofErr w:type="spellEnd"/>
      <w:r w:rsidRPr="00EF0468">
        <w:rPr>
          <w:rFonts w:asciiTheme="majorBidi" w:hAnsiTheme="majorBidi" w:cstheme="majorBidi"/>
          <w:sz w:val="18"/>
          <w:szCs w:val="18"/>
          <w:lang w:val="en-US"/>
        </w:rPr>
        <w:t xml:space="preserve">, J. (2012a). Operational early warning systems for water-related hazards in Europe. </w:t>
      </w:r>
      <w:proofErr w:type="spellStart"/>
      <w:r w:rsidRPr="009B7890">
        <w:rPr>
          <w:rFonts w:asciiTheme="majorBidi" w:hAnsiTheme="majorBidi" w:cstheme="majorBidi"/>
          <w:sz w:val="18"/>
          <w:szCs w:val="18"/>
          <w:lang w:val="fr-CH"/>
        </w:rPr>
        <w:t>Environmental</w:t>
      </w:r>
      <w:proofErr w:type="spellEnd"/>
      <w:r w:rsidRPr="009B7890">
        <w:rPr>
          <w:rFonts w:asciiTheme="majorBidi" w:hAnsiTheme="majorBidi" w:cstheme="majorBidi"/>
          <w:sz w:val="18"/>
          <w:szCs w:val="18"/>
          <w:lang w:val="fr-CH"/>
        </w:rPr>
        <w:t xml:space="preserve"> Science &amp; Policy, 21, 35-49. </w:t>
      </w:r>
      <w:r w:rsidRPr="00EF0468">
        <w:rPr>
          <w:rFonts w:asciiTheme="majorBidi" w:hAnsiTheme="majorBidi" w:cstheme="majorBidi"/>
          <w:sz w:val="18"/>
          <w:szCs w:val="18"/>
          <w:lang w:val="fr-CH"/>
        </w:rPr>
        <w:t xml:space="preserve">DOI: 10.1016/j.envsci.2012.01.008. </w:t>
      </w:r>
      <w:hyperlink r:id="rId65" w:history="1">
        <w:r w:rsidRPr="00EF0468">
          <w:rPr>
            <w:rStyle w:val="Hyperlink"/>
            <w:rFonts w:asciiTheme="majorBidi" w:hAnsiTheme="majorBidi" w:cstheme="majorBidi"/>
            <w:sz w:val="18"/>
            <w:szCs w:val="18"/>
            <w:lang w:val="fr-CH"/>
          </w:rPr>
          <w:t>http://www.sciencedirect.com/science/article/pii/S1462901112000457</w:t>
        </w:r>
      </w:hyperlink>
      <w:r w:rsidRPr="00EF0468">
        <w:rPr>
          <w:rFonts w:asciiTheme="majorBidi" w:hAnsiTheme="majorBidi" w:cstheme="majorBidi"/>
          <w:sz w:val="18"/>
          <w:szCs w:val="18"/>
          <w:lang w:val="fr-CH"/>
        </w:rPr>
        <w:t xml:space="preserve"> </w:t>
      </w:r>
    </w:p>
    <w:p w:rsidR="008D2647" w:rsidRPr="009B7890" w:rsidRDefault="008D2647" w:rsidP="008D2647">
      <w:pPr>
        <w:pStyle w:val="ListParagraph"/>
        <w:numPr>
          <w:ilvl w:val="0"/>
          <w:numId w:val="23"/>
        </w:numPr>
        <w:rPr>
          <w:rFonts w:asciiTheme="majorBidi" w:hAnsiTheme="majorBidi" w:cstheme="majorBidi"/>
          <w:sz w:val="18"/>
          <w:szCs w:val="18"/>
          <w:lang w:val="en-US"/>
        </w:rPr>
      </w:pPr>
      <w:r w:rsidRPr="00EF0468">
        <w:rPr>
          <w:rFonts w:asciiTheme="majorBidi" w:hAnsiTheme="majorBidi" w:cstheme="majorBidi"/>
          <w:sz w:val="18"/>
          <w:szCs w:val="18"/>
          <w:lang w:val="en-US"/>
        </w:rPr>
        <w:t xml:space="preserve">Alfieri, L., </w:t>
      </w:r>
      <w:proofErr w:type="spellStart"/>
      <w:r w:rsidRPr="00EF0468">
        <w:rPr>
          <w:rFonts w:asciiTheme="majorBidi" w:hAnsiTheme="majorBidi" w:cstheme="majorBidi"/>
          <w:sz w:val="18"/>
          <w:szCs w:val="18"/>
          <w:lang w:val="en-US"/>
        </w:rPr>
        <w:t>Thielen</w:t>
      </w:r>
      <w:proofErr w:type="spellEnd"/>
      <w:r w:rsidRPr="00EF0468">
        <w:rPr>
          <w:rFonts w:asciiTheme="majorBidi" w:hAnsiTheme="majorBidi" w:cstheme="majorBidi"/>
          <w:sz w:val="18"/>
          <w:szCs w:val="18"/>
          <w:lang w:val="en-US"/>
        </w:rPr>
        <w:t xml:space="preserve">, J., &amp; </w:t>
      </w:r>
      <w:proofErr w:type="spellStart"/>
      <w:r w:rsidRPr="00EF0468">
        <w:rPr>
          <w:rFonts w:asciiTheme="majorBidi" w:hAnsiTheme="majorBidi" w:cstheme="majorBidi"/>
          <w:sz w:val="18"/>
          <w:szCs w:val="18"/>
          <w:lang w:val="en-US"/>
        </w:rPr>
        <w:t>Pappenberger</w:t>
      </w:r>
      <w:proofErr w:type="spellEnd"/>
      <w:r w:rsidRPr="00EF0468">
        <w:rPr>
          <w:rFonts w:asciiTheme="majorBidi" w:hAnsiTheme="majorBidi" w:cstheme="majorBidi"/>
          <w:sz w:val="18"/>
          <w:szCs w:val="18"/>
          <w:lang w:val="en-US"/>
        </w:rPr>
        <w:t xml:space="preserve">, F. (2012b). Ensemble hydro-meteorological simulation for flash flood early detection in southern Switzerland. Journal of hydrology, 424, 143-153. </w:t>
      </w:r>
      <w:r w:rsidRPr="009B7890">
        <w:rPr>
          <w:rFonts w:asciiTheme="majorBidi" w:hAnsiTheme="majorBidi" w:cstheme="majorBidi"/>
          <w:sz w:val="18"/>
          <w:szCs w:val="18"/>
          <w:lang w:val="en-US"/>
        </w:rPr>
        <w:t xml:space="preserve">DOI: 10.1016/j.jhydrol.2011.12.038. </w:t>
      </w:r>
      <w:hyperlink r:id="rId66" w:history="1">
        <w:r w:rsidRPr="009B7890">
          <w:rPr>
            <w:rStyle w:val="Hyperlink"/>
            <w:rFonts w:asciiTheme="majorBidi" w:hAnsiTheme="majorBidi" w:cstheme="majorBidi"/>
            <w:sz w:val="18"/>
            <w:szCs w:val="18"/>
            <w:lang w:val="en-US"/>
          </w:rPr>
          <w:t>http://www.sciencedirect.com/science/article/pii/S0022169411009425</w:t>
        </w:r>
      </w:hyperlink>
      <w:r w:rsidRPr="009B7890">
        <w:rPr>
          <w:rFonts w:asciiTheme="majorBidi" w:hAnsiTheme="majorBidi" w:cstheme="majorBidi"/>
          <w:sz w:val="18"/>
          <w:szCs w:val="18"/>
          <w:lang w:val="en-US"/>
        </w:rPr>
        <w:t xml:space="preserve"> </w:t>
      </w:r>
    </w:p>
    <w:p w:rsidR="004E060C" w:rsidRPr="00EF0468" w:rsidRDefault="004E060C" w:rsidP="008D2647">
      <w:pPr>
        <w:pStyle w:val="ListParagraph"/>
        <w:numPr>
          <w:ilvl w:val="0"/>
          <w:numId w:val="23"/>
        </w:numPr>
        <w:rPr>
          <w:rFonts w:asciiTheme="majorBidi" w:hAnsiTheme="majorBidi" w:cstheme="majorBidi"/>
          <w:sz w:val="18"/>
          <w:szCs w:val="18"/>
          <w:lang w:val="en-US"/>
        </w:rPr>
      </w:pPr>
      <w:proofErr w:type="spellStart"/>
      <w:r w:rsidRPr="00EF0468">
        <w:rPr>
          <w:rFonts w:asciiTheme="majorBidi" w:hAnsiTheme="majorBidi" w:cstheme="majorBidi"/>
          <w:sz w:val="18"/>
          <w:szCs w:val="18"/>
          <w:lang w:val="en-US"/>
        </w:rPr>
        <w:t>Demeritt</w:t>
      </w:r>
      <w:proofErr w:type="spellEnd"/>
      <w:r w:rsidRPr="00EF0468">
        <w:rPr>
          <w:rFonts w:asciiTheme="majorBidi" w:hAnsiTheme="majorBidi" w:cstheme="majorBidi"/>
          <w:sz w:val="18"/>
          <w:szCs w:val="18"/>
          <w:lang w:val="en-US"/>
        </w:rPr>
        <w:t xml:space="preserve">, D., Nobert, S., </w:t>
      </w:r>
      <w:proofErr w:type="spellStart"/>
      <w:r w:rsidRPr="00EF0468">
        <w:rPr>
          <w:rFonts w:asciiTheme="majorBidi" w:hAnsiTheme="majorBidi" w:cstheme="majorBidi"/>
          <w:sz w:val="18"/>
          <w:szCs w:val="18"/>
          <w:lang w:val="en-US"/>
        </w:rPr>
        <w:t>Cloke</w:t>
      </w:r>
      <w:proofErr w:type="spellEnd"/>
      <w:r w:rsidRPr="00EF0468">
        <w:rPr>
          <w:rFonts w:asciiTheme="majorBidi" w:hAnsiTheme="majorBidi" w:cstheme="majorBidi"/>
          <w:sz w:val="18"/>
          <w:szCs w:val="18"/>
          <w:lang w:val="en-US"/>
        </w:rPr>
        <w:t xml:space="preserve">, H. L., &amp; </w:t>
      </w:r>
      <w:proofErr w:type="spellStart"/>
      <w:r w:rsidRPr="00EF0468">
        <w:rPr>
          <w:rFonts w:asciiTheme="majorBidi" w:hAnsiTheme="majorBidi" w:cstheme="majorBidi"/>
          <w:sz w:val="18"/>
          <w:szCs w:val="18"/>
          <w:lang w:val="en-US"/>
        </w:rPr>
        <w:t>Pappenberger</w:t>
      </w:r>
      <w:proofErr w:type="spellEnd"/>
      <w:r w:rsidRPr="00EF0468">
        <w:rPr>
          <w:rFonts w:asciiTheme="majorBidi" w:hAnsiTheme="majorBidi" w:cstheme="majorBidi"/>
          <w:sz w:val="18"/>
          <w:szCs w:val="18"/>
          <w:lang w:val="en-US"/>
        </w:rPr>
        <w:t xml:space="preserve">, F. (2013). The European Flood Alert System and the communication, perception, and use of ensemble predictions for operational flood risk management. Hydrological Processes, 27(1), 147-157. DOI: 10.1002/hyp.9419. </w:t>
      </w:r>
      <w:hyperlink r:id="rId67" w:history="1">
        <w:r w:rsidRPr="00EF0468">
          <w:rPr>
            <w:rStyle w:val="Hyperlink"/>
            <w:rFonts w:asciiTheme="majorBidi" w:hAnsiTheme="majorBidi" w:cstheme="majorBidi"/>
            <w:sz w:val="18"/>
            <w:szCs w:val="18"/>
            <w:lang w:val="en-US"/>
          </w:rPr>
          <w:t>http://onlinelibrary.wiley.com/doi/10.1002/hyp.9419/full</w:t>
        </w:r>
      </w:hyperlink>
      <w:r w:rsidRPr="00EF0468">
        <w:rPr>
          <w:rFonts w:asciiTheme="majorBidi" w:hAnsiTheme="majorBidi" w:cstheme="majorBidi"/>
          <w:sz w:val="18"/>
          <w:szCs w:val="18"/>
          <w:lang w:val="en-US"/>
        </w:rPr>
        <w:t xml:space="preserve"> </w:t>
      </w:r>
    </w:p>
    <w:p w:rsidR="00D27309" w:rsidRPr="00EF0468" w:rsidRDefault="00D27309" w:rsidP="00D27309">
      <w:pPr>
        <w:pStyle w:val="ListParagraph"/>
        <w:numPr>
          <w:ilvl w:val="0"/>
          <w:numId w:val="23"/>
        </w:numPr>
        <w:rPr>
          <w:rFonts w:asciiTheme="majorBidi" w:hAnsiTheme="majorBidi" w:cstheme="majorBidi"/>
          <w:sz w:val="18"/>
          <w:szCs w:val="18"/>
          <w:lang w:val="en-US"/>
        </w:rPr>
      </w:pPr>
      <w:r w:rsidRPr="00EF0468">
        <w:rPr>
          <w:rFonts w:asciiTheme="majorBidi" w:hAnsiTheme="majorBidi" w:cstheme="majorBidi"/>
          <w:sz w:val="18"/>
          <w:szCs w:val="18"/>
          <w:lang w:val="en-US"/>
        </w:rPr>
        <w:t xml:space="preserve">Alfieri, L., </w:t>
      </w:r>
      <w:proofErr w:type="spellStart"/>
      <w:r w:rsidRPr="00EF0468">
        <w:rPr>
          <w:rFonts w:asciiTheme="majorBidi" w:hAnsiTheme="majorBidi" w:cstheme="majorBidi"/>
          <w:sz w:val="18"/>
          <w:szCs w:val="18"/>
          <w:lang w:val="en-US"/>
        </w:rPr>
        <w:t>Burek</w:t>
      </w:r>
      <w:proofErr w:type="spellEnd"/>
      <w:r w:rsidRPr="00EF0468">
        <w:rPr>
          <w:rFonts w:asciiTheme="majorBidi" w:hAnsiTheme="majorBidi" w:cstheme="majorBidi"/>
          <w:sz w:val="18"/>
          <w:szCs w:val="18"/>
          <w:lang w:val="en-US"/>
        </w:rPr>
        <w:t xml:space="preserve">, P., Dutra, E., </w:t>
      </w:r>
      <w:proofErr w:type="spellStart"/>
      <w:r w:rsidRPr="00EF0468">
        <w:rPr>
          <w:rFonts w:asciiTheme="majorBidi" w:hAnsiTheme="majorBidi" w:cstheme="majorBidi"/>
          <w:sz w:val="18"/>
          <w:szCs w:val="18"/>
          <w:lang w:val="en-US"/>
        </w:rPr>
        <w:t>Krzeminski</w:t>
      </w:r>
      <w:proofErr w:type="spellEnd"/>
      <w:r w:rsidRPr="00EF0468">
        <w:rPr>
          <w:rFonts w:asciiTheme="majorBidi" w:hAnsiTheme="majorBidi" w:cstheme="majorBidi"/>
          <w:sz w:val="18"/>
          <w:szCs w:val="18"/>
          <w:lang w:val="en-US"/>
        </w:rPr>
        <w:t xml:space="preserve">, B., </w:t>
      </w:r>
      <w:proofErr w:type="spellStart"/>
      <w:r w:rsidRPr="00EF0468">
        <w:rPr>
          <w:rFonts w:asciiTheme="majorBidi" w:hAnsiTheme="majorBidi" w:cstheme="majorBidi"/>
          <w:sz w:val="18"/>
          <w:szCs w:val="18"/>
          <w:lang w:val="en-US"/>
        </w:rPr>
        <w:t>Muraro</w:t>
      </w:r>
      <w:proofErr w:type="spellEnd"/>
      <w:r w:rsidRPr="00EF0468">
        <w:rPr>
          <w:rFonts w:asciiTheme="majorBidi" w:hAnsiTheme="majorBidi" w:cstheme="majorBidi"/>
          <w:sz w:val="18"/>
          <w:szCs w:val="18"/>
          <w:lang w:val="en-US"/>
        </w:rPr>
        <w:t xml:space="preserve">, D., </w:t>
      </w:r>
      <w:proofErr w:type="spellStart"/>
      <w:r w:rsidRPr="00EF0468">
        <w:rPr>
          <w:rFonts w:asciiTheme="majorBidi" w:hAnsiTheme="majorBidi" w:cstheme="majorBidi"/>
          <w:sz w:val="18"/>
          <w:szCs w:val="18"/>
          <w:lang w:val="en-US"/>
        </w:rPr>
        <w:t>Thielen</w:t>
      </w:r>
      <w:proofErr w:type="spellEnd"/>
      <w:r w:rsidRPr="00EF0468">
        <w:rPr>
          <w:rFonts w:asciiTheme="majorBidi" w:hAnsiTheme="majorBidi" w:cstheme="majorBidi"/>
          <w:sz w:val="18"/>
          <w:szCs w:val="18"/>
          <w:lang w:val="en-US"/>
        </w:rPr>
        <w:t xml:space="preserve">, J., &amp; </w:t>
      </w:r>
      <w:proofErr w:type="spellStart"/>
      <w:r w:rsidRPr="00EF0468">
        <w:rPr>
          <w:rFonts w:asciiTheme="majorBidi" w:hAnsiTheme="majorBidi" w:cstheme="majorBidi"/>
          <w:sz w:val="18"/>
          <w:szCs w:val="18"/>
          <w:lang w:val="en-US"/>
        </w:rPr>
        <w:t>Pappenberger</w:t>
      </w:r>
      <w:proofErr w:type="spellEnd"/>
      <w:r w:rsidRPr="00EF0468">
        <w:rPr>
          <w:rFonts w:asciiTheme="majorBidi" w:hAnsiTheme="majorBidi" w:cstheme="majorBidi"/>
          <w:sz w:val="18"/>
          <w:szCs w:val="18"/>
          <w:lang w:val="en-US"/>
        </w:rPr>
        <w:t xml:space="preserve">, F. (2013). </w:t>
      </w:r>
      <w:proofErr w:type="spellStart"/>
      <w:r w:rsidRPr="00EF0468">
        <w:rPr>
          <w:rFonts w:asciiTheme="majorBidi" w:hAnsiTheme="majorBidi" w:cstheme="majorBidi"/>
          <w:sz w:val="18"/>
          <w:szCs w:val="18"/>
          <w:lang w:val="en-US"/>
        </w:rPr>
        <w:t>GloFAS</w:t>
      </w:r>
      <w:proofErr w:type="spellEnd"/>
      <w:r w:rsidRPr="00EF0468">
        <w:rPr>
          <w:rFonts w:asciiTheme="majorBidi" w:hAnsiTheme="majorBidi" w:cstheme="majorBidi"/>
          <w:sz w:val="18"/>
          <w:szCs w:val="18"/>
          <w:lang w:val="en-US"/>
        </w:rPr>
        <w:t xml:space="preserve">-global ensemble streamflow forecasting and flood early warning. Hydrology and Earth System Sciences, 17(3), 1161. DOI: 10.5194/hess-17-1161-2013. </w:t>
      </w:r>
      <w:hyperlink r:id="rId68" w:history="1">
        <w:r w:rsidRPr="00EF0468">
          <w:rPr>
            <w:rStyle w:val="Hyperlink"/>
            <w:rFonts w:asciiTheme="majorBidi" w:hAnsiTheme="majorBidi" w:cstheme="majorBidi"/>
            <w:sz w:val="18"/>
            <w:szCs w:val="18"/>
            <w:lang w:val="en-US"/>
          </w:rPr>
          <w:t>https://www.hydrol-earth-syst-sci.net/17/1161/2013/</w:t>
        </w:r>
      </w:hyperlink>
      <w:r w:rsidRPr="00EF0468">
        <w:rPr>
          <w:rFonts w:asciiTheme="majorBidi" w:hAnsiTheme="majorBidi" w:cstheme="majorBidi"/>
          <w:sz w:val="18"/>
          <w:szCs w:val="18"/>
          <w:lang w:val="en-US"/>
        </w:rPr>
        <w:t xml:space="preserve"> </w:t>
      </w:r>
    </w:p>
    <w:p w:rsidR="004E060C" w:rsidRPr="00EF0468" w:rsidRDefault="004E060C" w:rsidP="004E060C">
      <w:pPr>
        <w:pStyle w:val="ListParagraph"/>
        <w:numPr>
          <w:ilvl w:val="0"/>
          <w:numId w:val="23"/>
        </w:numPr>
        <w:rPr>
          <w:rFonts w:asciiTheme="majorBidi" w:hAnsiTheme="majorBidi" w:cstheme="majorBidi"/>
          <w:sz w:val="18"/>
          <w:szCs w:val="18"/>
          <w:lang w:val="en-US"/>
        </w:rPr>
      </w:pPr>
      <w:proofErr w:type="spellStart"/>
      <w:r w:rsidRPr="00EF0468">
        <w:rPr>
          <w:rFonts w:asciiTheme="majorBidi" w:hAnsiTheme="majorBidi" w:cstheme="majorBidi"/>
          <w:sz w:val="18"/>
          <w:szCs w:val="18"/>
          <w:lang w:val="en-US"/>
        </w:rPr>
        <w:t>Pappenberger</w:t>
      </w:r>
      <w:proofErr w:type="spellEnd"/>
      <w:r w:rsidRPr="00EF0468">
        <w:rPr>
          <w:rFonts w:asciiTheme="majorBidi" w:hAnsiTheme="majorBidi" w:cstheme="majorBidi"/>
          <w:sz w:val="18"/>
          <w:szCs w:val="18"/>
          <w:lang w:val="en-US"/>
        </w:rPr>
        <w:t xml:space="preserve">, F., Stephens, E., </w:t>
      </w:r>
      <w:proofErr w:type="spellStart"/>
      <w:r w:rsidRPr="00EF0468">
        <w:rPr>
          <w:rFonts w:asciiTheme="majorBidi" w:hAnsiTheme="majorBidi" w:cstheme="majorBidi"/>
          <w:sz w:val="18"/>
          <w:szCs w:val="18"/>
          <w:lang w:val="en-US"/>
        </w:rPr>
        <w:t>Thielen</w:t>
      </w:r>
      <w:proofErr w:type="spellEnd"/>
      <w:r w:rsidRPr="00EF0468">
        <w:rPr>
          <w:rFonts w:asciiTheme="majorBidi" w:hAnsiTheme="majorBidi" w:cstheme="majorBidi"/>
          <w:sz w:val="18"/>
          <w:szCs w:val="18"/>
          <w:lang w:val="en-US"/>
        </w:rPr>
        <w:t xml:space="preserve">, J., </w:t>
      </w:r>
      <w:proofErr w:type="spellStart"/>
      <w:r w:rsidRPr="00EF0468">
        <w:rPr>
          <w:rFonts w:asciiTheme="majorBidi" w:hAnsiTheme="majorBidi" w:cstheme="majorBidi"/>
          <w:sz w:val="18"/>
          <w:szCs w:val="18"/>
          <w:lang w:val="en-US"/>
        </w:rPr>
        <w:t>Salamon</w:t>
      </w:r>
      <w:proofErr w:type="spellEnd"/>
      <w:r w:rsidRPr="00EF0468">
        <w:rPr>
          <w:rFonts w:asciiTheme="majorBidi" w:hAnsiTheme="majorBidi" w:cstheme="majorBidi"/>
          <w:sz w:val="18"/>
          <w:szCs w:val="18"/>
          <w:lang w:val="en-US"/>
        </w:rPr>
        <w:t xml:space="preserve">, P., </w:t>
      </w:r>
      <w:proofErr w:type="spellStart"/>
      <w:r w:rsidRPr="00EF0468">
        <w:rPr>
          <w:rFonts w:asciiTheme="majorBidi" w:hAnsiTheme="majorBidi" w:cstheme="majorBidi"/>
          <w:sz w:val="18"/>
          <w:szCs w:val="18"/>
          <w:lang w:val="en-US"/>
        </w:rPr>
        <w:t>Demeritt</w:t>
      </w:r>
      <w:proofErr w:type="spellEnd"/>
      <w:r w:rsidRPr="00EF0468">
        <w:rPr>
          <w:rFonts w:asciiTheme="majorBidi" w:hAnsiTheme="majorBidi" w:cstheme="majorBidi"/>
          <w:sz w:val="18"/>
          <w:szCs w:val="18"/>
          <w:lang w:val="en-US"/>
        </w:rPr>
        <w:t xml:space="preserve">, D., </w:t>
      </w:r>
      <w:proofErr w:type="spellStart"/>
      <w:r w:rsidRPr="00EF0468">
        <w:rPr>
          <w:rFonts w:asciiTheme="majorBidi" w:hAnsiTheme="majorBidi" w:cstheme="majorBidi"/>
          <w:sz w:val="18"/>
          <w:szCs w:val="18"/>
          <w:lang w:val="en-US"/>
        </w:rPr>
        <w:t>Andel</w:t>
      </w:r>
      <w:proofErr w:type="spellEnd"/>
      <w:r w:rsidRPr="00EF0468">
        <w:rPr>
          <w:rFonts w:asciiTheme="majorBidi" w:hAnsiTheme="majorBidi" w:cstheme="majorBidi"/>
          <w:sz w:val="18"/>
          <w:szCs w:val="18"/>
          <w:lang w:val="en-US"/>
        </w:rPr>
        <w:t xml:space="preserve">, S. J., ... &amp; Alfieri, L. (2013). Visualizing probabilistic flood forecast information: expert preferences and perceptions of best practice in uncertainty communication. Hydrological Processes, 27(1), 132-146. DOI: 10.1002/hyp.9253. </w:t>
      </w:r>
      <w:hyperlink r:id="rId69" w:history="1">
        <w:r w:rsidRPr="00EF0468">
          <w:rPr>
            <w:rStyle w:val="Hyperlink"/>
            <w:rFonts w:asciiTheme="majorBidi" w:hAnsiTheme="majorBidi" w:cstheme="majorBidi"/>
            <w:sz w:val="18"/>
            <w:szCs w:val="18"/>
            <w:lang w:val="en-US"/>
          </w:rPr>
          <w:t>http://onlinelibrary.wiley.com/doi/10.1002/hyp.9253/full</w:t>
        </w:r>
      </w:hyperlink>
      <w:r w:rsidRPr="00EF0468">
        <w:rPr>
          <w:rFonts w:asciiTheme="majorBidi" w:hAnsiTheme="majorBidi" w:cstheme="majorBidi"/>
          <w:sz w:val="18"/>
          <w:szCs w:val="18"/>
          <w:lang w:val="en-US"/>
        </w:rPr>
        <w:t xml:space="preserve"> </w:t>
      </w:r>
    </w:p>
    <w:p w:rsidR="00E46C8E" w:rsidRPr="009B7890" w:rsidRDefault="00E46C8E" w:rsidP="00E46C8E">
      <w:pPr>
        <w:pStyle w:val="ListParagraph"/>
        <w:numPr>
          <w:ilvl w:val="0"/>
          <w:numId w:val="23"/>
        </w:numPr>
        <w:rPr>
          <w:rFonts w:asciiTheme="majorBidi" w:hAnsiTheme="majorBidi" w:cstheme="majorBidi"/>
          <w:sz w:val="18"/>
          <w:szCs w:val="18"/>
          <w:lang w:val="fr-CH"/>
        </w:rPr>
      </w:pPr>
      <w:r w:rsidRPr="00EF0468">
        <w:rPr>
          <w:rFonts w:asciiTheme="majorBidi" w:hAnsiTheme="majorBidi" w:cstheme="majorBidi"/>
          <w:sz w:val="18"/>
          <w:szCs w:val="18"/>
          <w:lang w:val="en-US"/>
        </w:rPr>
        <w:t xml:space="preserve">Pagano, T. C., Wood, A. W., Ramos, M. H., </w:t>
      </w:r>
      <w:proofErr w:type="spellStart"/>
      <w:r w:rsidRPr="00EF0468">
        <w:rPr>
          <w:rFonts w:asciiTheme="majorBidi" w:hAnsiTheme="majorBidi" w:cstheme="majorBidi"/>
          <w:sz w:val="18"/>
          <w:szCs w:val="18"/>
          <w:lang w:val="en-US"/>
        </w:rPr>
        <w:t>Cloke</w:t>
      </w:r>
      <w:proofErr w:type="spellEnd"/>
      <w:r w:rsidRPr="00EF0468">
        <w:rPr>
          <w:rFonts w:asciiTheme="majorBidi" w:hAnsiTheme="majorBidi" w:cstheme="majorBidi"/>
          <w:sz w:val="18"/>
          <w:szCs w:val="18"/>
          <w:lang w:val="en-US"/>
        </w:rPr>
        <w:t xml:space="preserve">, H. L., </w:t>
      </w:r>
      <w:proofErr w:type="spellStart"/>
      <w:r w:rsidRPr="00EF0468">
        <w:rPr>
          <w:rFonts w:asciiTheme="majorBidi" w:hAnsiTheme="majorBidi" w:cstheme="majorBidi"/>
          <w:sz w:val="18"/>
          <w:szCs w:val="18"/>
          <w:lang w:val="en-US"/>
        </w:rPr>
        <w:t>Pappenberger</w:t>
      </w:r>
      <w:proofErr w:type="spellEnd"/>
      <w:r w:rsidRPr="00EF0468">
        <w:rPr>
          <w:rFonts w:asciiTheme="majorBidi" w:hAnsiTheme="majorBidi" w:cstheme="majorBidi"/>
          <w:sz w:val="18"/>
          <w:szCs w:val="18"/>
          <w:lang w:val="en-US"/>
        </w:rPr>
        <w:t xml:space="preserve">, F., Clark, M. P., ... &amp; Verkade, J. S. (2014). Challenges of operational river forecasting. Journal of Hydrometeorology, 15(4), 1692-1707. </w:t>
      </w:r>
      <w:r w:rsidRPr="009B7890">
        <w:rPr>
          <w:rFonts w:asciiTheme="majorBidi" w:hAnsiTheme="majorBidi" w:cstheme="majorBidi"/>
          <w:sz w:val="18"/>
          <w:szCs w:val="18"/>
          <w:lang w:val="fr-CH"/>
        </w:rPr>
        <w:t xml:space="preserve">DOI: 10.1175/JHM-D-13-0188.1. </w:t>
      </w:r>
      <w:hyperlink r:id="rId70" w:history="1">
        <w:r w:rsidRPr="009B7890">
          <w:rPr>
            <w:rStyle w:val="Hyperlink"/>
            <w:rFonts w:asciiTheme="majorBidi" w:hAnsiTheme="majorBidi" w:cstheme="majorBidi"/>
            <w:sz w:val="18"/>
            <w:szCs w:val="18"/>
            <w:lang w:val="fr-CH"/>
          </w:rPr>
          <w:t>http://journals.ametsoc.org/doi/abs/10.1175/JHM-D-110.1175/JHM-D-13-0188.1-0188.1</w:t>
        </w:r>
      </w:hyperlink>
      <w:r w:rsidRPr="009B7890">
        <w:rPr>
          <w:rFonts w:asciiTheme="majorBidi" w:hAnsiTheme="majorBidi" w:cstheme="majorBidi"/>
          <w:sz w:val="18"/>
          <w:szCs w:val="18"/>
          <w:lang w:val="fr-CH"/>
        </w:rPr>
        <w:t xml:space="preserve"> </w:t>
      </w:r>
    </w:p>
    <w:p w:rsidR="004E060C" w:rsidRDefault="004C091F" w:rsidP="00EF0468">
      <w:pPr>
        <w:pStyle w:val="ListParagraph"/>
        <w:numPr>
          <w:ilvl w:val="0"/>
          <w:numId w:val="23"/>
        </w:numPr>
        <w:rPr>
          <w:rFonts w:asciiTheme="majorBidi" w:hAnsiTheme="majorBidi" w:cstheme="majorBidi"/>
          <w:sz w:val="18"/>
          <w:szCs w:val="18"/>
          <w:lang w:val="en-US"/>
        </w:rPr>
      </w:pPr>
      <w:r w:rsidRPr="00EF0468">
        <w:rPr>
          <w:rFonts w:asciiTheme="majorBidi" w:hAnsiTheme="majorBidi" w:cstheme="majorBidi"/>
          <w:sz w:val="18"/>
          <w:szCs w:val="18"/>
          <w:lang w:val="en-US"/>
        </w:rPr>
        <w:t xml:space="preserve">Emerton, R. E., Stephens, E. M., </w:t>
      </w:r>
      <w:proofErr w:type="spellStart"/>
      <w:r w:rsidRPr="00EF0468">
        <w:rPr>
          <w:rFonts w:asciiTheme="majorBidi" w:hAnsiTheme="majorBidi" w:cstheme="majorBidi"/>
          <w:sz w:val="18"/>
          <w:szCs w:val="18"/>
          <w:lang w:val="en-US"/>
        </w:rPr>
        <w:t>Pappenberger</w:t>
      </w:r>
      <w:proofErr w:type="spellEnd"/>
      <w:r w:rsidRPr="00EF0468">
        <w:rPr>
          <w:rFonts w:asciiTheme="majorBidi" w:hAnsiTheme="majorBidi" w:cstheme="majorBidi"/>
          <w:sz w:val="18"/>
          <w:szCs w:val="18"/>
          <w:lang w:val="en-US"/>
        </w:rPr>
        <w:t xml:space="preserve">, F., Pagano, T. C., </w:t>
      </w:r>
      <w:proofErr w:type="spellStart"/>
      <w:r w:rsidRPr="00EF0468">
        <w:rPr>
          <w:rFonts w:asciiTheme="majorBidi" w:hAnsiTheme="majorBidi" w:cstheme="majorBidi"/>
          <w:sz w:val="18"/>
          <w:szCs w:val="18"/>
          <w:lang w:val="en-US"/>
        </w:rPr>
        <w:t>Weerts</w:t>
      </w:r>
      <w:proofErr w:type="spellEnd"/>
      <w:r w:rsidRPr="00EF0468">
        <w:rPr>
          <w:rFonts w:asciiTheme="majorBidi" w:hAnsiTheme="majorBidi" w:cstheme="majorBidi"/>
          <w:sz w:val="18"/>
          <w:szCs w:val="18"/>
          <w:lang w:val="en-US"/>
        </w:rPr>
        <w:t xml:space="preserve">, A. H., Wood, A. W., ... &amp; Baugh, C. A. (2016). Continental and global scale flood forecasting systems. Wiley Interdisciplinary Reviews: Water, 3(3), 391-418. DOI: 10.1002/wat2.1137. </w:t>
      </w:r>
      <w:hyperlink r:id="rId71" w:history="1">
        <w:r w:rsidRPr="00EF0468">
          <w:rPr>
            <w:rStyle w:val="Hyperlink"/>
            <w:rFonts w:asciiTheme="majorBidi" w:hAnsiTheme="majorBidi" w:cstheme="majorBidi"/>
            <w:sz w:val="18"/>
            <w:szCs w:val="18"/>
            <w:lang w:val="en-US"/>
          </w:rPr>
          <w:t>http://onlinelibrary.wiley.com/doi/10.1002/wat2.1137/full</w:t>
        </w:r>
      </w:hyperlink>
      <w:r w:rsidRPr="00EF0468">
        <w:rPr>
          <w:rFonts w:asciiTheme="majorBidi" w:hAnsiTheme="majorBidi" w:cstheme="majorBidi"/>
          <w:sz w:val="18"/>
          <w:szCs w:val="18"/>
          <w:lang w:val="en-US"/>
        </w:rPr>
        <w:t xml:space="preserve"> </w:t>
      </w:r>
    </w:p>
    <w:p w:rsidR="00FE4E18" w:rsidRPr="00FE4E18" w:rsidRDefault="00FE4E18" w:rsidP="00FE4E18">
      <w:pPr>
        <w:pStyle w:val="ListParagraph"/>
        <w:numPr>
          <w:ilvl w:val="0"/>
          <w:numId w:val="23"/>
        </w:numPr>
        <w:rPr>
          <w:rFonts w:asciiTheme="majorBidi" w:hAnsiTheme="majorBidi" w:cstheme="majorBidi"/>
          <w:sz w:val="18"/>
          <w:szCs w:val="18"/>
          <w:lang w:val="en-US"/>
        </w:rPr>
      </w:pPr>
      <w:r w:rsidRPr="00FE4E18">
        <w:rPr>
          <w:rFonts w:asciiTheme="majorBidi" w:hAnsiTheme="majorBidi" w:cstheme="majorBidi"/>
          <w:sz w:val="18"/>
          <w:szCs w:val="18"/>
          <w:lang w:val="en-US"/>
        </w:rPr>
        <w:t>Smith et al. (2016). On the operational implementation of the European Flood Awareness System (EFAS). ECMWF Technical Memorandum No.778.</w:t>
      </w:r>
    </w:p>
    <w:p w:rsidR="00F10E16" w:rsidRPr="00CC3077" w:rsidRDefault="00F10E16" w:rsidP="007632B0">
      <w:pPr>
        <w:pStyle w:val="ListParagraph"/>
        <w:numPr>
          <w:ilvl w:val="1"/>
          <w:numId w:val="1"/>
        </w:numPr>
        <w:outlineLvl w:val="1"/>
        <w:rPr>
          <w:rFonts w:asciiTheme="majorBidi" w:hAnsiTheme="majorBidi" w:cstheme="majorBidi"/>
          <w:color w:val="365F91" w:themeColor="accent1" w:themeShade="BF"/>
          <w:sz w:val="24"/>
          <w:szCs w:val="28"/>
        </w:rPr>
      </w:pPr>
      <w:r w:rsidRPr="00CC3077">
        <w:rPr>
          <w:rFonts w:asciiTheme="majorBidi" w:hAnsiTheme="majorBidi" w:cstheme="majorBidi"/>
          <w:color w:val="365F91" w:themeColor="accent1" w:themeShade="BF"/>
          <w:sz w:val="24"/>
          <w:szCs w:val="28"/>
        </w:rPr>
        <w:lastRenderedPageBreak/>
        <w:t xml:space="preserve">  </w:t>
      </w:r>
      <w:bookmarkStart w:id="12" w:name="_Toc492914761"/>
      <w:r>
        <w:rPr>
          <w:rFonts w:asciiTheme="majorBidi" w:hAnsiTheme="majorBidi" w:cstheme="majorBidi"/>
          <w:color w:val="365F91" w:themeColor="accent1" w:themeShade="BF"/>
          <w:sz w:val="24"/>
          <w:szCs w:val="28"/>
        </w:rPr>
        <w:t>AFFS</w:t>
      </w:r>
      <w:r w:rsidRPr="00F10E16">
        <w:t xml:space="preserve"> </w:t>
      </w:r>
      <w:r>
        <w:t>(</w:t>
      </w:r>
      <w:r w:rsidRPr="00F10E16">
        <w:rPr>
          <w:rFonts w:asciiTheme="majorBidi" w:hAnsiTheme="majorBidi" w:cstheme="majorBidi"/>
          <w:color w:val="365F91" w:themeColor="accent1" w:themeShade="BF"/>
          <w:sz w:val="24"/>
          <w:szCs w:val="28"/>
        </w:rPr>
        <w:t>African Flood Forecasting System)</w:t>
      </w:r>
      <w:r>
        <w:rPr>
          <w:rFonts w:asciiTheme="majorBidi" w:hAnsiTheme="majorBidi" w:cstheme="majorBidi"/>
          <w:color w:val="365F91" w:themeColor="accent1" w:themeShade="BF"/>
          <w:sz w:val="24"/>
          <w:szCs w:val="28"/>
        </w:rPr>
        <w:t xml:space="preserve"> </w:t>
      </w:r>
      <w:r w:rsidR="000A6F55">
        <w:rPr>
          <w:rFonts w:asciiTheme="majorBidi" w:hAnsiTheme="majorBidi" w:cstheme="majorBidi"/>
          <w:color w:val="365F91" w:themeColor="accent1" w:themeShade="BF"/>
          <w:sz w:val="24"/>
          <w:szCs w:val="28"/>
        </w:rPr>
        <w:t>(</w:t>
      </w:r>
      <w:r w:rsidR="00513CBD">
        <w:rPr>
          <w:rFonts w:asciiTheme="majorBidi" w:hAnsiTheme="majorBidi" w:cstheme="majorBidi"/>
          <w:color w:val="365F91" w:themeColor="accent1" w:themeShade="BF"/>
          <w:sz w:val="24"/>
          <w:szCs w:val="28"/>
        </w:rPr>
        <w:t>**NOT OPERATIONAL**</w:t>
      </w:r>
      <w:r w:rsidR="000A6F55">
        <w:rPr>
          <w:rFonts w:asciiTheme="majorBidi" w:hAnsiTheme="majorBidi" w:cstheme="majorBidi"/>
          <w:color w:val="365F91" w:themeColor="accent1" w:themeShade="BF"/>
          <w:sz w:val="24"/>
          <w:szCs w:val="28"/>
        </w:rPr>
        <w:t>)</w:t>
      </w:r>
      <w:bookmarkEnd w:id="12"/>
    </w:p>
    <w:p w:rsidR="00E83BE7" w:rsidRDefault="000A6F55" w:rsidP="00A46E00">
      <w:pPr>
        <w:jc w:val="both"/>
        <w:rPr>
          <w:rFonts w:asciiTheme="majorBidi" w:hAnsiTheme="majorBidi" w:cstheme="majorBidi"/>
        </w:rPr>
      </w:pPr>
      <w:r w:rsidRPr="000A6F55">
        <w:rPr>
          <w:rFonts w:asciiTheme="majorBidi" w:hAnsiTheme="majorBidi" w:cstheme="majorBidi"/>
        </w:rPr>
        <w:t>The African Flood Forecasting System (AFFS) aims to produce accurate probabilistic, medium-ranged flood forecast information at the pan-African scale, up to 10 days in advance, that could in future support African water authorities with timely valuable information to reduce flood-related losses by increasing preparation time.</w:t>
      </w:r>
      <w:r>
        <w:rPr>
          <w:rFonts w:asciiTheme="majorBidi" w:hAnsiTheme="majorBidi" w:cstheme="majorBidi"/>
        </w:rPr>
        <w:t xml:space="preserve"> It is </w:t>
      </w:r>
      <w:r w:rsidRPr="000A6F55">
        <w:rPr>
          <w:rFonts w:asciiTheme="majorBidi" w:hAnsiTheme="majorBidi" w:cstheme="majorBidi"/>
        </w:rPr>
        <w:t>first system providing probabilistic medium-ranged hydrological predictions for the entire continent of Africa.</w:t>
      </w:r>
      <w:r w:rsidR="00E83BE7">
        <w:rPr>
          <w:rFonts w:asciiTheme="majorBidi" w:hAnsiTheme="majorBidi" w:cstheme="majorBidi"/>
        </w:rPr>
        <w:t xml:space="preserve"> </w:t>
      </w:r>
      <w:r>
        <w:rPr>
          <w:rFonts w:asciiTheme="majorBidi" w:hAnsiTheme="majorBidi" w:cstheme="majorBidi"/>
        </w:rPr>
        <w:t>AFFS</w:t>
      </w:r>
      <w:r w:rsidR="004318F6" w:rsidRPr="004318F6">
        <w:rPr>
          <w:rFonts w:asciiTheme="majorBidi" w:hAnsiTheme="majorBidi" w:cstheme="majorBidi"/>
        </w:rPr>
        <w:t xml:space="preserve"> is </w:t>
      </w:r>
      <w:r>
        <w:rPr>
          <w:rFonts w:asciiTheme="majorBidi" w:hAnsiTheme="majorBidi" w:cstheme="majorBidi"/>
        </w:rPr>
        <w:t>still under the development stage</w:t>
      </w:r>
      <w:r w:rsidR="004318F6" w:rsidRPr="004318F6">
        <w:rPr>
          <w:rFonts w:asciiTheme="majorBidi" w:hAnsiTheme="majorBidi" w:cstheme="majorBidi"/>
        </w:rPr>
        <w:t xml:space="preserve"> at the Italy-based Joint Research Centre, the European Commission’s in-house research institute. The project draws on JRC’s experience from developing the European Flood Awareness System (EFAS) — fully operational since 2012 — and the Global Flood Awareness System (</w:t>
      </w:r>
      <w:proofErr w:type="spellStart"/>
      <w:r w:rsidR="004318F6" w:rsidRPr="004318F6">
        <w:rPr>
          <w:rFonts w:asciiTheme="majorBidi" w:hAnsiTheme="majorBidi" w:cstheme="majorBidi"/>
        </w:rPr>
        <w:t>GloFAS</w:t>
      </w:r>
      <w:proofErr w:type="spellEnd"/>
      <w:r w:rsidR="004318F6" w:rsidRPr="004318F6">
        <w:rPr>
          <w:rFonts w:asciiTheme="majorBidi" w:hAnsiTheme="majorBidi" w:cstheme="majorBidi"/>
        </w:rPr>
        <w:t xml:space="preserve">), which has provided daily preoperational forecasts since 2011. </w:t>
      </w:r>
      <w:r w:rsidR="00E83BE7" w:rsidRPr="00E83BE7">
        <w:rPr>
          <w:rFonts w:asciiTheme="majorBidi" w:hAnsiTheme="majorBidi" w:cstheme="majorBidi"/>
        </w:rPr>
        <w:t>Th</w:t>
      </w:r>
      <w:r w:rsidR="00E83BE7">
        <w:rPr>
          <w:rFonts w:asciiTheme="majorBidi" w:hAnsiTheme="majorBidi" w:cstheme="majorBidi"/>
        </w:rPr>
        <w:t>e</w:t>
      </w:r>
      <w:r w:rsidR="00E83BE7" w:rsidRPr="00E83BE7">
        <w:rPr>
          <w:rFonts w:asciiTheme="majorBidi" w:hAnsiTheme="majorBidi" w:cstheme="majorBidi"/>
        </w:rPr>
        <w:t xml:space="preserve"> study </w:t>
      </w:r>
      <w:r w:rsidR="00E83BE7">
        <w:rPr>
          <w:rFonts w:asciiTheme="majorBidi" w:hAnsiTheme="majorBidi" w:cstheme="majorBidi"/>
        </w:rPr>
        <w:t xml:space="preserve">by </w:t>
      </w:r>
      <w:proofErr w:type="spellStart"/>
      <w:r w:rsidR="00E83BE7">
        <w:rPr>
          <w:rFonts w:asciiTheme="majorBidi" w:hAnsiTheme="majorBidi" w:cstheme="majorBidi"/>
        </w:rPr>
        <w:t>Thiemig</w:t>
      </w:r>
      <w:proofErr w:type="spellEnd"/>
      <w:r w:rsidR="00E83BE7">
        <w:rPr>
          <w:rFonts w:asciiTheme="majorBidi" w:hAnsiTheme="majorBidi" w:cstheme="majorBidi"/>
        </w:rPr>
        <w:t xml:space="preserve"> et al. (2015) </w:t>
      </w:r>
      <w:r w:rsidR="00E83BE7" w:rsidRPr="00E83BE7">
        <w:rPr>
          <w:rFonts w:asciiTheme="majorBidi" w:hAnsiTheme="majorBidi" w:cstheme="majorBidi"/>
        </w:rPr>
        <w:t>illustrate</w:t>
      </w:r>
      <w:r w:rsidR="00E83BE7">
        <w:rPr>
          <w:rFonts w:asciiTheme="majorBidi" w:hAnsiTheme="majorBidi" w:cstheme="majorBidi"/>
        </w:rPr>
        <w:t>s</w:t>
      </w:r>
      <w:r w:rsidR="00E83BE7" w:rsidRPr="00E83BE7">
        <w:rPr>
          <w:rFonts w:asciiTheme="majorBidi" w:hAnsiTheme="majorBidi" w:cstheme="majorBidi"/>
        </w:rPr>
        <w:t xml:space="preserve"> the structure and workflow of AFFS and give</w:t>
      </w:r>
      <w:r w:rsidR="00E83BE7">
        <w:rPr>
          <w:rFonts w:asciiTheme="majorBidi" w:hAnsiTheme="majorBidi" w:cstheme="majorBidi"/>
        </w:rPr>
        <w:t>s</w:t>
      </w:r>
      <w:r w:rsidR="00E83BE7" w:rsidRPr="00E83BE7">
        <w:rPr>
          <w:rFonts w:asciiTheme="majorBidi" w:hAnsiTheme="majorBidi" w:cstheme="majorBidi"/>
        </w:rPr>
        <w:t xml:space="preserve"> a first evaluation of its performance.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6"/>
        <w:gridCol w:w="5967"/>
      </w:tblGrid>
      <w:tr w:rsidR="000361FE" w:rsidTr="00DE0955">
        <w:tc>
          <w:tcPr>
            <w:tcW w:w="3276" w:type="dxa"/>
          </w:tcPr>
          <w:p w:rsidR="000361FE" w:rsidRDefault="000361FE" w:rsidP="004318F6">
            <w:pPr>
              <w:jc w:val="center"/>
              <w:rPr>
                <w:rFonts w:asciiTheme="majorBidi" w:hAnsiTheme="majorBidi" w:cstheme="majorBidi"/>
                <w:sz w:val="18"/>
                <w:szCs w:val="20"/>
              </w:rPr>
            </w:pPr>
          </w:p>
          <w:p w:rsidR="000A6F55" w:rsidRDefault="000A6F55" w:rsidP="004318F6">
            <w:pPr>
              <w:jc w:val="center"/>
              <w:rPr>
                <w:rFonts w:asciiTheme="majorBidi" w:hAnsiTheme="majorBidi" w:cstheme="majorBidi"/>
                <w:sz w:val="18"/>
                <w:szCs w:val="20"/>
              </w:rPr>
            </w:pPr>
          </w:p>
          <w:p w:rsidR="000A6F55" w:rsidRDefault="000A6F55" w:rsidP="004318F6">
            <w:pPr>
              <w:jc w:val="center"/>
              <w:rPr>
                <w:rFonts w:asciiTheme="majorBidi" w:hAnsiTheme="majorBidi" w:cstheme="majorBidi"/>
                <w:sz w:val="18"/>
                <w:szCs w:val="20"/>
              </w:rPr>
            </w:pPr>
            <w:r>
              <w:rPr>
                <w:rFonts w:asciiTheme="majorBidi" w:hAnsiTheme="majorBidi" w:cstheme="majorBidi"/>
                <w:sz w:val="18"/>
                <w:szCs w:val="20"/>
              </w:rPr>
              <w:t xml:space="preserve">NOT </w:t>
            </w:r>
          </w:p>
          <w:p w:rsidR="000A6F55" w:rsidRDefault="000A6F55" w:rsidP="004318F6">
            <w:pPr>
              <w:jc w:val="center"/>
              <w:rPr>
                <w:rFonts w:asciiTheme="majorBidi" w:hAnsiTheme="majorBidi" w:cstheme="majorBidi"/>
                <w:sz w:val="18"/>
                <w:szCs w:val="20"/>
              </w:rPr>
            </w:pPr>
          </w:p>
          <w:p w:rsidR="000A6F55" w:rsidRDefault="000A6F55" w:rsidP="004318F6">
            <w:pPr>
              <w:jc w:val="center"/>
              <w:rPr>
                <w:rFonts w:asciiTheme="majorBidi" w:hAnsiTheme="majorBidi" w:cstheme="majorBidi"/>
                <w:sz w:val="18"/>
                <w:szCs w:val="20"/>
              </w:rPr>
            </w:pPr>
            <w:r>
              <w:rPr>
                <w:rFonts w:asciiTheme="majorBidi" w:hAnsiTheme="majorBidi" w:cstheme="majorBidi"/>
                <w:sz w:val="18"/>
                <w:szCs w:val="20"/>
              </w:rPr>
              <w:t>OPERATIONAL</w:t>
            </w:r>
          </w:p>
        </w:tc>
        <w:tc>
          <w:tcPr>
            <w:tcW w:w="5967" w:type="dxa"/>
          </w:tcPr>
          <w:p w:rsidR="000361FE" w:rsidRPr="00CC3077" w:rsidRDefault="000361FE" w:rsidP="000A6F55">
            <w:pPr>
              <w:rPr>
                <w:rFonts w:asciiTheme="majorBidi" w:hAnsiTheme="majorBidi" w:cstheme="majorBidi"/>
                <w:sz w:val="18"/>
                <w:szCs w:val="20"/>
              </w:rPr>
            </w:pPr>
            <w:r>
              <w:rPr>
                <w:rFonts w:asciiTheme="majorBidi" w:hAnsiTheme="majorBidi" w:cstheme="majorBidi"/>
                <w:b/>
                <w:bCs/>
                <w:sz w:val="18"/>
                <w:szCs w:val="18"/>
              </w:rPr>
              <w:br/>
            </w:r>
            <w:r w:rsidRPr="00CC3077">
              <w:rPr>
                <w:rFonts w:asciiTheme="majorBidi" w:hAnsiTheme="majorBidi" w:cstheme="majorBidi"/>
                <w:b/>
                <w:bCs/>
                <w:sz w:val="18"/>
                <w:szCs w:val="18"/>
              </w:rPr>
              <w:t>Website:</w:t>
            </w:r>
            <w:r w:rsidRPr="00CC3077">
              <w:rPr>
                <w:rFonts w:asciiTheme="majorBidi" w:hAnsiTheme="majorBidi" w:cstheme="majorBidi"/>
                <w:sz w:val="18"/>
                <w:szCs w:val="18"/>
              </w:rPr>
              <w:t xml:space="preserve"> </w:t>
            </w:r>
            <w:r w:rsidR="008A4990">
              <w:rPr>
                <w:rFonts w:asciiTheme="majorBidi" w:hAnsiTheme="majorBidi" w:cstheme="majorBidi"/>
                <w:sz w:val="18"/>
                <w:szCs w:val="18"/>
              </w:rPr>
              <w:t>-</w:t>
            </w:r>
          </w:p>
          <w:p w:rsidR="000361FE" w:rsidRDefault="000361FE" w:rsidP="001B3029">
            <w:pPr>
              <w:rPr>
                <w:rFonts w:asciiTheme="majorBidi" w:hAnsiTheme="majorBidi" w:cstheme="majorBidi"/>
                <w:sz w:val="18"/>
                <w:szCs w:val="18"/>
              </w:rPr>
            </w:pPr>
            <w:r w:rsidRPr="00CC3077">
              <w:rPr>
                <w:rFonts w:asciiTheme="majorBidi" w:hAnsiTheme="majorBidi" w:cstheme="majorBidi"/>
                <w:b/>
                <w:bCs/>
                <w:sz w:val="18"/>
                <w:szCs w:val="18"/>
              </w:rPr>
              <w:t>Developers:</w:t>
            </w:r>
            <w:r w:rsidRPr="00CC3077">
              <w:rPr>
                <w:rFonts w:asciiTheme="majorBidi" w:hAnsiTheme="majorBidi" w:cstheme="majorBidi"/>
                <w:sz w:val="18"/>
                <w:szCs w:val="18"/>
              </w:rPr>
              <w:t xml:space="preserve"> </w:t>
            </w:r>
            <w:r w:rsidR="000A6F55">
              <w:rPr>
                <w:rFonts w:asciiTheme="majorBidi" w:hAnsiTheme="majorBidi" w:cstheme="majorBidi"/>
                <w:sz w:val="18"/>
                <w:szCs w:val="18"/>
              </w:rPr>
              <w:t xml:space="preserve">EC Joint Research </w:t>
            </w:r>
            <w:proofErr w:type="spellStart"/>
            <w:r w:rsidR="000A6F55">
              <w:rPr>
                <w:rFonts w:asciiTheme="majorBidi" w:hAnsiTheme="majorBidi" w:cstheme="majorBidi"/>
                <w:sz w:val="18"/>
                <w:szCs w:val="18"/>
              </w:rPr>
              <w:t>Center</w:t>
            </w:r>
            <w:proofErr w:type="spellEnd"/>
            <w:r w:rsidRPr="00CC3077">
              <w:rPr>
                <w:rFonts w:asciiTheme="majorBidi" w:hAnsiTheme="majorBidi" w:cstheme="majorBidi"/>
                <w:sz w:val="18"/>
                <w:szCs w:val="18"/>
              </w:rPr>
              <w:br/>
            </w:r>
            <w:r w:rsidRPr="00CC3077">
              <w:rPr>
                <w:rFonts w:asciiTheme="majorBidi" w:hAnsiTheme="majorBidi" w:cstheme="majorBidi"/>
                <w:b/>
                <w:bCs/>
                <w:sz w:val="18"/>
                <w:szCs w:val="18"/>
              </w:rPr>
              <w:t>Download:</w:t>
            </w:r>
            <w:r w:rsidRPr="00CC3077">
              <w:rPr>
                <w:rFonts w:asciiTheme="majorBidi" w:hAnsiTheme="majorBidi" w:cstheme="majorBidi"/>
                <w:sz w:val="18"/>
                <w:szCs w:val="18"/>
              </w:rPr>
              <w:t xml:space="preserve"> </w:t>
            </w:r>
            <w:r w:rsidR="001B3029">
              <w:rPr>
                <w:rFonts w:asciiTheme="majorBidi" w:hAnsiTheme="majorBidi" w:cstheme="majorBidi"/>
                <w:sz w:val="18"/>
                <w:szCs w:val="18"/>
              </w:rPr>
              <w:t>-</w:t>
            </w:r>
            <w:r w:rsidRPr="00CC3077">
              <w:rPr>
                <w:rFonts w:asciiTheme="majorBidi" w:hAnsiTheme="majorBidi" w:cstheme="majorBidi"/>
                <w:sz w:val="18"/>
                <w:szCs w:val="18"/>
              </w:rPr>
              <w:br/>
            </w:r>
            <w:r w:rsidRPr="00CC3077">
              <w:rPr>
                <w:rFonts w:asciiTheme="majorBidi" w:hAnsiTheme="majorBidi" w:cstheme="majorBidi"/>
                <w:b/>
                <w:bCs/>
                <w:sz w:val="18"/>
                <w:szCs w:val="18"/>
              </w:rPr>
              <w:t>Registration required:</w:t>
            </w:r>
            <w:r w:rsidRPr="00CC3077">
              <w:rPr>
                <w:rFonts w:asciiTheme="majorBidi" w:hAnsiTheme="majorBidi" w:cstheme="majorBidi"/>
                <w:sz w:val="18"/>
                <w:szCs w:val="18"/>
              </w:rPr>
              <w:t xml:space="preserve"> </w:t>
            </w:r>
            <w:r w:rsidR="008A4990">
              <w:rPr>
                <w:rFonts w:asciiTheme="majorBidi" w:hAnsiTheme="majorBidi" w:cstheme="majorBidi"/>
                <w:sz w:val="18"/>
                <w:szCs w:val="18"/>
              </w:rPr>
              <w:t>-</w:t>
            </w:r>
            <w:r w:rsidRPr="00CC3077">
              <w:rPr>
                <w:rFonts w:asciiTheme="majorBidi" w:hAnsiTheme="majorBidi" w:cstheme="majorBidi"/>
                <w:sz w:val="18"/>
                <w:szCs w:val="18"/>
              </w:rPr>
              <w:br/>
            </w:r>
            <w:r w:rsidRPr="00CC3077">
              <w:rPr>
                <w:rFonts w:asciiTheme="majorBidi" w:hAnsiTheme="majorBidi" w:cstheme="majorBidi"/>
                <w:b/>
                <w:bCs/>
                <w:sz w:val="18"/>
                <w:szCs w:val="18"/>
              </w:rPr>
              <w:t>Contact:</w:t>
            </w:r>
            <w:r w:rsidRPr="00CC3077">
              <w:rPr>
                <w:rFonts w:asciiTheme="majorBidi" w:hAnsiTheme="majorBidi" w:cstheme="majorBidi"/>
                <w:sz w:val="18"/>
                <w:szCs w:val="18"/>
              </w:rPr>
              <w:t xml:space="preserve"> </w:t>
            </w:r>
            <w:hyperlink r:id="rId72" w:history="1">
              <w:r w:rsidR="005042B0" w:rsidRPr="00CD11F4">
                <w:rPr>
                  <w:rStyle w:val="Hyperlink"/>
                  <w:rFonts w:asciiTheme="majorBidi" w:hAnsiTheme="majorBidi" w:cstheme="majorBidi"/>
                  <w:sz w:val="18"/>
                  <w:szCs w:val="18"/>
                </w:rPr>
                <w:t>info@efas.eu</w:t>
              </w:r>
            </w:hyperlink>
          </w:p>
          <w:p w:rsidR="000A6F55" w:rsidRDefault="000A6F55" w:rsidP="001B3029">
            <w:pPr>
              <w:rPr>
                <w:rFonts w:asciiTheme="majorBidi" w:hAnsiTheme="majorBidi" w:cstheme="majorBidi"/>
                <w:sz w:val="18"/>
                <w:szCs w:val="20"/>
              </w:rPr>
            </w:pPr>
          </w:p>
        </w:tc>
      </w:tr>
    </w:tbl>
    <w:p w:rsidR="00513CBD" w:rsidRDefault="000361FE" w:rsidP="00A46E00">
      <w:pPr>
        <w:jc w:val="both"/>
        <w:rPr>
          <w:rFonts w:asciiTheme="majorBidi" w:hAnsiTheme="majorBidi" w:cstheme="majorBidi"/>
          <w:i/>
          <w:iCs/>
          <w:sz w:val="18"/>
          <w:szCs w:val="18"/>
        </w:rPr>
      </w:pPr>
      <w:r>
        <w:rPr>
          <w:rFonts w:asciiTheme="majorBidi" w:hAnsiTheme="majorBidi" w:cstheme="majorBidi"/>
          <w:b/>
          <w:bCs/>
          <w:sz w:val="18"/>
          <w:szCs w:val="18"/>
        </w:rPr>
        <w:br/>
      </w:r>
      <w:r w:rsidRPr="00CC3077">
        <w:rPr>
          <w:rFonts w:asciiTheme="majorBidi" w:hAnsiTheme="majorBidi" w:cstheme="majorBidi"/>
          <w:b/>
          <w:bCs/>
          <w:sz w:val="18"/>
          <w:szCs w:val="18"/>
        </w:rPr>
        <w:t>Technical features:</w:t>
      </w:r>
      <w:r>
        <w:rPr>
          <w:rFonts w:asciiTheme="majorBidi" w:hAnsiTheme="majorBidi" w:cstheme="majorBidi"/>
          <w:b/>
          <w:bCs/>
          <w:sz w:val="18"/>
          <w:szCs w:val="18"/>
        </w:rPr>
        <w:t xml:space="preserve"> </w:t>
      </w:r>
      <w:r w:rsidR="004318F6" w:rsidRPr="004318F6">
        <w:rPr>
          <w:rFonts w:asciiTheme="majorBidi" w:hAnsiTheme="majorBidi" w:cstheme="majorBidi"/>
          <w:i/>
          <w:iCs/>
          <w:sz w:val="18"/>
          <w:szCs w:val="18"/>
        </w:rPr>
        <w:t>AFF</w:t>
      </w:r>
      <w:r w:rsidR="000A6F55">
        <w:rPr>
          <w:rFonts w:asciiTheme="majorBidi" w:hAnsiTheme="majorBidi" w:cstheme="majorBidi"/>
          <w:i/>
          <w:iCs/>
          <w:sz w:val="18"/>
          <w:szCs w:val="18"/>
        </w:rPr>
        <w:t>S</w:t>
      </w:r>
      <w:r w:rsidR="004318F6" w:rsidRPr="004318F6">
        <w:rPr>
          <w:rFonts w:asciiTheme="majorBidi" w:hAnsiTheme="majorBidi" w:cstheme="majorBidi"/>
          <w:i/>
          <w:iCs/>
          <w:sz w:val="18"/>
          <w:szCs w:val="18"/>
        </w:rPr>
        <w:t xml:space="preserve"> is a probabilistic flood forecast system for medium- to large-scale African river basins, with lead times of up to 15 days. The key components are the hydrological model LISFLOOD, the African GIS database, the meteorological ensemble predictions by the ECMWF (European Centre for Medium-Ranged Weather Forecasts) and critical hydrological thresholds.</w:t>
      </w:r>
      <w:r w:rsidR="00E83BE7">
        <w:rPr>
          <w:rFonts w:asciiTheme="majorBidi" w:hAnsiTheme="majorBidi" w:cstheme="majorBidi"/>
          <w:i/>
          <w:iCs/>
          <w:sz w:val="18"/>
          <w:szCs w:val="18"/>
        </w:rPr>
        <w:t xml:space="preserve"> </w:t>
      </w:r>
      <w:r w:rsidR="000A6F55" w:rsidRPr="000A6F55">
        <w:rPr>
          <w:rFonts w:asciiTheme="majorBidi" w:hAnsiTheme="majorBidi" w:cstheme="majorBidi"/>
          <w:i/>
          <w:iCs/>
          <w:sz w:val="18"/>
          <w:szCs w:val="18"/>
        </w:rPr>
        <w:t>The prototype AFFS relies on information from the Germany-based Global Runoff Data Centre, which has mainly historical data, not real-time data.</w:t>
      </w:r>
      <w:r w:rsidR="00513CBD">
        <w:rPr>
          <w:rFonts w:asciiTheme="majorBidi" w:hAnsiTheme="majorBidi" w:cstheme="majorBidi"/>
          <w:i/>
          <w:iCs/>
          <w:sz w:val="18"/>
          <w:szCs w:val="18"/>
        </w:rPr>
        <w:t xml:space="preserve"> </w:t>
      </w:r>
      <w:r w:rsidR="00513CBD" w:rsidRPr="00513CBD">
        <w:rPr>
          <w:rFonts w:asciiTheme="majorBidi" w:hAnsiTheme="majorBidi" w:cstheme="majorBidi"/>
          <w:i/>
          <w:iCs/>
          <w:sz w:val="18"/>
          <w:szCs w:val="18"/>
        </w:rPr>
        <w:t>LISFLOOD has been optimized using only a relatively small number of hydrological records (36 over the whole of Africa).</w:t>
      </w:r>
      <w:r w:rsidR="00A46E00">
        <w:rPr>
          <w:rFonts w:asciiTheme="majorBidi" w:hAnsiTheme="majorBidi" w:cstheme="majorBidi"/>
          <w:i/>
          <w:iCs/>
          <w:sz w:val="18"/>
          <w:szCs w:val="18"/>
        </w:rPr>
        <w:t xml:space="preserve"> </w:t>
      </w:r>
      <w:r w:rsidR="00A46E00" w:rsidRPr="00A46E00">
        <w:rPr>
          <w:rFonts w:asciiTheme="majorBidi" w:hAnsiTheme="majorBidi" w:cstheme="majorBidi"/>
          <w:i/>
          <w:iCs/>
          <w:sz w:val="18"/>
          <w:szCs w:val="18"/>
        </w:rPr>
        <w:t>LISFLOOD was set up on the pan-African scale with a spatial resolution of 0.1</w:t>
      </w:r>
      <w:r w:rsidR="00A46E00">
        <w:rPr>
          <w:rFonts w:asciiTheme="majorBidi" w:hAnsiTheme="majorBidi" w:cstheme="majorBidi"/>
          <w:i/>
          <w:iCs/>
          <w:sz w:val="18"/>
          <w:szCs w:val="18"/>
        </w:rPr>
        <w:t>°</w:t>
      </w:r>
      <w:r w:rsidR="00A46E00" w:rsidRPr="00A46E00">
        <w:rPr>
          <w:rFonts w:asciiTheme="majorBidi" w:hAnsiTheme="majorBidi" w:cstheme="majorBidi"/>
          <w:i/>
          <w:iCs/>
          <w:sz w:val="18"/>
          <w:szCs w:val="18"/>
        </w:rPr>
        <w:t>. The model structure was extended to also account for large reservoirs as well as for transmission loss along the river channel, which is very significant in large river systems in semi-arid areas</w:t>
      </w:r>
      <w:r w:rsidR="00A46E00">
        <w:rPr>
          <w:rFonts w:asciiTheme="majorBidi" w:hAnsiTheme="majorBidi" w:cstheme="majorBidi"/>
          <w:i/>
          <w:iCs/>
          <w:sz w:val="18"/>
          <w:szCs w:val="18"/>
        </w:rPr>
        <w:t xml:space="preserve">. </w:t>
      </w:r>
      <w:r w:rsidR="00513CBD">
        <w:rPr>
          <w:rFonts w:asciiTheme="majorBidi" w:hAnsiTheme="majorBidi" w:cstheme="majorBidi"/>
          <w:i/>
          <w:iCs/>
          <w:sz w:val="18"/>
          <w:szCs w:val="18"/>
        </w:rPr>
        <w:t>The schematic overview of AFFS can be seen in the figure given below.</w:t>
      </w:r>
    </w:p>
    <w:p w:rsidR="00F579DE" w:rsidRDefault="00F579DE" w:rsidP="00A46E00">
      <w:pPr>
        <w:jc w:val="center"/>
        <w:rPr>
          <w:rFonts w:asciiTheme="majorBidi" w:hAnsiTheme="majorBidi" w:cstheme="majorBidi"/>
          <w:i/>
          <w:iCs/>
          <w:sz w:val="18"/>
          <w:szCs w:val="18"/>
        </w:rPr>
      </w:pPr>
      <w:r>
        <w:rPr>
          <w:noProof/>
          <w:lang w:val="en-US"/>
        </w:rPr>
        <w:drawing>
          <wp:inline distT="0" distB="0" distL="0" distR="0" wp14:anchorId="1B181E26" wp14:editId="07496B34">
            <wp:extent cx="5312971" cy="3767328"/>
            <wp:effectExtent l="0" t="0" r="254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314152" cy="3768166"/>
                    </a:xfrm>
                    <a:prstGeom prst="rect">
                      <a:avLst/>
                    </a:prstGeom>
                  </pic:spPr>
                </pic:pic>
              </a:graphicData>
            </a:graphic>
          </wp:inline>
        </w:drawing>
      </w:r>
    </w:p>
    <w:p w:rsidR="00513CBD" w:rsidRPr="009B7890" w:rsidRDefault="00513CBD" w:rsidP="00E3577B">
      <w:pPr>
        <w:jc w:val="center"/>
        <w:rPr>
          <w:rFonts w:asciiTheme="majorBidi" w:hAnsiTheme="majorBidi" w:cstheme="majorBidi"/>
          <w:sz w:val="18"/>
          <w:szCs w:val="18"/>
          <w:lang w:val="fr-CH"/>
        </w:rPr>
      </w:pPr>
      <w:r>
        <w:rPr>
          <w:rFonts w:asciiTheme="majorBidi" w:hAnsiTheme="majorBidi" w:cstheme="majorBidi"/>
          <w:sz w:val="18"/>
          <w:szCs w:val="18"/>
        </w:rPr>
        <w:t>Figure X</w:t>
      </w:r>
      <w:r w:rsidR="00064B8D">
        <w:rPr>
          <w:rFonts w:asciiTheme="majorBidi" w:hAnsiTheme="majorBidi" w:cstheme="majorBidi"/>
          <w:sz w:val="18"/>
          <w:szCs w:val="18"/>
        </w:rPr>
        <w:t>.</w:t>
      </w:r>
      <w:r w:rsidR="00E3577B">
        <w:rPr>
          <w:rFonts w:asciiTheme="majorBidi" w:hAnsiTheme="majorBidi" w:cstheme="majorBidi"/>
          <w:sz w:val="18"/>
          <w:szCs w:val="18"/>
        </w:rPr>
        <w:t>7</w:t>
      </w:r>
      <w:r w:rsidR="00064B8D">
        <w:rPr>
          <w:rFonts w:asciiTheme="majorBidi" w:hAnsiTheme="majorBidi" w:cstheme="majorBidi"/>
          <w:sz w:val="18"/>
          <w:szCs w:val="18"/>
        </w:rPr>
        <w:t xml:space="preserve"> </w:t>
      </w:r>
      <w:r w:rsidR="00064B8D" w:rsidRPr="00064B8D">
        <w:rPr>
          <w:rFonts w:asciiTheme="majorBidi" w:hAnsiTheme="majorBidi" w:cstheme="majorBidi"/>
          <w:sz w:val="18"/>
          <w:szCs w:val="18"/>
        </w:rPr>
        <w:t>Schematic overview of AFFS</w:t>
      </w:r>
      <w:r w:rsidR="00E3577B">
        <w:rPr>
          <w:rFonts w:asciiTheme="majorBidi" w:hAnsiTheme="majorBidi" w:cstheme="majorBidi"/>
          <w:sz w:val="18"/>
          <w:szCs w:val="18"/>
        </w:rPr>
        <w:t xml:space="preserve">. </w:t>
      </w:r>
      <w:r w:rsidR="00E3577B" w:rsidRPr="009B7890">
        <w:rPr>
          <w:rFonts w:asciiTheme="majorBidi" w:hAnsiTheme="majorBidi" w:cstheme="majorBidi"/>
          <w:sz w:val="18"/>
          <w:szCs w:val="18"/>
          <w:lang w:val="fr-CH"/>
        </w:rPr>
        <w:t xml:space="preserve">Source: </w:t>
      </w:r>
      <w:proofErr w:type="spellStart"/>
      <w:r w:rsidR="004E7534" w:rsidRPr="009B7890">
        <w:rPr>
          <w:rFonts w:asciiTheme="majorBidi" w:hAnsiTheme="majorBidi" w:cstheme="majorBidi"/>
          <w:sz w:val="18"/>
          <w:szCs w:val="18"/>
          <w:lang w:val="fr-CH"/>
        </w:rPr>
        <w:t>Thiemi</w:t>
      </w:r>
      <w:r w:rsidR="00064B8D" w:rsidRPr="009B7890">
        <w:rPr>
          <w:rFonts w:asciiTheme="majorBidi" w:hAnsiTheme="majorBidi" w:cstheme="majorBidi"/>
          <w:sz w:val="18"/>
          <w:szCs w:val="18"/>
          <w:lang w:val="fr-CH"/>
        </w:rPr>
        <w:t>g</w:t>
      </w:r>
      <w:proofErr w:type="spellEnd"/>
      <w:r w:rsidR="00064B8D" w:rsidRPr="009B7890">
        <w:rPr>
          <w:rFonts w:asciiTheme="majorBidi" w:hAnsiTheme="majorBidi" w:cstheme="majorBidi"/>
          <w:sz w:val="18"/>
          <w:szCs w:val="18"/>
          <w:lang w:val="fr-CH"/>
        </w:rPr>
        <w:t xml:space="preserve"> et al. </w:t>
      </w:r>
      <w:r w:rsidR="00E3577B" w:rsidRPr="009B7890">
        <w:rPr>
          <w:rFonts w:asciiTheme="majorBidi" w:hAnsiTheme="majorBidi" w:cstheme="majorBidi"/>
          <w:sz w:val="18"/>
          <w:szCs w:val="18"/>
          <w:lang w:val="fr-CH"/>
        </w:rPr>
        <w:t>(</w:t>
      </w:r>
      <w:r w:rsidR="00064B8D" w:rsidRPr="009B7890">
        <w:rPr>
          <w:rFonts w:asciiTheme="majorBidi" w:hAnsiTheme="majorBidi" w:cstheme="majorBidi"/>
          <w:sz w:val="18"/>
          <w:szCs w:val="18"/>
          <w:lang w:val="fr-CH"/>
        </w:rPr>
        <w:t>2015).</w:t>
      </w:r>
    </w:p>
    <w:p w:rsidR="00513CBD" w:rsidRPr="00513CBD" w:rsidRDefault="004E7534" w:rsidP="00A46E00">
      <w:pPr>
        <w:jc w:val="both"/>
        <w:rPr>
          <w:rFonts w:asciiTheme="majorBidi" w:hAnsiTheme="majorBidi" w:cstheme="majorBidi"/>
          <w:i/>
          <w:iCs/>
          <w:sz w:val="18"/>
          <w:szCs w:val="18"/>
        </w:rPr>
      </w:pPr>
      <w:proofErr w:type="spellStart"/>
      <w:r w:rsidRPr="009B7890">
        <w:rPr>
          <w:rFonts w:asciiTheme="majorBidi" w:hAnsiTheme="majorBidi" w:cstheme="majorBidi"/>
          <w:i/>
          <w:iCs/>
          <w:sz w:val="18"/>
          <w:szCs w:val="18"/>
          <w:lang w:val="fr-CH"/>
        </w:rPr>
        <w:lastRenderedPageBreak/>
        <w:t>Thiemi</w:t>
      </w:r>
      <w:r w:rsidR="00513CBD" w:rsidRPr="009B7890">
        <w:rPr>
          <w:rFonts w:asciiTheme="majorBidi" w:hAnsiTheme="majorBidi" w:cstheme="majorBidi"/>
          <w:i/>
          <w:iCs/>
          <w:sz w:val="18"/>
          <w:szCs w:val="18"/>
          <w:lang w:val="fr-CH"/>
        </w:rPr>
        <w:t>g</w:t>
      </w:r>
      <w:proofErr w:type="spellEnd"/>
      <w:r w:rsidR="00513CBD" w:rsidRPr="009B7890">
        <w:rPr>
          <w:rFonts w:asciiTheme="majorBidi" w:hAnsiTheme="majorBidi" w:cstheme="majorBidi"/>
          <w:i/>
          <w:iCs/>
          <w:sz w:val="18"/>
          <w:szCs w:val="18"/>
          <w:lang w:val="fr-CH"/>
        </w:rPr>
        <w:t xml:space="preserve"> et al. </w:t>
      </w:r>
      <w:r w:rsidR="00513CBD" w:rsidRPr="00513CBD">
        <w:rPr>
          <w:rFonts w:asciiTheme="majorBidi" w:hAnsiTheme="majorBidi" w:cstheme="majorBidi"/>
          <w:i/>
          <w:iCs/>
          <w:sz w:val="18"/>
          <w:szCs w:val="18"/>
        </w:rPr>
        <w:t xml:space="preserve">(2015) </w:t>
      </w:r>
      <w:r w:rsidR="0010320B" w:rsidRPr="00513CBD">
        <w:rPr>
          <w:rFonts w:asciiTheme="majorBidi" w:hAnsiTheme="majorBidi" w:cstheme="majorBidi"/>
          <w:i/>
          <w:iCs/>
          <w:sz w:val="18"/>
          <w:szCs w:val="18"/>
        </w:rPr>
        <w:t>investigates</w:t>
      </w:r>
      <w:r w:rsidR="00513CBD" w:rsidRPr="00513CBD">
        <w:rPr>
          <w:rFonts w:asciiTheme="majorBidi" w:hAnsiTheme="majorBidi" w:cstheme="majorBidi"/>
          <w:i/>
          <w:iCs/>
          <w:sz w:val="18"/>
          <w:szCs w:val="18"/>
        </w:rPr>
        <w:t xml:space="preserve"> the predictive capability of  AFFS was investigated in a </w:t>
      </w:r>
      <w:proofErr w:type="spellStart"/>
      <w:r w:rsidR="00513CBD" w:rsidRPr="00513CBD">
        <w:rPr>
          <w:rFonts w:asciiTheme="majorBidi" w:hAnsiTheme="majorBidi" w:cstheme="majorBidi"/>
          <w:i/>
          <w:iCs/>
          <w:sz w:val="18"/>
          <w:szCs w:val="18"/>
        </w:rPr>
        <w:t>hindcast</w:t>
      </w:r>
      <w:proofErr w:type="spellEnd"/>
      <w:r w:rsidR="00513CBD" w:rsidRPr="00513CBD">
        <w:rPr>
          <w:rFonts w:asciiTheme="majorBidi" w:hAnsiTheme="majorBidi" w:cstheme="majorBidi"/>
          <w:i/>
          <w:iCs/>
          <w:sz w:val="18"/>
          <w:szCs w:val="18"/>
        </w:rPr>
        <w:t xml:space="preserve"> mode to estimate its potential as an operational flood forecasting system for the whole of Africa. They showed that AFFS has a good potential to predict largescale and long duration flood events several days in advance. However, it should be noted that the performance of AFFS in an operational mode might be different due to the meteorological input data used for the calculation of the initial conditions which are different during hindcasting and operational forecasting. The limitations of AFFS centre around the detection of flood events with short durations (&lt;week) and/or small affected areas (≤10 000 km2). The difficulties in detecting relatively small and/or short duration flood events is most likely due to the combination of (a) the limited precision given by the meteorological input data to capture small-scale meteorological events accurately in the correct time and place, and (b) the relatively coarse grid size of 0.1 </w:t>
      </w:r>
      <w:r w:rsidR="00A46E00">
        <w:rPr>
          <w:rFonts w:asciiTheme="majorBidi" w:hAnsiTheme="majorBidi" w:cstheme="majorBidi"/>
          <w:i/>
          <w:iCs/>
          <w:sz w:val="18"/>
          <w:szCs w:val="18"/>
        </w:rPr>
        <w:t>x</w:t>
      </w:r>
      <w:r w:rsidR="00513CBD" w:rsidRPr="00513CBD">
        <w:rPr>
          <w:rFonts w:asciiTheme="majorBidi" w:hAnsiTheme="majorBidi" w:cstheme="majorBidi"/>
          <w:i/>
          <w:iCs/>
          <w:sz w:val="18"/>
          <w:szCs w:val="18"/>
        </w:rPr>
        <w:t xml:space="preserve"> 0.1 °  that AFFS is operating on, which might be too coarse for these type of floods.</w:t>
      </w:r>
    </w:p>
    <w:p w:rsidR="000A6F55" w:rsidRDefault="000361FE" w:rsidP="00A46E00">
      <w:pPr>
        <w:jc w:val="both"/>
        <w:rPr>
          <w:rFonts w:asciiTheme="majorBidi" w:hAnsiTheme="majorBidi" w:cstheme="majorBidi"/>
        </w:rPr>
      </w:pPr>
      <w:r w:rsidRPr="00CC3077">
        <w:rPr>
          <w:rFonts w:asciiTheme="majorBidi" w:hAnsiTheme="majorBidi" w:cstheme="majorBidi"/>
          <w:b/>
          <w:bCs/>
          <w:sz w:val="18"/>
          <w:szCs w:val="18"/>
        </w:rPr>
        <w:t xml:space="preserve">Applications: </w:t>
      </w:r>
      <w:r w:rsidRPr="00CC3077">
        <w:rPr>
          <w:rFonts w:asciiTheme="majorBidi" w:hAnsiTheme="majorBidi" w:cstheme="majorBidi"/>
          <w:i/>
          <w:iCs/>
          <w:sz w:val="18"/>
          <w:szCs w:val="18"/>
        </w:rPr>
        <w:t xml:space="preserve">The </w:t>
      </w:r>
      <w:r w:rsidR="000A6F55" w:rsidRPr="00513CBD">
        <w:rPr>
          <w:rFonts w:asciiTheme="majorBidi" w:hAnsiTheme="majorBidi" w:cstheme="majorBidi"/>
          <w:i/>
          <w:iCs/>
          <w:sz w:val="18"/>
          <w:szCs w:val="18"/>
        </w:rPr>
        <w:t xml:space="preserve"> AFFS’ ability to predict small-scale, short flood events was found to be limited.</w:t>
      </w:r>
    </w:p>
    <w:p w:rsidR="000361FE" w:rsidRPr="00CC3077" w:rsidRDefault="000361FE" w:rsidP="00A46E00">
      <w:pPr>
        <w:jc w:val="both"/>
        <w:rPr>
          <w:rFonts w:asciiTheme="majorBidi" w:hAnsiTheme="majorBidi" w:cstheme="majorBidi"/>
          <w:i/>
          <w:iCs/>
          <w:sz w:val="18"/>
          <w:szCs w:val="18"/>
        </w:rPr>
      </w:pPr>
      <w:r w:rsidRPr="00CC3077">
        <w:rPr>
          <w:rFonts w:asciiTheme="majorBidi" w:hAnsiTheme="majorBidi" w:cstheme="majorBidi"/>
          <w:b/>
          <w:bCs/>
          <w:sz w:val="18"/>
          <w:szCs w:val="18"/>
        </w:rPr>
        <w:t>User’s assistance:</w:t>
      </w:r>
      <w:r>
        <w:rPr>
          <w:rFonts w:asciiTheme="majorBidi" w:hAnsiTheme="majorBidi" w:cstheme="majorBidi"/>
          <w:b/>
          <w:bCs/>
          <w:sz w:val="18"/>
          <w:szCs w:val="18"/>
        </w:rPr>
        <w:t xml:space="preserve"> </w:t>
      </w:r>
      <w:r w:rsidR="00513CBD">
        <w:rPr>
          <w:rFonts w:asciiTheme="majorBidi" w:hAnsiTheme="majorBidi" w:cstheme="majorBidi"/>
          <w:i/>
          <w:iCs/>
          <w:sz w:val="18"/>
          <w:szCs w:val="18"/>
        </w:rPr>
        <w:t>-</w:t>
      </w:r>
    </w:p>
    <w:p w:rsidR="00513CBD" w:rsidRDefault="000361FE" w:rsidP="00A46E00">
      <w:pPr>
        <w:jc w:val="both"/>
        <w:rPr>
          <w:rFonts w:asciiTheme="majorBidi" w:hAnsiTheme="majorBidi" w:cstheme="majorBidi"/>
          <w:i/>
          <w:iCs/>
          <w:sz w:val="18"/>
          <w:szCs w:val="18"/>
        </w:rPr>
      </w:pPr>
      <w:r w:rsidRPr="00CC3077">
        <w:rPr>
          <w:rFonts w:asciiTheme="majorBidi" w:hAnsiTheme="majorBidi" w:cstheme="majorBidi"/>
          <w:b/>
          <w:bCs/>
          <w:sz w:val="18"/>
          <w:szCs w:val="18"/>
        </w:rPr>
        <w:t xml:space="preserve">Additional information: </w:t>
      </w:r>
      <w:r w:rsidR="00513CBD" w:rsidRPr="00513CBD">
        <w:rPr>
          <w:rFonts w:asciiTheme="majorBidi" w:hAnsiTheme="majorBidi" w:cstheme="majorBidi"/>
          <w:i/>
          <w:iCs/>
          <w:sz w:val="18"/>
          <w:szCs w:val="18"/>
        </w:rPr>
        <w:t xml:space="preserve">The study by </w:t>
      </w:r>
      <w:proofErr w:type="spellStart"/>
      <w:r w:rsidR="004E7534">
        <w:rPr>
          <w:rFonts w:asciiTheme="majorBidi" w:hAnsiTheme="majorBidi" w:cstheme="majorBidi"/>
          <w:i/>
          <w:iCs/>
          <w:sz w:val="18"/>
          <w:szCs w:val="18"/>
        </w:rPr>
        <w:t>Thiemi</w:t>
      </w:r>
      <w:r w:rsidR="00513CBD" w:rsidRPr="00513CBD">
        <w:rPr>
          <w:rFonts w:asciiTheme="majorBidi" w:hAnsiTheme="majorBidi" w:cstheme="majorBidi"/>
          <w:i/>
          <w:iCs/>
          <w:sz w:val="18"/>
          <w:szCs w:val="18"/>
        </w:rPr>
        <w:t>g</w:t>
      </w:r>
      <w:proofErr w:type="spellEnd"/>
      <w:r w:rsidR="00513CBD" w:rsidRPr="00513CBD">
        <w:rPr>
          <w:rFonts w:asciiTheme="majorBidi" w:hAnsiTheme="majorBidi" w:cstheme="majorBidi"/>
          <w:i/>
          <w:iCs/>
          <w:sz w:val="18"/>
          <w:szCs w:val="18"/>
        </w:rPr>
        <w:t xml:space="preserve"> et al. (2015) only evaluated the technical feasibility of AFFS, while issues related to practical implications, such as potential implementing institutes, funding and availability of technical expertise, were beyond the remit of th</w:t>
      </w:r>
      <w:r w:rsidR="00513CBD">
        <w:rPr>
          <w:rFonts w:asciiTheme="majorBidi" w:hAnsiTheme="majorBidi" w:cstheme="majorBidi"/>
          <w:i/>
          <w:iCs/>
          <w:sz w:val="18"/>
          <w:szCs w:val="18"/>
        </w:rPr>
        <w:t>e</w:t>
      </w:r>
      <w:r w:rsidR="00513CBD" w:rsidRPr="00513CBD">
        <w:rPr>
          <w:rFonts w:asciiTheme="majorBidi" w:hAnsiTheme="majorBidi" w:cstheme="majorBidi"/>
          <w:i/>
          <w:iCs/>
          <w:sz w:val="18"/>
          <w:szCs w:val="18"/>
        </w:rPr>
        <w:t xml:space="preserve"> stud</w:t>
      </w:r>
      <w:r w:rsidR="00513CBD">
        <w:rPr>
          <w:rFonts w:asciiTheme="majorBidi" w:hAnsiTheme="majorBidi" w:cstheme="majorBidi"/>
          <w:i/>
          <w:iCs/>
          <w:sz w:val="18"/>
          <w:szCs w:val="18"/>
        </w:rPr>
        <w:t>y</w:t>
      </w:r>
      <w:r w:rsidR="00513CBD" w:rsidRPr="00513CBD">
        <w:rPr>
          <w:rFonts w:asciiTheme="majorBidi" w:hAnsiTheme="majorBidi" w:cstheme="majorBidi"/>
          <w:i/>
          <w:iCs/>
          <w:sz w:val="18"/>
          <w:szCs w:val="18"/>
        </w:rPr>
        <w:t xml:space="preserve">. </w:t>
      </w:r>
      <w:r w:rsidR="00513CBD">
        <w:rPr>
          <w:rFonts w:asciiTheme="majorBidi" w:hAnsiTheme="majorBidi" w:cstheme="majorBidi"/>
          <w:i/>
          <w:iCs/>
          <w:sz w:val="18"/>
          <w:szCs w:val="18"/>
        </w:rPr>
        <w:t>Overall</w:t>
      </w:r>
      <w:r w:rsidR="00513CBD" w:rsidRPr="00513CBD">
        <w:rPr>
          <w:rFonts w:asciiTheme="majorBidi" w:hAnsiTheme="majorBidi" w:cstheme="majorBidi"/>
          <w:i/>
          <w:iCs/>
          <w:sz w:val="18"/>
          <w:szCs w:val="18"/>
        </w:rPr>
        <w:t>, th</w:t>
      </w:r>
      <w:r w:rsidR="00513CBD">
        <w:rPr>
          <w:rFonts w:asciiTheme="majorBidi" w:hAnsiTheme="majorBidi" w:cstheme="majorBidi"/>
          <w:i/>
          <w:iCs/>
          <w:sz w:val="18"/>
          <w:szCs w:val="18"/>
        </w:rPr>
        <w:t>eir</w:t>
      </w:r>
      <w:r w:rsidR="00513CBD" w:rsidRPr="00513CBD">
        <w:rPr>
          <w:rFonts w:asciiTheme="majorBidi" w:hAnsiTheme="majorBidi" w:cstheme="majorBidi"/>
          <w:i/>
          <w:iCs/>
          <w:sz w:val="18"/>
          <w:szCs w:val="18"/>
        </w:rPr>
        <w:t xml:space="preserve"> study </w:t>
      </w:r>
      <w:r w:rsidR="00513CBD">
        <w:rPr>
          <w:rFonts w:asciiTheme="majorBidi" w:hAnsiTheme="majorBidi" w:cstheme="majorBidi"/>
          <w:i/>
          <w:iCs/>
          <w:sz w:val="18"/>
          <w:szCs w:val="18"/>
        </w:rPr>
        <w:t>indicates</w:t>
      </w:r>
      <w:r w:rsidR="00513CBD" w:rsidRPr="00513CBD">
        <w:rPr>
          <w:rFonts w:asciiTheme="majorBidi" w:hAnsiTheme="majorBidi" w:cstheme="majorBidi"/>
          <w:i/>
          <w:iCs/>
          <w:sz w:val="18"/>
          <w:szCs w:val="18"/>
        </w:rPr>
        <w:t xml:space="preserve"> that </w:t>
      </w:r>
      <w:r w:rsidR="00513CBD">
        <w:rPr>
          <w:rFonts w:asciiTheme="majorBidi" w:hAnsiTheme="majorBidi" w:cstheme="majorBidi"/>
          <w:i/>
          <w:iCs/>
          <w:sz w:val="18"/>
          <w:szCs w:val="18"/>
        </w:rPr>
        <w:t>AFFS</w:t>
      </w:r>
      <w:r w:rsidR="00513CBD" w:rsidRPr="00513CBD">
        <w:rPr>
          <w:rFonts w:asciiTheme="majorBidi" w:hAnsiTheme="majorBidi" w:cstheme="majorBidi"/>
          <w:i/>
          <w:iCs/>
          <w:sz w:val="18"/>
          <w:szCs w:val="18"/>
        </w:rPr>
        <w:t xml:space="preserve"> has a large potential to contribute to the reduction of flood-related losses in Africa by providing national and international aid organizations with timely medium-range flood forecast information.</w:t>
      </w:r>
      <w:r w:rsidR="00513CBD">
        <w:rPr>
          <w:rFonts w:asciiTheme="majorBidi" w:hAnsiTheme="majorBidi" w:cstheme="majorBidi"/>
          <w:i/>
          <w:iCs/>
          <w:sz w:val="18"/>
          <w:szCs w:val="18"/>
        </w:rPr>
        <w:t xml:space="preserve"> </w:t>
      </w:r>
      <w:r w:rsidR="00513CBD" w:rsidRPr="00513CBD">
        <w:rPr>
          <w:rFonts w:asciiTheme="majorBidi" w:hAnsiTheme="majorBidi" w:cstheme="majorBidi"/>
          <w:i/>
          <w:iCs/>
          <w:sz w:val="18"/>
          <w:szCs w:val="18"/>
        </w:rPr>
        <w:t>The HEPEX initiative (</w:t>
      </w:r>
      <w:hyperlink r:id="rId74" w:history="1">
        <w:r w:rsidR="00513CBD" w:rsidRPr="000B3966">
          <w:rPr>
            <w:rStyle w:val="Hyperlink"/>
            <w:rFonts w:asciiTheme="majorBidi" w:hAnsiTheme="majorBidi" w:cstheme="majorBidi"/>
            <w:i/>
            <w:iCs/>
            <w:sz w:val="18"/>
            <w:szCs w:val="18"/>
          </w:rPr>
          <w:t>www.hepex.org</w:t>
        </w:r>
      </w:hyperlink>
      <w:r w:rsidR="00513CBD" w:rsidRPr="00513CBD">
        <w:rPr>
          <w:rFonts w:asciiTheme="majorBidi" w:hAnsiTheme="majorBidi" w:cstheme="majorBidi"/>
          <w:i/>
          <w:iCs/>
          <w:sz w:val="18"/>
          <w:szCs w:val="18"/>
        </w:rPr>
        <w:t>) and the recently launched Gl</w:t>
      </w:r>
      <w:r w:rsidR="00513CBD">
        <w:rPr>
          <w:rFonts w:asciiTheme="majorBidi" w:hAnsiTheme="majorBidi" w:cstheme="majorBidi"/>
          <w:i/>
          <w:iCs/>
          <w:sz w:val="18"/>
          <w:szCs w:val="18"/>
        </w:rPr>
        <w:t>obal Flood Partnership (</w:t>
      </w:r>
      <w:hyperlink r:id="rId75" w:history="1">
        <w:r w:rsidR="00513CBD" w:rsidRPr="000B3966">
          <w:rPr>
            <w:rStyle w:val="Hyperlink"/>
            <w:rFonts w:asciiTheme="majorBidi" w:hAnsiTheme="majorBidi" w:cstheme="majorBidi"/>
            <w:i/>
            <w:iCs/>
            <w:sz w:val="18"/>
            <w:szCs w:val="18"/>
          </w:rPr>
          <w:t>http://portal.gdacs.org/Global-Flood-Partnership</w:t>
        </w:r>
      </w:hyperlink>
      <w:r w:rsidR="00513CBD" w:rsidRPr="00513CBD">
        <w:rPr>
          <w:rFonts w:asciiTheme="majorBidi" w:hAnsiTheme="majorBidi" w:cstheme="majorBidi"/>
          <w:i/>
          <w:iCs/>
          <w:sz w:val="18"/>
          <w:szCs w:val="18"/>
        </w:rPr>
        <w:t>) will be explored as a possibility for further testing of AFFS in research and in the experimental real-time mode.</w:t>
      </w:r>
    </w:p>
    <w:p w:rsidR="000361FE" w:rsidRPr="00CC3077" w:rsidRDefault="000361FE" w:rsidP="00A46E00">
      <w:pPr>
        <w:jc w:val="both"/>
        <w:rPr>
          <w:rFonts w:asciiTheme="majorBidi" w:hAnsiTheme="majorBidi" w:cstheme="majorBidi"/>
          <w:i/>
          <w:iCs/>
          <w:sz w:val="18"/>
          <w:szCs w:val="18"/>
        </w:rPr>
      </w:pPr>
      <w:r w:rsidRPr="00CC3077">
        <w:rPr>
          <w:rFonts w:asciiTheme="majorBidi" w:hAnsiTheme="majorBidi" w:cstheme="majorBidi"/>
          <w:b/>
          <w:bCs/>
          <w:sz w:val="18"/>
          <w:szCs w:val="18"/>
        </w:rPr>
        <w:t>Documentation (i.e. user’s manual, quick start guide):</w:t>
      </w:r>
      <w:r>
        <w:rPr>
          <w:rFonts w:asciiTheme="majorBidi" w:hAnsiTheme="majorBidi" w:cstheme="majorBidi"/>
          <w:b/>
          <w:bCs/>
          <w:sz w:val="18"/>
          <w:szCs w:val="18"/>
        </w:rPr>
        <w:t xml:space="preserve"> </w:t>
      </w:r>
      <w:r w:rsidR="00513CBD">
        <w:rPr>
          <w:rFonts w:asciiTheme="majorBidi" w:hAnsiTheme="majorBidi" w:cstheme="majorBidi"/>
          <w:i/>
          <w:iCs/>
          <w:sz w:val="18"/>
          <w:szCs w:val="18"/>
        </w:rPr>
        <w:t>-</w:t>
      </w:r>
    </w:p>
    <w:p w:rsidR="000361FE" w:rsidRPr="00CC3077" w:rsidRDefault="000361FE" w:rsidP="000361FE">
      <w:pPr>
        <w:rPr>
          <w:rFonts w:asciiTheme="majorBidi" w:hAnsiTheme="majorBidi" w:cstheme="majorBidi"/>
          <w:b/>
          <w:bCs/>
          <w:sz w:val="18"/>
          <w:szCs w:val="18"/>
        </w:rPr>
      </w:pPr>
      <w:r w:rsidRPr="00CC3077">
        <w:rPr>
          <w:rFonts w:asciiTheme="majorBidi" w:hAnsiTheme="majorBidi" w:cstheme="majorBidi"/>
          <w:b/>
          <w:bCs/>
          <w:sz w:val="18"/>
          <w:szCs w:val="18"/>
        </w:rPr>
        <w:t xml:space="preserve">References: </w:t>
      </w:r>
    </w:p>
    <w:p w:rsidR="00513CBD" w:rsidRDefault="002A7822" w:rsidP="00977092">
      <w:pPr>
        <w:pStyle w:val="ListParagraph"/>
        <w:numPr>
          <w:ilvl w:val="0"/>
          <w:numId w:val="23"/>
        </w:numPr>
        <w:rPr>
          <w:rFonts w:asciiTheme="majorBidi" w:hAnsiTheme="majorBidi" w:cstheme="majorBidi"/>
          <w:sz w:val="18"/>
          <w:szCs w:val="18"/>
        </w:rPr>
      </w:pPr>
      <w:hyperlink r:id="rId76" w:history="1">
        <w:r w:rsidR="00513CBD" w:rsidRPr="000B3966">
          <w:rPr>
            <w:rStyle w:val="Hyperlink"/>
            <w:rFonts w:asciiTheme="majorBidi" w:hAnsiTheme="majorBidi" w:cstheme="majorBidi"/>
            <w:sz w:val="18"/>
            <w:szCs w:val="18"/>
          </w:rPr>
          <w:t>http://www.afronline.org/?p=38234</w:t>
        </w:r>
      </w:hyperlink>
      <w:r w:rsidR="00513CBD">
        <w:rPr>
          <w:rFonts w:asciiTheme="majorBidi" w:hAnsiTheme="majorBidi" w:cstheme="majorBidi"/>
          <w:sz w:val="18"/>
          <w:szCs w:val="18"/>
        </w:rPr>
        <w:t xml:space="preserve"> </w:t>
      </w:r>
    </w:p>
    <w:p w:rsidR="00513CBD" w:rsidRDefault="000361FE" w:rsidP="00977092">
      <w:pPr>
        <w:pStyle w:val="ListParagraph"/>
        <w:numPr>
          <w:ilvl w:val="0"/>
          <w:numId w:val="23"/>
        </w:numPr>
        <w:rPr>
          <w:rFonts w:asciiTheme="majorBidi" w:hAnsiTheme="majorBidi" w:cstheme="majorBidi"/>
          <w:sz w:val="18"/>
          <w:szCs w:val="18"/>
        </w:rPr>
      </w:pPr>
      <w:r w:rsidRPr="00CC3077">
        <w:rPr>
          <w:rFonts w:asciiTheme="majorBidi" w:hAnsiTheme="majorBidi" w:cstheme="majorBidi"/>
          <w:sz w:val="18"/>
          <w:szCs w:val="18"/>
        </w:rPr>
        <w:t xml:space="preserve"> </w:t>
      </w:r>
      <w:hyperlink r:id="rId77" w:history="1">
        <w:r w:rsidR="00513CBD" w:rsidRPr="000B3966">
          <w:rPr>
            <w:rStyle w:val="Hyperlink"/>
            <w:rFonts w:asciiTheme="majorBidi" w:hAnsiTheme="majorBidi" w:cstheme="majorBidi"/>
            <w:sz w:val="18"/>
            <w:szCs w:val="18"/>
          </w:rPr>
          <w:t>http://www.scidev.net/sub-saharan-africa/disasters/analysis-blog/africa-analysis-the-need-for-flood-forecasting-system.html</w:t>
        </w:r>
      </w:hyperlink>
      <w:r w:rsidR="00513CBD">
        <w:rPr>
          <w:rFonts w:asciiTheme="majorBidi" w:hAnsiTheme="majorBidi" w:cstheme="majorBidi"/>
          <w:sz w:val="18"/>
          <w:szCs w:val="18"/>
        </w:rPr>
        <w:t xml:space="preserve"> </w:t>
      </w:r>
    </w:p>
    <w:p w:rsidR="000361FE" w:rsidRDefault="000361FE" w:rsidP="00977092">
      <w:pPr>
        <w:pStyle w:val="ListParagraph"/>
        <w:numPr>
          <w:ilvl w:val="0"/>
          <w:numId w:val="23"/>
        </w:numPr>
        <w:rPr>
          <w:rFonts w:asciiTheme="majorBidi" w:hAnsiTheme="majorBidi" w:cstheme="majorBidi"/>
          <w:sz w:val="18"/>
          <w:szCs w:val="18"/>
          <w:lang w:val="fr-CH"/>
        </w:rPr>
      </w:pPr>
      <w:proofErr w:type="spellStart"/>
      <w:r w:rsidRPr="000361FE">
        <w:rPr>
          <w:rFonts w:asciiTheme="majorBidi" w:hAnsiTheme="majorBidi" w:cstheme="majorBidi"/>
          <w:sz w:val="18"/>
          <w:szCs w:val="18"/>
        </w:rPr>
        <w:t>Thiemig</w:t>
      </w:r>
      <w:proofErr w:type="spellEnd"/>
      <w:r w:rsidRPr="000361FE">
        <w:rPr>
          <w:rFonts w:asciiTheme="majorBidi" w:hAnsiTheme="majorBidi" w:cstheme="majorBidi"/>
          <w:sz w:val="18"/>
          <w:szCs w:val="18"/>
        </w:rPr>
        <w:t xml:space="preserve">, V., </w:t>
      </w:r>
      <w:proofErr w:type="spellStart"/>
      <w:r w:rsidRPr="000361FE">
        <w:rPr>
          <w:rFonts w:asciiTheme="majorBidi" w:hAnsiTheme="majorBidi" w:cstheme="majorBidi"/>
          <w:sz w:val="18"/>
          <w:szCs w:val="18"/>
        </w:rPr>
        <w:t>Bisselink</w:t>
      </w:r>
      <w:proofErr w:type="spellEnd"/>
      <w:r w:rsidRPr="000361FE">
        <w:rPr>
          <w:rFonts w:asciiTheme="majorBidi" w:hAnsiTheme="majorBidi" w:cstheme="majorBidi"/>
          <w:sz w:val="18"/>
          <w:szCs w:val="18"/>
        </w:rPr>
        <w:t xml:space="preserve">, B., </w:t>
      </w:r>
      <w:proofErr w:type="spellStart"/>
      <w:r w:rsidRPr="000361FE">
        <w:rPr>
          <w:rFonts w:asciiTheme="majorBidi" w:hAnsiTheme="majorBidi" w:cstheme="majorBidi"/>
          <w:sz w:val="18"/>
          <w:szCs w:val="18"/>
        </w:rPr>
        <w:t>Pappenberger</w:t>
      </w:r>
      <w:proofErr w:type="spellEnd"/>
      <w:r w:rsidRPr="000361FE">
        <w:rPr>
          <w:rFonts w:asciiTheme="majorBidi" w:hAnsiTheme="majorBidi" w:cstheme="majorBidi"/>
          <w:sz w:val="18"/>
          <w:szCs w:val="18"/>
        </w:rPr>
        <w:t xml:space="preserve">, F., &amp; </w:t>
      </w:r>
      <w:proofErr w:type="spellStart"/>
      <w:r w:rsidRPr="000361FE">
        <w:rPr>
          <w:rFonts w:asciiTheme="majorBidi" w:hAnsiTheme="majorBidi" w:cstheme="majorBidi"/>
          <w:sz w:val="18"/>
          <w:szCs w:val="18"/>
        </w:rPr>
        <w:t>Thielen</w:t>
      </w:r>
      <w:proofErr w:type="spellEnd"/>
      <w:r w:rsidRPr="000361FE">
        <w:rPr>
          <w:rFonts w:asciiTheme="majorBidi" w:hAnsiTheme="majorBidi" w:cstheme="majorBidi"/>
          <w:sz w:val="18"/>
          <w:szCs w:val="18"/>
        </w:rPr>
        <w:t>, J. (2015). A pan-African medium-range ensemble flood forecast system. Hydrology and Earth System Sciences, 19(8), 3365</w:t>
      </w:r>
      <w:r>
        <w:rPr>
          <w:rFonts w:asciiTheme="majorBidi" w:hAnsiTheme="majorBidi" w:cstheme="majorBidi"/>
          <w:sz w:val="18"/>
          <w:szCs w:val="18"/>
        </w:rPr>
        <w:t>-3385</w:t>
      </w:r>
      <w:r w:rsidRPr="000361FE">
        <w:rPr>
          <w:rFonts w:asciiTheme="majorBidi" w:hAnsiTheme="majorBidi" w:cstheme="majorBidi"/>
          <w:sz w:val="18"/>
          <w:szCs w:val="18"/>
        </w:rPr>
        <w:t>.</w:t>
      </w:r>
      <w:r>
        <w:rPr>
          <w:rFonts w:asciiTheme="majorBidi" w:hAnsiTheme="majorBidi" w:cstheme="majorBidi"/>
          <w:sz w:val="18"/>
          <w:szCs w:val="18"/>
        </w:rPr>
        <w:t xml:space="preserve"> </w:t>
      </w:r>
      <w:r w:rsidRPr="004318F6">
        <w:rPr>
          <w:rFonts w:asciiTheme="majorBidi" w:hAnsiTheme="majorBidi" w:cstheme="majorBidi"/>
          <w:sz w:val="18"/>
          <w:szCs w:val="18"/>
          <w:lang w:val="fr-CH"/>
        </w:rPr>
        <w:t>DOI: 10.5194/hess-19-3365-2015.</w:t>
      </w:r>
      <w:r w:rsidRPr="004318F6">
        <w:rPr>
          <w:lang w:val="fr-CH"/>
        </w:rPr>
        <w:t xml:space="preserve"> </w:t>
      </w:r>
      <w:hyperlink r:id="rId78" w:history="1">
        <w:r w:rsidRPr="004318F6">
          <w:rPr>
            <w:rStyle w:val="Hyperlink"/>
            <w:rFonts w:asciiTheme="majorBidi" w:hAnsiTheme="majorBidi" w:cstheme="majorBidi"/>
            <w:sz w:val="18"/>
            <w:szCs w:val="18"/>
            <w:lang w:val="fr-CH"/>
          </w:rPr>
          <w:t>https://www.hydrol-earth-syst-sci.net/19/3365/2015/hess-19-3365-2015.html</w:t>
        </w:r>
      </w:hyperlink>
      <w:r w:rsidRPr="004318F6">
        <w:rPr>
          <w:rFonts w:asciiTheme="majorBidi" w:hAnsiTheme="majorBidi" w:cstheme="majorBidi"/>
          <w:sz w:val="18"/>
          <w:szCs w:val="18"/>
          <w:lang w:val="fr-CH"/>
        </w:rPr>
        <w:t xml:space="preserve"> </w:t>
      </w:r>
    </w:p>
    <w:p w:rsidR="006F1115" w:rsidRPr="004C639B" w:rsidRDefault="006F1115" w:rsidP="00977092">
      <w:pPr>
        <w:pStyle w:val="ListParagraph"/>
        <w:numPr>
          <w:ilvl w:val="0"/>
          <w:numId w:val="23"/>
        </w:numPr>
        <w:rPr>
          <w:rFonts w:asciiTheme="majorBidi" w:hAnsiTheme="majorBidi" w:cstheme="majorBidi"/>
          <w:sz w:val="18"/>
          <w:szCs w:val="18"/>
          <w:lang w:val="fr-CH"/>
        </w:rPr>
      </w:pPr>
      <w:proofErr w:type="spellStart"/>
      <w:r w:rsidRPr="006F1115">
        <w:rPr>
          <w:rFonts w:asciiTheme="majorBidi" w:hAnsiTheme="majorBidi" w:cstheme="majorBidi"/>
          <w:sz w:val="18"/>
          <w:szCs w:val="18"/>
        </w:rPr>
        <w:t>Thiemig</w:t>
      </w:r>
      <w:proofErr w:type="spellEnd"/>
      <w:r w:rsidRPr="006F1115">
        <w:rPr>
          <w:rFonts w:asciiTheme="majorBidi" w:hAnsiTheme="majorBidi" w:cstheme="majorBidi"/>
          <w:sz w:val="18"/>
          <w:szCs w:val="18"/>
        </w:rPr>
        <w:t xml:space="preserve">, Vera (2014). The development of pan-African food forecasting and the exploration of satellite-based precipitation estimates. PhD Dissertation, Supervisor(s): de Jong, Steven; de </w:t>
      </w:r>
      <w:proofErr w:type="spellStart"/>
      <w:r w:rsidRPr="006F1115">
        <w:rPr>
          <w:rFonts w:asciiTheme="majorBidi" w:hAnsiTheme="majorBidi" w:cstheme="majorBidi"/>
          <w:sz w:val="18"/>
          <w:szCs w:val="18"/>
        </w:rPr>
        <w:t>Roo</w:t>
      </w:r>
      <w:proofErr w:type="spellEnd"/>
      <w:r w:rsidRPr="006F1115">
        <w:rPr>
          <w:rFonts w:asciiTheme="majorBidi" w:hAnsiTheme="majorBidi" w:cstheme="majorBidi"/>
          <w:sz w:val="18"/>
          <w:szCs w:val="18"/>
        </w:rPr>
        <w:t xml:space="preserve">, Ad. </w:t>
      </w:r>
      <w:r w:rsidRPr="004C639B">
        <w:rPr>
          <w:rFonts w:asciiTheme="majorBidi" w:hAnsiTheme="majorBidi" w:cstheme="majorBidi"/>
          <w:sz w:val="18"/>
          <w:szCs w:val="18"/>
          <w:lang w:val="fr-CH"/>
        </w:rPr>
        <w:t xml:space="preserve">Utrecht </w:t>
      </w:r>
      <w:proofErr w:type="spellStart"/>
      <w:r w:rsidRPr="004C639B">
        <w:rPr>
          <w:rFonts w:asciiTheme="majorBidi" w:hAnsiTheme="majorBidi" w:cstheme="majorBidi"/>
          <w:sz w:val="18"/>
          <w:szCs w:val="18"/>
          <w:lang w:val="fr-CH"/>
        </w:rPr>
        <w:t>University</w:t>
      </w:r>
      <w:proofErr w:type="spellEnd"/>
      <w:r w:rsidRPr="004C639B">
        <w:rPr>
          <w:rFonts w:asciiTheme="majorBidi" w:hAnsiTheme="majorBidi" w:cstheme="majorBidi"/>
          <w:sz w:val="18"/>
          <w:szCs w:val="18"/>
          <w:lang w:val="fr-CH"/>
        </w:rPr>
        <w:t xml:space="preserve">. </w:t>
      </w:r>
      <w:hyperlink r:id="rId79" w:history="1">
        <w:r w:rsidRPr="004C639B">
          <w:rPr>
            <w:rStyle w:val="Hyperlink"/>
            <w:rFonts w:asciiTheme="majorBidi" w:hAnsiTheme="majorBidi" w:cstheme="majorBidi"/>
            <w:sz w:val="18"/>
            <w:szCs w:val="18"/>
            <w:lang w:val="fr-CH"/>
          </w:rPr>
          <w:t>https://www.narcis.nl/publication/RecordID/oai%3Adspace.library.uu.nl%3A1874%2F301673/uquery/African%20flood%20forecasting%20system/id/1/Language/NL</w:t>
        </w:r>
      </w:hyperlink>
      <w:r w:rsidRPr="004C639B">
        <w:rPr>
          <w:rFonts w:asciiTheme="majorBidi" w:hAnsiTheme="majorBidi" w:cstheme="majorBidi"/>
          <w:sz w:val="18"/>
          <w:szCs w:val="18"/>
          <w:lang w:val="fr-CH"/>
        </w:rPr>
        <w:t xml:space="preserve"> </w:t>
      </w:r>
    </w:p>
    <w:p w:rsidR="000361FE" w:rsidRPr="004C639B" w:rsidRDefault="000361FE" w:rsidP="000361FE">
      <w:pPr>
        <w:rPr>
          <w:rFonts w:asciiTheme="majorBidi" w:hAnsiTheme="majorBidi" w:cstheme="majorBidi"/>
          <w:lang w:val="fr-CH"/>
        </w:rPr>
      </w:pPr>
    </w:p>
    <w:p w:rsidR="002E3B18" w:rsidRPr="00041F1A" w:rsidRDefault="002E3B18" w:rsidP="00513CBD">
      <w:pPr>
        <w:rPr>
          <w:rFonts w:asciiTheme="majorBidi" w:hAnsiTheme="majorBidi" w:cstheme="majorBidi"/>
          <w:b/>
          <w:bCs/>
          <w:lang w:val="en-US"/>
        </w:rPr>
      </w:pPr>
      <w:r w:rsidRPr="00041F1A">
        <w:rPr>
          <w:rFonts w:asciiTheme="majorBidi" w:hAnsiTheme="majorBidi" w:cstheme="majorBidi"/>
          <w:b/>
          <w:bCs/>
          <w:lang w:val="en-US"/>
        </w:rPr>
        <w:t xml:space="preserve">NOTE : </w:t>
      </w:r>
    </w:p>
    <w:p w:rsidR="00513CBD" w:rsidRPr="002E3B18" w:rsidRDefault="002E3B18" w:rsidP="002E3B18">
      <w:pPr>
        <w:spacing w:line="240" w:lineRule="auto"/>
        <w:rPr>
          <w:rFonts w:asciiTheme="majorBidi" w:hAnsiTheme="majorBidi" w:cstheme="majorBidi"/>
          <w:lang w:val="en-US"/>
        </w:rPr>
      </w:pPr>
      <w:r w:rsidRPr="00041F1A">
        <w:rPr>
          <w:rFonts w:asciiTheme="majorBidi" w:hAnsiTheme="majorBidi" w:cstheme="majorBidi"/>
          <w:lang w:val="en-US"/>
        </w:rPr>
        <w:t xml:space="preserve">Roy, T., </w:t>
      </w:r>
      <w:proofErr w:type="spellStart"/>
      <w:r w:rsidRPr="00041F1A">
        <w:rPr>
          <w:rFonts w:asciiTheme="majorBidi" w:hAnsiTheme="majorBidi" w:cstheme="majorBidi"/>
          <w:lang w:val="en-US"/>
        </w:rPr>
        <w:t>Serrat-Capdevila</w:t>
      </w:r>
      <w:proofErr w:type="spellEnd"/>
      <w:r w:rsidRPr="00041F1A">
        <w:rPr>
          <w:rFonts w:asciiTheme="majorBidi" w:hAnsiTheme="majorBidi" w:cstheme="majorBidi"/>
          <w:lang w:val="en-US"/>
        </w:rPr>
        <w:t xml:space="preserve">, A., Valdes, J., </w:t>
      </w:r>
      <w:proofErr w:type="spellStart"/>
      <w:r w:rsidRPr="00041F1A">
        <w:rPr>
          <w:rFonts w:asciiTheme="majorBidi" w:hAnsiTheme="majorBidi" w:cstheme="majorBidi"/>
          <w:lang w:val="en-US"/>
        </w:rPr>
        <w:t>Durcik</w:t>
      </w:r>
      <w:proofErr w:type="spellEnd"/>
      <w:r w:rsidRPr="00041F1A">
        <w:rPr>
          <w:rFonts w:asciiTheme="majorBidi" w:hAnsiTheme="majorBidi" w:cstheme="majorBidi"/>
          <w:lang w:val="en-US"/>
        </w:rPr>
        <w:t xml:space="preserve">, M., &amp; Gupta, H. (2017, August). </w:t>
      </w:r>
      <w:r w:rsidRPr="002E3B18">
        <w:rPr>
          <w:rFonts w:asciiTheme="majorBidi" w:hAnsiTheme="majorBidi" w:cstheme="majorBidi"/>
          <w:lang w:val="en-US"/>
        </w:rPr>
        <w:t xml:space="preserve">Design and implementation of an operational </w:t>
      </w:r>
      <w:proofErr w:type="spellStart"/>
      <w:r w:rsidRPr="002E3B18">
        <w:rPr>
          <w:rFonts w:asciiTheme="majorBidi" w:hAnsiTheme="majorBidi" w:cstheme="majorBidi"/>
          <w:lang w:val="en-US"/>
        </w:rPr>
        <w:t>multimodel</w:t>
      </w:r>
      <w:proofErr w:type="spellEnd"/>
      <w:r w:rsidRPr="002E3B18">
        <w:rPr>
          <w:rFonts w:asciiTheme="majorBidi" w:hAnsiTheme="majorBidi" w:cstheme="majorBidi"/>
          <w:lang w:val="en-US"/>
        </w:rPr>
        <w:t xml:space="preserve"> multiproduct real-time probabilistic streamflow forecasting platform. </w:t>
      </w:r>
      <w:r w:rsidRPr="002E3B18">
        <w:rPr>
          <w:rFonts w:asciiTheme="majorBidi" w:hAnsiTheme="majorBidi" w:cstheme="majorBidi"/>
          <w:i/>
          <w:iCs/>
          <w:lang w:val="en-US"/>
        </w:rPr>
        <w:t xml:space="preserve">Journal of </w:t>
      </w:r>
      <w:proofErr w:type="spellStart"/>
      <w:r w:rsidRPr="002E3B18">
        <w:rPr>
          <w:rFonts w:asciiTheme="majorBidi" w:hAnsiTheme="majorBidi" w:cstheme="majorBidi"/>
          <w:i/>
          <w:iCs/>
          <w:lang w:val="en-US"/>
        </w:rPr>
        <w:t>Hydroinformatics</w:t>
      </w:r>
      <w:proofErr w:type="spellEnd"/>
      <w:r w:rsidRPr="002E3B18">
        <w:rPr>
          <w:rFonts w:asciiTheme="majorBidi" w:hAnsiTheme="majorBidi" w:cstheme="majorBidi"/>
          <w:i/>
          <w:iCs/>
          <w:lang w:val="en-US"/>
        </w:rPr>
        <w:t>,</w:t>
      </w:r>
      <w:r w:rsidRPr="002E3B18">
        <w:rPr>
          <w:rFonts w:asciiTheme="majorBidi" w:hAnsiTheme="majorBidi" w:cstheme="majorBidi"/>
          <w:lang w:val="en-US"/>
        </w:rPr>
        <w:t xml:space="preserve"> DOI: 10.2166/hydro.2017.111</w:t>
      </w:r>
      <w:r>
        <w:rPr>
          <w:rFonts w:asciiTheme="majorBidi" w:hAnsiTheme="majorBidi" w:cstheme="majorBidi"/>
          <w:lang w:val="en-US"/>
        </w:rPr>
        <w:t xml:space="preserve">.  </w:t>
      </w:r>
      <w:r w:rsidRPr="002E3B18">
        <w:rPr>
          <w:rFonts w:asciiTheme="majorBidi" w:hAnsiTheme="majorBidi" w:cstheme="majorBidi"/>
          <w:lang w:val="en-US"/>
        </w:rPr>
        <w:t>Available Online 24 August 2017</w:t>
      </w:r>
      <w:r>
        <w:rPr>
          <w:rFonts w:asciiTheme="majorBidi" w:hAnsiTheme="majorBidi" w:cstheme="majorBidi"/>
          <w:lang w:val="en-US"/>
        </w:rPr>
        <w:t xml:space="preserve">, </w:t>
      </w:r>
      <w:hyperlink r:id="rId80" w:history="1">
        <w:r w:rsidRPr="003603F5">
          <w:rPr>
            <w:rStyle w:val="Hyperlink"/>
            <w:rFonts w:asciiTheme="majorBidi" w:hAnsiTheme="majorBidi" w:cstheme="majorBidi"/>
            <w:lang w:val="en-US"/>
          </w:rPr>
          <w:t>http://jh.iwaponline.com/content/early/2017/08/24/hydro.2017.111</w:t>
        </w:r>
      </w:hyperlink>
      <w:r>
        <w:rPr>
          <w:rFonts w:asciiTheme="majorBidi" w:hAnsiTheme="majorBidi" w:cstheme="majorBidi"/>
          <w:lang w:val="en-US"/>
        </w:rPr>
        <w:t xml:space="preserve"> </w:t>
      </w:r>
    </w:p>
    <w:p w:rsidR="00513CBD" w:rsidRPr="002E3B18" w:rsidRDefault="002E3B18" w:rsidP="002E3B18">
      <w:pPr>
        <w:ind w:left="360"/>
        <w:rPr>
          <w:rFonts w:asciiTheme="majorBidi" w:hAnsiTheme="majorBidi" w:cstheme="majorBidi"/>
          <w:i/>
          <w:iCs/>
          <w:sz w:val="18"/>
          <w:szCs w:val="20"/>
          <w:lang w:val="en-US"/>
        </w:rPr>
      </w:pPr>
      <w:r w:rsidRPr="002E3B18">
        <w:rPr>
          <w:rFonts w:asciiTheme="majorBidi" w:hAnsiTheme="majorBidi" w:cstheme="majorBidi"/>
          <w:i/>
          <w:iCs/>
          <w:sz w:val="18"/>
          <w:szCs w:val="20"/>
          <w:lang w:val="en-US"/>
        </w:rPr>
        <w:t xml:space="preserve">The task of real-time streamflow monitoring and forecasting is particularly challenging for ungauged or sparsely gauged river basins, and largely relies upon satellite-based estimates of precipitation. We present the design and implementation of a state-of-the-art real-time streamflow monitoring and forecasting platform that integrates information provided by cutting-edge satellite precipitation products (SPPs), numerical precipitation forecasts, and multiple hydrologic models, to generate probabilistic streamflow forecasts that have an effective lead time of 9 days. The modular design of the platform enables adding/removing any model/product as may be appropriate. The SPPs are bias-corrected in real-time, and the model generated streamflow forecasts are further bias-corrected and merged, to produce probabilistic forecasts that are computed via several model averaging techniques. </w:t>
      </w:r>
      <w:r w:rsidRPr="00EC2984">
        <w:rPr>
          <w:rFonts w:asciiTheme="majorBidi" w:hAnsiTheme="majorBidi" w:cstheme="majorBidi"/>
          <w:i/>
          <w:iCs/>
          <w:sz w:val="18"/>
          <w:szCs w:val="20"/>
          <w:u w:val="single"/>
          <w:lang w:val="en-US"/>
        </w:rPr>
        <w:t>The platform is currently operational in multiple river basins in Africa, and can also be adapted to any new basin by incorporating some basin-specific changes and recalibration of the hydrologic models.</w:t>
      </w:r>
    </w:p>
    <w:p w:rsidR="003804F8" w:rsidRPr="00CC3077" w:rsidRDefault="003804F8" w:rsidP="007632B0">
      <w:pPr>
        <w:pStyle w:val="ListParagraph"/>
        <w:numPr>
          <w:ilvl w:val="1"/>
          <w:numId w:val="1"/>
        </w:numPr>
        <w:outlineLvl w:val="1"/>
        <w:rPr>
          <w:rFonts w:asciiTheme="majorBidi" w:hAnsiTheme="majorBidi" w:cstheme="majorBidi"/>
          <w:color w:val="365F91" w:themeColor="accent1" w:themeShade="BF"/>
          <w:sz w:val="24"/>
          <w:szCs w:val="28"/>
        </w:rPr>
      </w:pPr>
      <w:r w:rsidRPr="002E3B18">
        <w:rPr>
          <w:rFonts w:asciiTheme="majorBidi" w:hAnsiTheme="majorBidi" w:cstheme="majorBidi"/>
          <w:color w:val="365F91" w:themeColor="accent1" w:themeShade="BF"/>
          <w:sz w:val="24"/>
          <w:szCs w:val="28"/>
          <w:lang w:val="en-US"/>
        </w:rPr>
        <w:lastRenderedPageBreak/>
        <w:t xml:space="preserve">  </w:t>
      </w:r>
      <w:bookmarkStart w:id="13" w:name="_Toc492914762"/>
      <w:r w:rsidRPr="00CC3077">
        <w:rPr>
          <w:rFonts w:asciiTheme="majorBidi" w:hAnsiTheme="majorBidi" w:cstheme="majorBidi"/>
          <w:color w:val="365F91" w:themeColor="accent1" w:themeShade="BF"/>
          <w:sz w:val="24"/>
          <w:szCs w:val="28"/>
        </w:rPr>
        <w:t>GLOFAS (Global Flood Awareness System)</w:t>
      </w:r>
      <w:bookmarkEnd w:id="13"/>
      <w:r w:rsidRPr="00CC3077">
        <w:rPr>
          <w:rFonts w:asciiTheme="majorBidi" w:hAnsiTheme="majorBidi" w:cstheme="majorBidi"/>
          <w:color w:val="365F91" w:themeColor="accent1" w:themeShade="BF"/>
          <w:sz w:val="24"/>
          <w:szCs w:val="28"/>
        </w:rPr>
        <w:t xml:space="preserve"> </w:t>
      </w:r>
    </w:p>
    <w:p w:rsidR="008E4DDC" w:rsidRDefault="008E4DDC" w:rsidP="00947223">
      <w:pPr>
        <w:jc w:val="both"/>
        <w:rPr>
          <w:rFonts w:asciiTheme="majorBidi" w:hAnsiTheme="majorBidi" w:cstheme="majorBidi"/>
        </w:rPr>
      </w:pPr>
      <w:r w:rsidRPr="008E4DDC">
        <w:rPr>
          <w:rFonts w:asciiTheme="majorBidi" w:hAnsiTheme="majorBidi" w:cstheme="majorBidi"/>
        </w:rPr>
        <w:t>The Global Flood Awareness System (</w:t>
      </w:r>
      <w:proofErr w:type="spellStart"/>
      <w:r w:rsidRPr="008E4DDC">
        <w:rPr>
          <w:rFonts w:asciiTheme="majorBidi" w:hAnsiTheme="majorBidi" w:cstheme="majorBidi"/>
        </w:rPr>
        <w:t>GloFAS</w:t>
      </w:r>
      <w:proofErr w:type="spellEnd"/>
      <w:r w:rsidRPr="008E4DDC">
        <w:rPr>
          <w:rFonts w:asciiTheme="majorBidi" w:hAnsiTheme="majorBidi" w:cstheme="majorBidi"/>
        </w:rPr>
        <w:t>) was developed by</w:t>
      </w:r>
      <w:r w:rsidRPr="00C8061D">
        <w:rPr>
          <w:rFonts w:asciiTheme="majorBidi" w:hAnsiTheme="majorBidi" w:cstheme="majorBidi"/>
        </w:rPr>
        <w:t xml:space="preserve"> the European Commission and the European Centre for Medium-</w:t>
      </w:r>
      <w:r>
        <w:rPr>
          <w:rFonts w:asciiTheme="majorBidi" w:hAnsiTheme="majorBidi" w:cstheme="majorBidi"/>
        </w:rPr>
        <w:t>Range Weather Forecasts (ECMWF)</w:t>
      </w:r>
      <w:r w:rsidRPr="00C8061D">
        <w:rPr>
          <w:rFonts w:asciiTheme="majorBidi" w:hAnsiTheme="majorBidi" w:cstheme="majorBidi"/>
        </w:rPr>
        <w:t xml:space="preserve"> </w:t>
      </w:r>
      <w:r w:rsidRPr="008E4DDC">
        <w:rPr>
          <w:rFonts w:asciiTheme="majorBidi" w:hAnsiTheme="majorBidi" w:cstheme="majorBidi"/>
        </w:rPr>
        <w:t>to provide flood forecasts up to 1 month ahead on a global scale, providing a comprehensive overview on upcoming floods in large world river basins</w:t>
      </w:r>
      <w:r w:rsidR="00947223">
        <w:rPr>
          <w:rFonts w:asciiTheme="majorBidi" w:hAnsiTheme="majorBidi" w:cstheme="majorBidi"/>
        </w:rPr>
        <w:t xml:space="preserve">. </w:t>
      </w:r>
      <w:proofErr w:type="spellStart"/>
      <w:r w:rsidR="00947223">
        <w:rPr>
          <w:rFonts w:asciiTheme="majorBidi" w:hAnsiTheme="majorBidi" w:cstheme="majorBidi"/>
        </w:rPr>
        <w:t>GloFAS</w:t>
      </w:r>
      <w:proofErr w:type="spellEnd"/>
      <w:r w:rsidR="00947223">
        <w:rPr>
          <w:rFonts w:asciiTheme="majorBidi" w:hAnsiTheme="majorBidi" w:cstheme="majorBidi"/>
        </w:rPr>
        <w:t xml:space="preserve"> </w:t>
      </w:r>
      <w:r w:rsidR="00C8061D" w:rsidRPr="00C8061D">
        <w:rPr>
          <w:rFonts w:asciiTheme="majorBidi" w:hAnsiTheme="majorBidi" w:cstheme="majorBidi"/>
        </w:rPr>
        <w:t xml:space="preserve">is independent of administrative and political boundaries. It couples state-of-the art weather forecasts with a hydrological model and with its continental scale set-up it provides downstream countries with information on upstream river conditions as well as continental and global overviews. </w:t>
      </w:r>
      <w:r w:rsidR="00530D36">
        <w:rPr>
          <w:rFonts w:asciiTheme="majorBidi" w:hAnsiTheme="majorBidi" w:cstheme="majorBidi"/>
        </w:rPr>
        <w:t>The system has been set up following similar structure as in EFAS.</w:t>
      </w:r>
      <w:r w:rsidR="00B75506">
        <w:rPr>
          <w:rFonts w:asciiTheme="majorBidi" w:hAnsiTheme="majorBidi" w:cstheme="majorBidi"/>
        </w:rPr>
        <w:t xml:space="preserve"> </w:t>
      </w:r>
      <w:proofErr w:type="spellStart"/>
      <w:r w:rsidR="00B75506" w:rsidRPr="00B75506">
        <w:rPr>
          <w:rFonts w:asciiTheme="majorBidi" w:hAnsiTheme="majorBidi" w:cstheme="majorBidi"/>
        </w:rPr>
        <w:t>GloFAS</w:t>
      </w:r>
      <w:proofErr w:type="spellEnd"/>
      <w:r w:rsidR="00B75506" w:rsidRPr="00B75506">
        <w:rPr>
          <w:rFonts w:asciiTheme="majorBidi" w:hAnsiTheme="majorBidi" w:cstheme="majorBidi"/>
        </w:rPr>
        <w:t xml:space="preserve"> is still in research phase and is producing daily forecasts only in a pre-operational mode</w:t>
      </w:r>
      <w:r w:rsidR="00B75506">
        <w:rPr>
          <w:rFonts w:asciiTheme="majorBidi" w:hAnsiTheme="majorBidi" w:cstheme="majorBid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6"/>
        <w:gridCol w:w="5967"/>
      </w:tblGrid>
      <w:tr w:rsidR="00E3577B" w:rsidTr="00685E68">
        <w:tc>
          <w:tcPr>
            <w:tcW w:w="3276" w:type="dxa"/>
          </w:tcPr>
          <w:p w:rsidR="00685E68" w:rsidRDefault="00685E68" w:rsidP="00947223">
            <w:pPr>
              <w:jc w:val="center"/>
              <w:rPr>
                <w:rFonts w:asciiTheme="majorBidi" w:hAnsiTheme="majorBidi" w:cstheme="majorBidi"/>
                <w:sz w:val="18"/>
                <w:szCs w:val="20"/>
              </w:rPr>
            </w:pPr>
            <w:r>
              <w:rPr>
                <w:rFonts w:asciiTheme="majorBidi" w:hAnsiTheme="majorBidi" w:cstheme="majorBidi"/>
                <w:noProof/>
                <w:sz w:val="18"/>
                <w:szCs w:val="20"/>
                <w:lang w:val="en-US"/>
              </w:rPr>
              <w:drawing>
                <wp:inline distT="0" distB="0" distL="0" distR="0" wp14:anchorId="26A263BD" wp14:editId="3ED905D4">
                  <wp:extent cx="1647645" cy="1047025"/>
                  <wp:effectExtent l="0" t="0" r="0" b="1270"/>
                  <wp:docPr id="23" name="Picture 23" descr="\\INTERNAL.WMO.INT\UserData\Redirected\ndogulu\Desktop\WMO_Nilay\02_FFI\02_PLATFORMS\GLOFAS\GloFA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NAL.WMO.INT\UserData\Redirected\ndogulu\Desktop\WMO_Nilay\02_FFI\02_PLATFORMS\GLOFAS\GloFAS_logo.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53412" cy="1050690"/>
                          </a:xfrm>
                          <a:prstGeom prst="rect">
                            <a:avLst/>
                          </a:prstGeom>
                          <a:noFill/>
                          <a:ln>
                            <a:noFill/>
                          </a:ln>
                        </pic:spPr>
                      </pic:pic>
                    </a:graphicData>
                  </a:graphic>
                </wp:inline>
              </w:drawing>
            </w:r>
          </w:p>
        </w:tc>
        <w:tc>
          <w:tcPr>
            <w:tcW w:w="5967" w:type="dxa"/>
          </w:tcPr>
          <w:p w:rsidR="00E3577B" w:rsidRPr="00CC3077" w:rsidRDefault="00E3577B" w:rsidP="00586D54">
            <w:pPr>
              <w:rPr>
                <w:rFonts w:asciiTheme="majorBidi" w:hAnsiTheme="majorBidi" w:cstheme="majorBidi"/>
                <w:sz w:val="18"/>
                <w:szCs w:val="20"/>
              </w:rPr>
            </w:pPr>
            <w:r>
              <w:rPr>
                <w:rFonts w:asciiTheme="majorBidi" w:hAnsiTheme="majorBidi" w:cstheme="majorBidi"/>
                <w:b/>
                <w:bCs/>
                <w:sz w:val="18"/>
                <w:szCs w:val="18"/>
              </w:rPr>
              <w:br/>
            </w:r>
            <w:r w:rsidRPr="00CC3077">
              <w:rPr>
                <w:rFonts w:asciiTheme="majorBidi" w:hAnsiTheme="majorBidi" w:cstheme="majorBidi"/>
                <w:b/>
                <w:bCs/>
                <w:sz w:val="18"/>
                <w:szCs w:val="18"/>
              </w:rPr>
              <w:t>Website:</w:t>
            </w:r>
            <w:r w:rsidRPr="00CC3077">
              <w:rPr>
                <w:rFonts w:asciiTheme="majorBidi" w:hAnsiTheme="majorBidi" w:cstheme="majorBidi"/>
                <w:sz w:val="18"/>
                <w:szCs w:val="18"/>
              </w:rPr>
              <w:t xml:space="preserve"> </w:t>
            </w:r>
            <w:hyperlink r:id="rId82" w:history="1">
              <w:r w:rsidRPr="003D5F3D">
                <w:rPr>
                  <w:rStyle w:val="Hyperlink"/>
                  <w:rFonts w:asciiTheme="majorBidi" w:hAnsiTheme="majorBidi" w:cstheme="majorBidi"/>
                  <w:sz w:val="18"/>
                  <w:szCs w:val="18"/>
                </w:rPr>
                <w:t>http://globalfloods.jrc.ec.europa.eu/</w:t>
              </w:r>
            </w:hyperlink>
            <w:r>
              <w:rPr>
                <w:rFonts w:asciiTheme="majorBidi" w:hAnsiTheme="majorBidi" w:cstheme="majorBidi"/>
                <w:sz w:val="18"/>
                <w:szCs w:val="18"/>
              </w:rPr>
              <w:t xml:space="preserve"> </w:t>
            </w:r>
          </w:p>
          <w:p w:rsidR="00E3577B" w:rsidRDefault="00E3577B" w:rsidP="00C8061D">
            <w:pPr>
              <w:rPr>
                <w:rFonts w:asciiTheme="majorBidi" w:hAnsiTheme="majorBidi" w:cstheme="majorBidi"/>
                <w:sz w:val="18"/>
                <w:szCs w:val="20"/>
              </w:rPr>
            </w:pPr>
            <w:r w:rsidRPr="00CC3077">
              <w:rPr>
                <w:rFonts w:asciiTheme="majorBidi" w:hAnsiTheme="majorBidi" w:cstheme="majorBidi"/>
                <w:b/>
                <w:bCs/>
                <w:sz w:val="18"/>
                <w:szCs w:val="18"/>
              </w:rPr>
              <w:t>Developers:</w:t>
            </w:r>
            <w:r w:rsidRPr="00CC3077">
              <w:rPr>
                <w:rFonts w:asciiTheme="majorBidi" w:hAnsiTheme="majorBidi" w:cstheme="majorBidi"/>
                <w:sz w:val="18"/>
                <w:szCs w:val="18"/>
              </w:rPr>
              <w:t xml:space="preserve"> </w:t>
            </w:r>
            <w:r>
              <w:rPr>
                <w:rFonts w:asciiTheme="majorBidi" w:hAnsiTheme="majorBidi" w:cstheme="majorBidi"/>
                <w:sz w:val="18"/>
                <w:szCs w:val="18"/>
              </w:rPr>
              <w:t xml:space="preserve">EC Joint Research </w:t>
            </w:r>
            <w:r w:rsidR="00C8061D">
              <w:rPr>
                <w:rFonts w:asciiTheme="majorBidi" w:hAnsiTheme="majorBidi" w:cstheme="majorBidi"/>
                <w:sz w:val="18"/>
                <w:szCs w:val="18"/>
              </w:rPr>
              <w:t>Centre (EC JRC) and</w:t>
            </w:r>
            <w:r w:rsidR="00C8061D" w:rsidRPr="00C8061D">
              <w:rPr>
                <w:rFonts w:asciiTheme="majorBidi" w:hAnsiTheme="majorBidi" w:cstheme="majorBidi"/>
                <w:sz w:val="18"/>
                <w:szCs w:val="18"/>
              </w:rPr>
              <w:t xml:space="preserve"> European Centre for Medium-Range Weather Forecasts (ECMWF)</w:t>
            </w:r>
            <w:r w:rsidRPr="00CC3077">
              <w:rPr>
                <w:rFonts w:asciiTheme="majorBidi" w:hAnsiTheme="majorBidi" w:cstheme="majorBidi"/>
                <w:sz w:val="18"/>
                <w:szCs w:val="18"/>
              </w:rPr>
              <w:br/>
            </w:r>
            <w:r w:rsidRPr="00CC3077">
              <w:rPr>
                <w:rFonts w:asciiTheme="majorBidi" w:hAnsiTheme="majorBidi" w:cstheme="majorBidi"/>
                <w:b/>
                <w:bCs/>
                <w:sz w:val="18"/>
                <w:szCs w:val="18"/>
              </w:rPr>
              <w:t>Download:</w:t>
            </w:r>
            <w:r>
              <w:rPr>
                <w:rFonts w:asciiTheme="majorBidi" w:hAnsiTheme="majorBidi" w:cstheme="majorBidi"/>
                <w:sz w:val="18"/>
                <w:szCs w:val="18"/>
              </w:rPr>
              <w:t xml:space="preserve"> Not applicable</w:t>
            </w:r>
            <w:r w:rsidRPr="00CC3077">
              <w:rPr>
                <w:rFonts w:asciiTheme="majorBidi" w:hAnsiTheme="majorBidi" w:cstheme="majorBidi"/>
                <w:sz w:val="18"/>
                <w:szCs w:val="18"/>
              </w:rPr>
              <w:br/>
            </w:r>
            <w:r w:rsidRPr="00CC3077">
              <w:rPr>
                <w:rFonts w:asciiTheme="majorBidi" w:hAnsiTheme="majorBidi" w:cstheme="majorBidi"/>
                <w:b/>
                <w:bCs/>
                <w:sz w:val="18"/>
                <w:szCs w:val="18"/>
              </w:rPr>
              <w:t>Registration required:</w:t>
            </w:r>
            <w:r w:rsidRPr="00CC3077">
              <w:rPr>
                <w:rFonts w:asciiTheme="majorBidi" w:hAnsiTheme="majorBidi" w:cstheme="majorBidi"/>
                <w:sz w:val="18"/>
                <w:szCs w:val="18"/>
              </w:rPr>
              <w:t xml:space="preserve"> </w:t>
            </w:r>
            <w:r>
              <w:rPr>
                <w:rFonts w:asciiTheme="majorBidi" w:hAnsiTheme="majorBidi" w:cstheme="majorBidi"/>
                <w:sz w:val="18"/>
                <w:szCs w:val="18"/>
              </w:rPr>
              <w:t>Y</w:t>
            </w:r>
            <w:r w:rsidR="00756322">
              <w:rPr>
                <w:rFonts w:asciiTheme="majorBidi" w:hAnsiTheme="majorBidi" w:cstheme="majorBidi"/>
                <w:sz w:val="18"/>
                <w:szCs w:val="18"/>
              </w:rPr>
              <w:t>es</w:t>
            </w:r>
            <w:r w:rsidRPr="00CC3077">
              <w:rPr>
                <w:rFonts w:asciiTheme="majorBidi" w:hAnsiTheme="majorBidi" w:cstheme="majorBidi"/>
                <w:sz w:val="18"/>
                <w:szCs w:val="18"/>
              </w:rPr>
              <w:br/>
            </w:r>
            <w:r w:rsidRPr="00CC3077">
              <w:rPr>
                <w:rFonts w:asciiTheme="majorBidi" w:hAnsiTheme="majorBidi" w:cstheme="majorBidi"/>
                <w:b/>
                <w:bCs/>
                <w:sz w:val="18"/>
                <w:szCs w:val="18"/>
              </w:rPr>
              <w:t>Contact:</w:t>
            </w:r>
            <w:r w:rsidRPr="00CC3077">
              <w:rPr>
                <w:rFonts w:asciiTheme="majorBidi" w:hAnsiTheme="majorBidi" w:cstheme="majorBidi"/>
                <w:sz w:val="18"/>
                <w:szCs w:val="18"/>
              </w:rPr>
              <w:t xml:space="preserve"> </w:t>
            </w:r>
            <w:hyperlink r:id="rId83" w:history="1">
              <w:r w:rsidRPr="003D5F3D">
                <w:rPr>
                  <w:rStyle w:val="Hyperlink"/>
                  <w:rFonts w:asciiTheme="majorBidi" w:hAnsiTheme="majorBidi" w:cstheme="majorBidi"/>
                  <w:sz w:val="18"/>
                  <w:szCs w:val="18"/>
                </w:rPr>
                <w:t>info@globalfloods.eu</w:t>
              </w:r>
            </w:hyperlink>
            <w:r>
              <w:rPr>
                <w:rFonts w:asciiTheme="majorBidi" w:hAnsiTheme="majorBidi" w:cstheme="majorBidi"/>
                <w:sz w:val="18"/>
                <w:szCs w:val="18"/>
              </w:rPr>
              <w:t xml:space="preserve"> </w:t>
            </w:r>
          </w:p>
        </w:tc>
      </w:tr>
    </w:tbl>
    <w:p w:rsidR="00E3577B" w:rsidRDefault="00E3577B" w:rsidP="00947223">
      <w:pPr>
        <w:jc w:val="both"/>
        <w:rPr>
          <w:rFonts w:asciiTheme="majorBidi" w:hAnsiTheme="majorBidi" w:cstheme="majorBidi"/>
          <w:i/>
          <w:iCs/>
          <w:sz w:val="18"/>
          <w:szCs w:val="18"/>
        </w:rPr>
      </w:pPr>
      <w:r>
        <w:rPr>
          <w:rFonts w:asciiTheme="majorBidi" w:hAnsiTheme="majorBidi" w:cstheme="majorBidi"/>
          <w:b/>
          <w:bCs/>
          <w:sz w:val="18"/>
          <w:szCs w:val="18"/>
        </w:rPr>
        <w:br/>
      </w:r>
      <w:r w:rsidRPr="00CC3077">
        <w:rPr>
          <w:rFonts w:asciiTheme="majorBidi" w:hAnsiTheme="majorBidi" w:cstheme="majorBidi"/>
          <w:b/>
          <w:bCs/>
          <w:sz w:val="18"/>
          <w:szCs w:val="18"/>
        </w:rPr>
        <w:t>Technical features:</w:t>
      </w:r>
      <w:r>
        <w:rPr>
          <w:rFonts w:asciiTheme="majorBidi" w:hAnsiTheme="majorBidi" w:cstheme="majorBidi"/>
          <w:b/>
          <w:bCs/>
          <w:sz w:val="18"/>
          <w:szCs w:val="18"/>
        </w:rPr>
        <w:t xml:space="preserve"> </w:t>
      </w:r>
      <w:proofErr w:type="spellStart"/>
      <w:r w:rsidR="00685E68" w:rsidRPr="00685E68">
        <w:rPr>
          <w:rFonts w:asciiTheme="majorBidi" w:hAnsiTheme="majorBidi" w:cstheme="majorBidi"/>
          <w:i/>
          <w:iCs/>
          <w:sz w:val="18"/>
          <w:szCs w:val="18"/>
        </w:rPr>
        <w:t>GloFAS</w:t>
      </w:r>
      <w:proofErr w:type="spellEnd"/>
      <w:r w:rsidR="00685E68" w:rsidRPr="00685E68">
        <w:rPr>
          <w:rFonts w:asciiTheme="majorBidi" w:hAnsiTheme="majorBidi" w:cstheme="majorBidi"/>
          <w:i/>
          <w:iCs/>
          <w:sz w:val="18"/>
          <w:szCs w:val="18"/>
        </w:rPr>
        <w:t xml:space="preserve"> has been producing probabilistic flood forecasts in a pre-operational environment since 2011; this environment enables continuous research, development, and testing in order to produce an operational tool that is independent of administrative and political boundaries. </w:t>
      </w:r>
      <w:proofErr w:type="spellStart"/>
      <w:r w:rsidR="00685E68" w:rsidRPr="00685E68">
        <w:rPr>
          <w:rFonts w:asciiTheme="majorBidi" w:hAnsiTheme="majorBidi" w:cstheme="majorBidi"/>
          <w:i/>
          <w:iCs/>
          <w:sz w:val="18"/>
          <w:szCs w:val="18"/>
        </w:rPr>
        <w:t>GloFAS</w:t>
      </w:r>
      <w:proofErr w:type="spellEnd"/>
      <w:r w:rsidR="00685E68" w:rsidRPr="00685E68">
        <w:rPr>
          <w:rFonts w:asciiTheme="majorBidi" w:hAnsiTheme="majorBidi" w:cstheme="majorBidi"/>
          <w:i/>
          <w:iCs/>
          <w:sz w:val="18"/>
          <w:szCs w:val="18"/>
        </w:rPr>
        <w:t xml:space="preserve"> can provide downstream countries with early warnings and information on upstream river conditions alongside global overviews of upcoming flood events in large river basins for decision makers ranging from water authorities and hydropower companies to civil protection and international humanitarian aid organizations.</w:t>
      </w:r>
      <w:r w:rsidR="00947223">
        <w:rPr>
          <w:rFonts w:asciiTheme="majorBidi" w:hAnsiTheme="majorBidi" w:cstheme="majorBidi"/>
          <w:i/>
          <w:iCs/>
          <w:sz w:val="18"/>
          <w:szCs w:val="18"/>
        </w:rPr>
        <w:t xml:space="preserve"> The main functionalities of </w:t>
      </w:r>
      <w:proofErr w:type="spellStart"/>
      <w:r w:rsidR="00947223">
        <w:rPr>
          <w:rFonts w:asciiTheme="majorBidi" w:hAnsiTheme="majorBidi" w:cstheme="majorBidi"/>
          <w:i/>
          <w:iCs/>
          <w:sz w:val="18"/>
          <w:szCs w:val="18"/>
        </w:rPr>
        <w:t>GloFAS</w:t>
      </w:r>
      <w:proofErr w:type="spellEnd"/>
      <w:r w:rsidR="00947223">
        <w:rPr>
          <w:rFonts w:asciiTheme="majorBidi" w:hAnsiTheme="majorBidi" w:cstheme="majorBidi"/>
          <w:i/>
          <w:iCs/>
          <w:sz w:val="18"/>
          <w:szCs w:val="18"/>
        </w:rPr>
        <w:t xml:space="preserve"> are three fold: </w:t>
      </w:r>
    </w:p>
    <w:p w:rsidR="00F00D06" w:rsidRPr="004E374A" w:rsidRDefault="00F00D06" w:rsidP="004E374A">
      <w:pPr>
        <w:pStyle w:val="ListParagraph"/>
        <w:numPr>
          <w:ilvl w:val="0"/>
          <w:numId w:val="29"/>
        </w:numPr>
        <w:jc w:val="both"/>
        <w:rPr>
          <w:rFonts w:asciiTheme="majorBidi" w:hAnsiTheme="majorBidi" w:cstheme="majorBidi"/>
          <w:i/>
          <w:iCs/>
          <w:sz w:val="18"/>
          <w:szCs w:val="18"/>
        </w:rPr>
      </w:pPr>
      <w:r w:rsidRPr="004E374A">
        <w:rPr>
          <w:rFonts w:asciiTheme="majorBidi" w:hAnsiTheme="majorBidi" w:cstheme="majorBidi"/>
          <w:i/>
          <w:iCs/>
          <w:sz w:val="18"/>
          <w:szCs w:val="18"/>
        </w:rPr>
        <w:t>Display of meteorological information: Accumulated precipitation for deterministic forecasts &amp; Probabilities of rainfall exceedance for ensemble forecasts</w:t>
      </w:r>
    </w:p>
    <w:p w:rsidR="00F00D06" w:rsidRPr="004E374A" w:rsidRDefault="00F00D06" w:rsidP="004E374A">
      <w:pPr>
        <w:pStyle w:val="ListParagraph"/>
        <w:numPr>
          <w:ilvl w:val="0"/>
          <w:numId w:val="29"/>
        </w:numPr>
        <w:jc w:val="both"/>
        <w:rPr>
          <w:rFonts w:asciiTheme="majorBidi" w:hAnsiTheme="majorBidi" w:cstheme="majorBidi"/>
          <w:i/>
          <w:iCs/>
          <w:sz w:val="18"/>
          <w:szCs w:val="18"/>
        </w:rPr>
      </w:pPr>
      <w:r w:rsidRPr="004E374A">
        <w:rPr>
          <w:rFonts w:asciiTheme="majorBidi" w:hAnsiTheme="majorBidi" w:cstheme="majorBidi"/>
          <w:i/>
          <w:iCs/>
          <w:sz w:val="18"/>
          <w:szCs w:val="18"/>
        </w:rPr>
        <w:t>Flood early detection up to 30 days in advance (depending on the river basin size:) Visualisation of hydrographs at specific locations &amp; Comparison with flood return periods derived from the climatology</w:t>
      </w:r>
    </w:p>
    <w:p w:rsidR="00756322" w:rsidRPr="004E374A" w:rsidRDefault="00756322" w:rsidP="004E374A">
      <w:pPr>
        <w:pStyle w:val="ListParagraph"/>
        <w:numPr>
          <w:ilvl w:val="0"/>
          <w:numId w:val="29"/>
        </w:numPr>
        <w:jc w:val="both"/>
        <w:rPr>
          <w:rFonts w:asciiTheme="majorBidi" w:hAnsiTheme="majorBidi" w:cstheme="majorBidi"/>
          <w:i/>
          <w:iCs/>
          <w:sz w:val="18"/>
          <w:szCs w:val="18"/>
        </w:rPr>
      </w:pPr>
      <w:r w:rsidRPr="004E374A">
        <w:rPr>
          <w:rFonts w:asciiTheme="majorBidi" w:hAnsiTheme="majorBidi" w:cstheme="majorBidi"/>
          <w:i/>
          <w:iCs/>
          <w:sz w:val="18"/>
          <w:szCs w:val="18"/>
        </w:rPr>
        <w:t>Added value information for flood forecast: Visualization of forecast persistence &amp; Probabilities to exceed a specific flood return period (as derived from the model climatology)</w:t>
      </w:r>
    </w:p>
    <w:p w:rsidR="00BD062F" w:rsidRDefault="00BD062F" w:rsidP="004D4E55">
      <w:pPr>
        <w:jc w:val="both"/>
        <w:rPr>
          <w:rFonts w:asciiTheme="majorBidi" w:hAnsiTheme="majorBidi" w:cstheme="majorBidi"/>
          <w:i/>
          <w:iCs/>
          <w:sz w:val="18"/>
          <w:szCs w:val="18"/>
        </w:rPr>
      </w:pPr>
      <w:r w:rsidRPr="00BD062F">
        <w:rPr>
          <w:rFonts w:asciiTheme="majorBidi" w:hAnsiTheme="majorBidi" w:cstheme="majorBidi"/>
          <w:i/>
          <w:iCs/>
          <w:sz w:val="18"/>
          <w:szCs w:val="18"/>
          <w:u w:val="single"/>
        </w:rPr>
        <w:t>Daily forecasts</w:t>
      </w:r>
      <w:r w:rsidRPr="00BD062F">
        <w:rPr>
          <w:rFonts w:asciiTheme="majorBidi" w:hAnsiTheme="majorBidi" w:cstheme="majorBidi"/>
          <w:i/>
          <w:iCs/>
          <w:sz w:val="18"/>
          <w:szCs w:val="18"/>
        </w:rPr>
        <w:t xml:space="preserve"> The ECMWF Ensemble Prediction System (ENS) is the operational ensemble forecasting product of the ECMWF and consists of 51- member ensemble global forecasts. The weather forecast component has a horizontal grid resolution of about 32 km for 10 days, increasing to 65 km from day 11 to 15. In the </w:t>
      </w:r>
      <w:proofErr w:type="spellStart"/>
      <w:r w:rsidRPr="00BD062F">
        <w:rPr>
          <w:rFonts w:asciiTheme="majorBidi" w:hAnsiTheme="majorBidi" w:cstheme="majorBidi"/>
          <w:i/>
          <w:iCs/>
          <w:sz w:val="18"/>
          <w:szCs w:val="18"/>
        </w:rPr>
        <w:t>GloFAS</w:t>
      </w:r>
      <w:proofErr w:type="spellEnd"/>
      <w:r w:rsidRPr="00BD062F">
        <w:rPr>
          <w:rFonts w:asciiTheme="majorBidi" w:hAnsiTheme="majorBidi" w:cstheme="majorBidi"/>
          <w:i/>
          <w:iCs/>
          <w:sz w:val="18"/>
          <w:szCs w:val="18"/>
        </w:rPr>
        <w:t xml:space="preserve"> system, ENS weather forecasts of the 00:00 UTC forecast are processed by the land surface module</w:t>
      </w:r>
      <w:r w:rsidR="00947223">
        <w:rPr>
          <w:rFonts w:asciiTheme="majorBidi" w:hAnsiTheme="majorBidi" w:cstheme="majorBidi"/>
          <w:i/>
          <w:iCs/>
          <w:sz w:val="18"/>
          <w:szCs w:val="18"/>
        </w:rPr>
        <w:t>.</w:t>
      </w:r>
      <w:r w:rsidRPr="00BD062F">
        <w:rPr>
          <w:rFonts w:asciiTheme="majorBidi" w:hAnsiTheme="majorBidi" w:cstheme="majorBidi"/>
          <w:i/>
          <w:iCs/>
          <w:sz w:val="18"/>
          <w:szCs w:val="18"/>
        </w:rPr>
        <w:t xml:space="preserve"> </w:t>
      </w:r>
    </w:p>
    <w:p w:rsidR="00BD062F" w:rsidRDefault="00BD062F" w:rsidP="004D4E55">
      <w:pPr>
        <w:jc w:val="both"/>
        <w:rPr>
          <w:rFonts w:asciiTheme="majorBidi" w:hAnsiTheme="majorBidi" w:cstheme="majorBidi"/>
          <w:i/>
          <w:iCs/>
          <w:sz w:val="18"/>
          <w:szCs w:val="18"/>
        </w:rPr>
      </w:pPr>
      <w:r w:rsidRPr="00BD062F">
        <w:rPr>
          <w:rFonts w:asciiTheme="majorBidi" w:hAnsiTheme="majorBidi" w:cstheme="majorBidi"/>
          <w:i/>
          <w:iCs/>
          <w:sz w:val="18"/>
          <w:szCs w:val="18"/>
          <w:u w:val="single"/>
        </w:rPr>
        <w:t>Reference climatology</w:t>
      </w:r>
      <w:r w:rsidRPr="00BD062F">
        <w:rPr>
          <w:rFonts w:asciiTheme="majorBidi" w:hAnsiTheme="majorBidi" w:cstheme="majorBidi"/>
          <w:i/>
          <w:iCs/>
          <w:sz w:val="18"/>
          <w:szCs w:val="18"/>
        </w:rPr>
        <w:t xml:space="preserve"> The ERA-Interim archive, a global atmospheric reanalysis produced by the ECMWF, contains gridded estimates of meteorological variables and surface parameters. It has horizontal resolution of about 80 km and covers the period from 1 January 1979 onwards. For the reference climatology used in </w:t>
      </w:r>
      <w:proofErr w:type="spellStart"/>
      <w:r w:rsidRPr="00BD062F">
        <w:rPr>
          <w:rFonts w:asciiTheme="majorBidi" w:hAnsiTheme="majorBidi" w:cstheme="majorBidi"/>
          <w:i/>
          <w:iCs/>
          <w:sz w:val="18"/>
          <w:szCs w:val="18"/>
        </w:rPr>
        <w:t>GloFAS</w:t>
      </w:r>
      <w:proofErr w:type="spellEnd"/>
      <w:r w:rsidRPr="00BD062F">
        <w:rPr>
          <w:rFonts w:asciiTheme="majorBidi" w:hAnsiTheme="majorBidi" w:cstheme="majorBidi"/>
          <w:i/>
          <w:iCs/>
          <w:sz w:val="18"/>
          <w:szCs w:val="18"/>
        </w:rPr>
        <w:t xml:space="preserve"> the ERA-Interim precipitation dataset has been bias-corrected using the Global Precipitation Climatology Project (GPCP). </w:t>
      </w:r>
    </w:p>
    <w:p w:rsidR="00BD062F" w:rsidRDefault="00BD062F" w:rsidP="004D4E55">
      <w:pPr>
        <w:jc w:val="both"/>
        <w:rPr>
          <w:rFonts w:asciiTheme="majorBidi" w:hAnsiTheme="majorBidi" w:cstheme="majorBidi"/>
          <w:i/>
          <w:iCs/>
          <w:sz w:val="18"/>
          <w:szCs w:val="18"/>
        </w:rPr>
      </w:pPr>
      <w:r w:rsidRPr="00BD062F">
        <w:rPr>
          <w:rFonts w:asciiTheme="majorBidi" w:hAnsiTheme="majorBidi" w:cstheme="majorBidi"/>
          <w:i/>
          <w:iCs/>
          <w:sz w:val="18"/>
          <w:szCs w:val="18"/>
          <w:u w:val="single"/>
        </w:rPr>
        <w:t>HTESSEL</w:t>
      </w:r>
      <w:r w:rsidRPr="00BD062F">
        <w:rPr>
          <w:rFonts w:asciiTheme="majorBidi" w:hAnsiTheme="majorBidi" w:cstheme="majorBidi"/>
          <w:i/>
          <w:iCs/>
          <w:sz w:val="18"/>
          <w:szCs w:val="18"/>
        </w:rPr>
        <w:t xml:space="preserve"> </w:t>
      </w:r>
      <w:proofErr w:type="spellStart"/>
      <w:r w:rsidRPr="00BD062F">
        <w:rPr>
          <w:rFonts w:asciiTheme="majorBidi" w:hAnsiTheme="majorBidi" w:cstheme="majorBidi"/>
          <w:i/>
          <w:iCs/>
          <w:sz w:val="18"/>
          <w:szCs w:val="18"/>
        </w:rPr>
        <w:t>HTESSEL</w:t>
      </w:r>
      <w:proofErr w:type="spellEnd"/>
      <w:r w:rsidRPr="00BD062F">
        <w:rPr>
          <w:rFonts w:asciiTheme="majorBidi" w:hAnsiTheme="majorBidi" w:cstheme="majorBidi"/>
          <w:i/>
          <w:iCs/>
          <w:sz w:val="18"/>
          <w:szCs w:val="18"/>
        </w:rPr>
        <w:t xml:space="preserve"> is the land surface scheme used by ECMWF in its operational weather forecast system. HTESSEL computes the land surface response to atmospheric forcing, and estimates the surface water and energy fluxes and the temporal evolution of soil temperature, moisture content and snowpack conditions. Operational ensemble forecasts of surface and sub-surface runoff (soil to groundwater percolation) are extracted from the daily output of the ECMWF forecasts and then resampled to 0.1° resolution to be used as input by the river routing model. Further, an offline simulation of HTESSEL forced by ERA-Interim near-surface fields and bias-corrected ERA-Interim precipitation was performed to derive a 21 </w:t>
      </w:r>
      <w:proofErr w:type="spellStart"/>
      <w:r w:rsidRPr="00BD062F">
        <w:rPr>
          <w:rFonts w:asciiTheme="majorBidi" w:hAnsiTheme="majorBidi" w:cstheme="majorBidi"/>
          <w:i/>
          <w:iCs/>
          <w:sz w:val="18"/>
          <w:szCs w:val="18"/>
        </w:rPr>
        <w:t>yr</w:t>
      </w:r>
      <w:proofErr w:type="spellEnd"/>
      <w:r w:rsidRPr="00BD062F">
        <w:rPr>
          <w:rFonts w:asciiTheme="majorBidi" w:hAnsiTheme="majorBidi" w:cstheme="majorBidi"/>
          <w:i/>
          <w:iCs/>
          <w:sz w:val="18"/>
          <w:szCs w:val="18"/>
        </w:rPr>
        <w:t xml:space="preserve"> climatology starting in 1990, including surface and sub-surface. </w:t>
      </w:r>
    </w:p>
    <w:p w:rsidR="00F00D06" w:rsidRDefault="00BD062F" w:rsidP="004D4E55">
      <w:pPr>
        <w:jc w:val="both"/>
        <w:rPr>
          <w:rFonts w:asciiTheme="majorBidi" w:hAnsiTheme="majorBidi" w:cstheme="majorBidi"/>
          <w:i/>
          <w:iCs/>
          <w:sz w:val="18"/>
          <w:szCs w:val="18"/>
        </w:rPr>
      </w:pPr>
      <w:r w:rsidRPr="00BD062F">
        <w:rPr>
          <w:rFonts w:asciiTheme="majorBidi" w:hAnsiTheme="majorBidi" w:cstheme="majorBidi"/>
          <w:i/>
          <w:iCs/>
          <w:sz w:val="18"/>
          <w:szCs w:val="18"/>
          <w:u w:val="single"/>
        </w:rPr>
        <w:t>LISFLOOD global</w:t>
      </w:r>
      <w:r w:rsidRPr="00BD062F">
        <w:rPr>
          <w:rFonts w:asciiTheme="majorBidi" w:hAnsiTheme="majorBidi" w:cstheme="majorBidi"/>
          <w:i/>
          <w:iCs/>
          <w:sz w:val="18"/>
          <w:szCs w:val="18"/>
        </w:rPr>
        <w:t xml:space="preserve"> LISFLOOD is a GIS-based spatially distributed hydrological model, which includes a one-dimensional channel routing model. The </w:t>
      </w:r>
      <w:r w:rsidR="00947223" w:rsidRPr="00BD062F">
        <w:rPr>
          <w:rFonts w:asciiTheme="majorBidi" w:hAnsiTheme="majorBidi" w:cstheme="majorBidi"/>
          <w:i/>
          <w:iCs/>
          <w:sz w:val="18"/>
          <w:szCs w:val="18"/>
        </w:rPr>
        <w:t xml:space="preserve">LISFLOOD </w:t>
      </w:r>
      <w:r w:rsidRPr="00BD062F">
        <w:rPr>
          <w:rFonts w:asciiTheme="majorBidi" w:hAnsiTheme="majorBidi" w:cstheme="majorBidi"/>
          <w:i/>
          <w:iCs/>
          <w:sz w:val="18"/>
          <w:szCs w:val="18"/>
        </w:rPr>
        <w:t xml:space="preserve">model is currently running within the European Flood Awareness System (EFAS) on an operational basis covering the whole of Europe on a 5 km grid. In the context of global flood </w:t>
      </w:r>
      <w:r w:rsidR="004D4E55" w:rsidRPr="00BD062F">
        <w:rPr>
          <w:rFonts w:asciiTheme="majorBidi" w:hAnsiTheme="majorBidi" w:cstheme="majorBidi"/>
          <w:i/>
          <w:iCs/>
          <w:sz w:val="18"/>
          <w:szCs w:val="18"/>
        </w:rPr>
        <w:t>modelling</w:t>
      </w:r>
      <w:r w:rsidRPr="00BD062F">
        <w:rPr>
          <w:rFonts w:asciiTheme="majorBidi" w:hAnsiTheme="majorBidi" w:cstheme="majorBidi"/>
          <w:i/>
          <w:iCs/>
          <w:sz w:val="18"/>
          <w:szCs w:val="18"/>
        </w:rPr>
        <w:t xml:space="preserve">, the transformation from precipitation to surface and sub-surface runoff is done by HTESSEL. For routing, </w:t>
      </w:r>
      <w:r w:rsidR="00947223" w:rsidRPr="00BD062F">
        <w:rPr>
          <w:rFonts w:asciiTheme="majorBidi" w:hAnsiTheme="majorBidi" w:cstheme="majorBidi"/>
          <w:i/>
          <w:iCs/>
          <w:sz w:val="18"/>
          <w:szCs w:val="18"/>
        </w:rPr>
        <w:t xml:space="preserve">LISFLOOD </w:t>
      </w:r>
      <w:r w:rsidRPr="00BD062F">
        <w:rPr>
          <w:rFonts w:asciiTheme="majorBidi" w:hAnsiTheme="majorBidi" w:cstheme="majorBidi"/>
          <w:i/>
          <w:iCs/>
          <w:sz w:val="18"/>
          <w:szCs w:val="18"/>
        </w:rPr>
        <w:t xml:space="preserve">global is set up to simulate the groundwater and routing processes. Surface runoff is routed via overland flow to the outlet of each cell. Subsurface storage and transport are </w:t>
      </w:r>
      <w:r w:rsidR="004D4E55" w:rsidRPr="00BD062F">
        <w:rPr>
          <w:rFonts w:asciiTheme="majorBidi" w:hAnsiTheme="majorBidi" w:cstheme="majorBidi"/>
          <w:i/>
          <w:iCs/>
          <w:sz w:val="18"/>
          <w:szCs w:val="18"/>
        </w:rPr>
        <w:t>modelled</w:t>
      </w:r>
      <w:r w:rsidRPr="00BD062F">
        <w:rPr>
          <w:rFonts w:asciiTheme="majorBidi" w:hAnsiTheme="majorBidi" w:cstheme="majorBidi"/>
          <w:i/>
          <w:iCs/>
          <w:sz w:val="18"/>
          <w:szCs w:val="18"/>
        </w:rPr>
        <w:t xml:space="preserve"> using two linear reservoirs.</w:t>
      </w:r>
    </w:p>
    <w:p w:rsidR="00685E68" w:rsidRDefault="00EA5062" w:rsidP="00685E68">
      <w:pPr>
        <w:jc w:val="both"/>
        <w:rPr>
          <w:rFonts w:asciiTheme="majorBidi" w:hAnsiTheme="majorBidi" w:cstheme="majorBidi"/>
          <w:i/>
          <w:iCs/>
          <w:sz w:val="18"/>
          <w:szCs w:val="18"/>
        </w:rPr>
      </w:pPr>
      <w:r w:rsidRPr="00EA5062">
        <w:rPr>
          <w:rFonts w:asciiTheme="majorBidi" w:hAnsiTheme="majorBidi" w:cstheme="majorBidi"/>
          <w:i/>
          <w:iCs/>
          <w:sz w:val="18"/>
          <w:szCs w:val="18"/>
        </w:rPr>
        <w:lastRenderedPageBreak/>
        <w:t xml:space="preserve">The </w:t>
      </w:r>
      <w:proofErr w:type="spellStart"/>
      <w:r w:rsidRPr="00EA5062">
        <w:rPr>
          <w:rFonts w:asciiTheme="majorBidi" w:hAnsiTheme="majorBidi" w:cstheme="majorBidi"/>
          <w:i/>
          <w:iCs/>
          <w:sz w:val="18"/>
          <w:szCs w:val="18"/>
        </w:rPr>
        <w:t>GloFAS</w:t>
      </w:r>
      <w:proofErr w:type="spellEnd"/>
      <w:r w:rsidRPr="00EA5062">
        <w:rPr>
          <w:rFonts w:asciiTheme="majorBidi" w:hAnsiTheme="majorBidi" w:cstheme="majorBidi"/>
          <w:i/>
          <w:iCs/>
          <w:sz w:val="18"/>
          <w:szCs w:val="18"/>
        </w:rPr>
        <w:t xml:space="preserve"> system is composed of an integrated hydro</w:t>
      </w:r>
      <w:r w:rsidR="004D4E55">
        <w:rPr>
          <w:rFonts w:asciiTheme="majorBidi" w:hAnsiTheme="majorBidi" w:cstheme="majorBidi"/>
          <w:i/>
          <w:iCs/>
          <w:sz w:val="18"/>
          <w:szCs w:val="18"/>
        </w:rPr>
        <w:t>-</w:t>
      </w:r>
      <w:r w:rsidRPr="00EA5062">
        <w:rPr>
          <w:rFonts w:asciiTheme="majorBidi" w:hAnsiTheme="majorBidi" w:cstheme="majorBidi"/>
          <w:i/>
          <w:iCs/>
          <w:sz w:val="18"/>
          <w:szCs w:val="18"/>
        </w:rPr>
        <w:t xml:space="preserve">meteorological forecasting chain and of a monitoring system that </w:t>
      </w:r>
      <w:r w:rsidR="004D4E55" w:rsidRPr="00EA5062">
        <w:rPr>
          <w:rFonts w:asciiTheme="majorBidi" w:hAnsiTheme="majorBidi" w:cstheme="majorBidi"/>
          <w:i/>
          <w:iCs/>
          <w:sz w:val="18"/>
          <w:szCs w:val="18"/>
        </w:rPr>
        <w:t>analyses</w:t>
      </w:r>
      <w:r w:rsidRPr="00EA5062">
        <w:rPr>
          <w:rFonts w:asciiTheme="majorBidi" w:hAnsiTheme="majorBidi" w:cstheme="majorBidi"/>
          <w:i/>
          <w:iCs/>
          <w:sz w:val="18"/>
          <w:szCs w:val="18"/>
        </w:rPr>
        <w:t xml:space="preserve"> daily results and shows forecast flood even</w:t>
      </w:r>
      <w:r>
        <w:rPr>
          <w:rFonts w:asciiTheme="majorBidi" w:hAnsiTheme="majorBidi" w:cstheme="majorBidi"/>
          <w:i/>
          <w:iCs/>
          <w:sz w:val="18"/>
          <w:szCs w:val="18"/>
        </w:rPr>
        <w:t xml:space="preserve">ts on a dedicated web platform. Figure X. 8 shows the components available on </w:t>
      </w:r>
      <w:proofErr w:type="spellStart"/>
      <w:r>
        <w:rPr>
          <w:rFonts w:asciiTheme="majorBidi" w:hAnsiTheme="majorBidi" w:cstheme="majorBidi"/>
          <w:i/>
          <w:iCs/>
          <w:sz w:val="18"/>
          <w:szCs w:val="18"/>
        </w:rPr>
        <w:t>GloFAS</w:t>
      </w:r>
      <w:proofErr w:type="spellEnd"/>
      <w:r>
        <w:rPr>
          <w:rFonts w:asciiTheme="majorBidi" w:hAnsiTheme="majorBidi" w:cstheme="majorBidi"/>
          <w:i/>
          <w:iCs/>
          <w:sz w:val="18"/>
          <w:szCs w:val="18"/>
        </w:rPr>
        <w:t xml:space="preserve"> and the workflow.</w:t>
      </w:r>
    </w:p>
    <w:p w:rsidR="00E3577B" w:rsidRDefault="00E3577B" w:rsidP="00E3577B">
      <w:pPr>
        <w:rPr>
          <w:rFonts w:asciiTheme="majorBidi" w:hAnsiTheme="majorBidi" w:cstheme="majorBidi"/>
        </w:rPr>
      </w:pPr>
      <w:r>
        <w:rPr>
          <w:noProof/>
          <w:lang w:val="en-US"/>
        </w:rPr>
        <w:drawing>
          <wp:inline distT="0" distB="0" distL="0" distR="0" wp14:anchorId="26C16A63" wp14:editId="651B1FAB">
            <wp:extent cx="5735782" cy="226818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4"/>
                    <a:srcRect b="8427"/>
                    <a:stretch/>
                  </pic:blipFill>
                  <pic:spPr bwMode="auto">
                    <a:xfrm>
                      <a:off x="0" y="0"/>
                      <a:ext cx="5732145" cy="2266749"/>
                    </a:xfrm>
                    <a:prstGeom prst="rect">
                      <a:avLst/>
                    </a:prstGeom>
                    <a:ln>
                      <a:noFill/>
                    </a:ln>
                    <a:extLst>
                      <a:ext uri="{53640926-AAD7-44D8-BBD7-CCE9431645EC}">
                        <a14:shadowObscured xmlns:a14="http://schemas.microsoft.com/office/drawing/2010/main"/>
                      </a:ext>
                    </a:extLst>
                  </pic:spPr>
                </pic:pic>
              </a:graphicData>
            </a:graphic>
          </wp:inline>
        </w:drawing>
      </w:r>
    </w:p>
    <w:p w:rsidR="00EA5062" w:rsidRDefault="00EA5062" w:rsidP="00EA5062">
      <w:pPr>
        <w:jc w:val="center"/>
        <w:rPr>
          <w:rFonts w:asciiTheme="majorBidi" w:hAnsiTheme="majorBidi" w:cstheme="majorBidi"/>
        </w:rPr>
      </w:pPr>
      <w:r>
        <w:rPr>
          <w:rFonts w:asciiTheme="majorBidi" w:hAnsiTheme="majorBidi" w:cstheme="majorBidi"/>
          <w:noProof/>
          <w:sz w:val="18"/>
          <w:szCs w:val="18"/>
          <w:lang w:val="en-US"/>
        </w:rPr>
        <w:drawing>
          <wp:inline distT="0" distB="0" distL="0" distR="0" wp14:anchorId="5C9ADCCE" wp14:editId="3C15A413">
            <wp:extent cx="1727563" cy="3482147"/>
            <wp:effectExtent l="0" t="0" r="6350" b="4445"/>
            <wp:docPr id="25" name="Picture 25" descr="\\INTERNAL.WMO.INT\UserData\Redirected\ndogulu\Desktop\WMO_Nilay\02_FFI\02_PLATFORMS\GLOFAS\workflow_GLOF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TERNAL.WMO.INT\UserData\Redirected\ndogulu\Desktop\WMO_Nilay\02_FFI\02_PLATFORMS\GLOFAS\workflow_GLOFAS.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728564" cy="3484164"/>
                    </a:xfrm>
                    <a:prstGeom prst="rect">
                      <a:avLst/>
                    </a:prstGeom>
                    <a:noFill/>
                    <a:ln>
                      <a:noFill/>
                    </a:ln>
                  </pic:spPr>
                </pic:pic>
              </a:graphicData>
            </a:graphic>
          </wp:inline>
        </w:drawing>
      </w:r>
    </w:p>
    <w:p w:rsidR="00E3577B" w:rsidRPr="00EA5062" w:rsidRDefault="00E3577B" w:rsidP="00E3577B">
      <w:pPr>
        <w:jc w:val="center"/>
        <w:rPr>
          <w:rFonts w:asciiTheme="majorBidi" w:hAnsiTheme="majorBidi" w:cstheme="majorBidi"/>
          <w:lang w:val="en-US"/>
        </w:rPr>
      </w:pPr>
      <w:r>
        <w:rPr>
          <w:rFonts w:asciiTheme="majorBidi" w:hAnsiTheme="majorBidi" w:cstheme="majorBidi"/>
          <w:sz w:val="18"/>
          <w:szCs w:val="18"/>
        </w:rPr>
        <w:t xml:space="preserve">Figure X.8 Components of </w:t>
      </w:r>
      <w:proofErr w:type="spellStart"/>
      <w:r>
        <w:rPr>
          <w:rFonts w:asciiTheme="majorBidi" w:hAnsiTheme="majorBidi" w:cstheme="majorBidi"/>
          <w:sz w:val="18"/>
          <w:szCs w:val="18"/>
        </w:rPr>
        <w:t>GloFAS</w:t>
      </w:r>
      <w:proofErr w:type="spellEnd"/>
      <w:r w:rsidR="00EA5062">
        <w:rPr>
          <w:rFonts w:asciiTheme="majorBidi" w:hAnsiTheme="majorBidi" w:cstheme="majorBidi"/>
          <w:sz w:val="18"/>
          <w:szCs w:val="18"/>
        </w:rPr>
        <w:t xml:space="preserve"> and the </w:t>
      </w:r>
      <w:r w:rsidR="00185B2D">
        <w:rPr>
          <w:rFonts w:asciiTheme="majorBidi" w:hAnsiTheme="majorBidi" w:cstheme="majorBidi"/>
          <w:sz w:val="18"/>
          <w:szCs w:val="18"/>
        </w:rPr>
        <w:t xml:space="preserve">overview schematic of </w:t>
      </w:r>
      <w:proofErr w:type="spellStart"/>
      <w:r w:rsidR="00185B2D">
        <w:rPr>
          <w:rFonts w:asciiTheme="majorBidi" w:hAnsiTheme="majorBidi" w:cstheme="majorBidi"/>
          <w:sz w:val="18"/>
          <w:szCs w:val="18"/>
        </w:rPr>
        <w:t>the</w:t>
      </w:r>
      <w:r w:rsidR="00EA5062">
        <w:rPr>
          <w:rFonts w:asciiTheme="majorBidi" w:hAnsiTheme="majorBidi" w:cstheme="majorBidi"/>
          <w:sz w:val="18"/>
          <w:szCs w:val="18"/>
        </w:rPr>
        <w:t>workflow</w:t>
      </w:r>
      <w:proofErr w:type="spellEnd"/>
      <w:r>
        <w:rPr>
          <w:rFonts w:asciiTheme="majorBidi" w:hAnsiTheme="majorBidi" w:cstheme="majorBidi"/>
          <w:sz w:val="18"/>
          <w:szCs w:val="18"/>
        </w:rPr>
        <w:t xml:space="preserve">. </w:t>
      </w:r>
      <w:r w:rsidRPr="009B7890">
        <w:rPr>
          <w:rFonts w:asciiTheme="majorBidi" w:hAnsiTheme="majorBidi" w:cstheme="majorBidi"/>
          <w:sz w:val="18"/>
          <w:szCs w:val="18"/>
          <w:lang w:val="en-US"/>
        </w:rPr>
        <w:t xml:space="preserve">Source: </w:t>
      </w:r>
      <w:proofErr w:type="spellStart"/>
      <w:r w:rsidRPr="009B7890">
        <w:rPr>
          <w:rFonts w:asciiTheme="majorBidi" w:hAnsiTheme="majorBidi" w:cstheme="majorBidi"/>
          <w:sz w:val="18"/>
          <w:szCs w:val="18"/>
          <w:lang w:val="en-US"/>
        </w:rPr>
        <w:t>Emmerton</w:t>
      </w:r>
      <w:proofErr w:type="spellEnd"/>
      <w:r w:rsidRPr="009B7890">
        <w:rPr>
          <w:rFonts w:asciiTheme="majorBidi" w:hAnsiTheme="majorBidi" w:cstheme="majorBidi"/>
          <w:sz w:val="18"/>
          <w:szCs w:val="18"/>
          <w:lang w:val="en-US"/>
        </w:rPr>
        <w:t xml:space="preserve"> et al. </w:t>
      </w:r>
      <w:r w:rsidRPr="00EA5062">
        <w:rPr>
          <w:rFonts w:asciiTheme="majorBidi" w:hAnsiTheme="majorBidi" w:cstheme="majorBidi"/>
          <w:sz w:val="18"/>
          <w:szCs w:val="18"/>
          <w:lang w:val="en-US"/>
        </w:rPr>
        <w:t>(2016)</w:t>
      </w:r>
      <w:r w:rsidR="00EA5062" w:rsidRPr="00EA5062">
        <w:rPr>
          <w:rFonts w:asciiTheme="majorBidi" w:hAnsiTheme="majorBidi" w:cstheme="majorBidi"/>
          <w:sz w:val="18"/>
          <w:szCs w:val="18"/>
          <w:lang w:val="en-US"/>
        </w:rPr>
        <w:t xml:space="preserve"> and </w:t>
      </w:r>
      <w:hyperlink r:id="rId86" w:history="1">
        <w:r w:rsidR="00EA5062" w:rsidRPr="003D5F3D">
          <w:rPr>
            <w:rStyle w:val="Hyperlink"/>
            <w:rFonts w:asciiTheme="majorBidi" w:hAnsiTheme="majorBidi" w:cstheme="majorBidi"/>
            <w:sz w:val="18"/>
            <w:szCs w:val="18"/>
            <w:lang w:val="en-US"/>
          </w:rPr>
          <w:t>http://globalfloods.jrc.ec.europa.eu/user-information/data-and-methods</w:t>
        </w:r>
      </w:hyperlink>
      <w:r w:rsidR="00EA5062">
        <w:rPr>
          <w:rFonts w:asciiTheme="majorBidi" w:hAnsiTheme="majorBidi" w:cstheme="majorBidi"/>
          <w:sz w:val="18"/>
          <w:szCs w:val="18"/>
          <w:lang w:val="en-US"/>
        </w:rPr>
        <w:t>, respectively</w:t>
      </w:r>
      <w:r w:rsidRPr="00EA5062">
        <w:rPr>
          <w:rFonts w:asciiTheme="majorBidi" w:hAnsiTheme="majorBidi" w:cstheme="majorBidi"/>
          <w:sz w:val="18"/>
          <w:szCs w:val="18"/>
          <w:lang w:val="en-US"/>
        </w:rPr>
        <w:t>.</w:t>
      </w:r>
    </w:p>
    <w:p w:rsidR="006B216C" w:rsidRDefault="006B216C" w:rsidP="004D4E55">
      <w:pPr>
        <w:jc w:val="both"/>
        <w:rPr>
          <w:rFonts w:asciiTheme="majorBidi" w:hAnsiTheme="majorBidi" w:cstheme="majorBidi"/>
          <w:i/>
          <w:iCs/>
          <w:sz w:val="18"/>
          <w:szCs w:val="18"/>
        </w:rPr>
      </w:pPr>
      <w:r w:rsidRPr="006B216C">
        <w:rPr>
          <w:rFonts w:asciiTheme="majorBidi" w:hAnsiTheme="majorBidi" w:cstheme="majorBidi"/>
          <w:i/>
          <w:iCs/>
          <w:sz w:val="18"/>
          <w:szCs w:val="18"/>
        </w:rPr>
        <w:t xml:space="preserve">Ensemble streamflow predictions (ESPs) are run operationally on global scale by feeding surface and subsurface runoff into the </w:t>
      </w:r>
      <w:r w:rsidR="00F349F8" w:rsidRPr="006B216C">
        <w:rPr>
          <w:rFonts w:asciiTheme="majorBidi" w:hAnsiTheme="majorBidi" w:cstheme="majorBidi"/>
          <w:i/>
          <w:iCs/>
          <w:sz w:val="18"/>
          <w:szCs w:val="18"/>
        </w:rPr>
        <w:t xml:space="preserve">LISFLOOD </w:t>
      </w:r>
      <w:r w:rsidRPr="006B216C">
        <w:rPr>
          <w:rFonts w:asciiTheme="majorBidi" w:hAnsiTheme="majorBidi" w:cstheme="majorBidi"/>
          <w:i/>
          <w:iCs/>
          <w:sz w:val="18"/>
          <w:szCs w:val="18"/>
        </w:rPr>
        <w:t>hydrological model. Although the precipitation input spans 15 days, hydrological simulations are computed for a 45-day time horizon, to account for the delayed routing of flood waves in large river basins, with time of concentration of the order of one month. From day 16 to day 45, input maps of surface and subsurface runoff are set to zero; theref</w:t>
      </w:r>
      <w:r w:rsidR="004D4E55">
        <w:rPr>
          <w:rFonts w:asciiTheme="majorBidi" w:hAnsiTheme="majorBidi" w:cstheme="majorBidi"/>
          <w:i/>
          <w:iCs/>
          <w:sz w:val="18"/>
          <w:szCs w:val="18"/>
        </w:rPr>
        <w:t xml:space="preserve">ore, the hydrological model </w:t>
      </w:r>
      <w:r w:rsidRPr="006B216C">
        <w:rPr>
          <w:rFonts w:asciiTheme="majorBidi" w:hAnsiTheme="majorBidi" w:cstheme="majorBidi"/>
          <w:i/>
          <w:iCs/>
          <w:sz w:val="18"/>
          <w:szCs w:val="18"/>
        </w:rPr>
        <w:t xml:space="preserve"> will simply convey towards the outlet water already within each river basin. </w:t>
      </w:r>
    </w:p>
    <w:p w:rsidR="006B216C" w:rsidRPr="006B216C" w:rsidRDefault="006B216C" w:rsidP="004D4E55">
      <w:pPr>
        <w:pStyle w:val="ListParagraph"/>
        <w:numPr>
          <w:ilvl w:val="0"/>
          <w:numId w:val="31"/>
        </w:numPr>
        <w:jc w:val="both"/>
        <w:rPr>
          <w:rFonts w:asciiTheme="majorBidi" w:hAnsiTheme="majorBidi" w:cstheme="majorBidi"/>
          <w:i/>
          <w:iCs/>
          <w:sz w:val="18"/>
          <w:szCs w:val="18"/>
        </w:rPr>
      </w:pPr>
      <w:r w:rsidRPr="006B216C">
        <w:rPr>
          <w:rFonts w:asciiTheme="majorBidi" w:hAnsiTheme="majorBidi" w:cstheme="majorBidi"/>
          <w:i/>
          <w:iCs/>
          <w:sz w:val="18"/>
          <w:szCs w:val="18"/>
        </w:rPr>
        <w:t xml:space="preserve">Initial condition maps to start up the model are first taken from the last available day of ERA-Interim dataset </w:t>
      </w:r>
    </w:p>
    <w:p w:rsidR="006B216C" w:rsidRDefault="006B216C" w:rsidP="004D4E55">
      <w:pPr>
        <w:pStyle w:val="ListParagraph"/>
        <w:numPr>
          <w:ilvl w:val="0"/>
          <w:numId w:val="30"/>
        </w:numPr>
        <w:jc w:val="both"/>
        <w:rPr>
          <w:rFonts w:asciiTheme="majorBidi" w:hAnsiTheme="majorBidi" w:cstheme="majorBidi"/>
          <w:i/>
          <w:iCs/>
          <w:sz w:val="18"/>
          <w:szCs w:val="18"/>
        </w:rPr>
      </w:pPr>
      <w:r w:rsidRPr="006B216C">
        <w:rPr>
          <w:rFonts w:asciiTheme="majorBidi" w:hAnsiTheme="majorBidi" w:cstheme="majorBidi"/>
          <w:i/>
          <w:iCs/>
          <w:sz w:val="18"/>
          <w:szCs w:val="18"/>
        </w:rPr>
        <w:t xml:space="preserve">Initial conditions for subsequent simulations are then extracted from the results of the model run with the ENS control run, after the first day of simulation </w:t>
      </w:r>
    </w:p>
    <w:p w:rsidR="006B216C" w:rsidRDefault="006B216C" w:rsidP="004D4E55">
      <w:pPr>
        <w:pStyle w:val="ListParagraph"/>
        <w:numPr>
          <w:ilvl w:val="0"/>
          <w:numId w:val="30"/>
        </w:numPr>
        <w:jc w:val="both"/>
        <w:rPr>
          <w:rFonts w:asciiTheme="majorBidi" w:hAnsiTheme="majorBidi" w:cstheme="majorBidi"/>
          <w:i/>
          <w:iCs/>
          <w:sz w:val="18"/>
          <w:szCs w:val="18"/>
        </w:rPr>
      </w:pPr>
      <w:r w:rsidRPr="006B216C">
        <w:rPr>
          <w:rFonts w:asciiTheme="majorBidi" w:hAnsiTheme="majorBidi" w:cstheme="majorBidi"/>
          <w:i/>
          <w:iCs/>
          <w:sz w:val="18"/>
          <w:szCs w:val="18"/>
        </w:rPr>
        <w:t xml:space="preserve">Resulting ESP maps for each daily time step and ensemble member are compared with reference threshold maps derived from the streamflow climatology, corresponding to return periods of 2, 5 and 20 </w:t>
      </w:r>
      <w:proofErr w:type="spellStart"/>
      <w:r w:rsidRPr="006B216C">
        <w:rPr>
          <w:rFonts w:asciiTheme="majorBidi" w:hAnsiTheme="majorBidi" w:cstheme="majorBidi"/>
          <w:i/>
          <w:iCs/>
          <w:sz w:val="18"/>
          <w:szCs w:val="18"/>
        </w:rPr>
        <w:t>yr</w:t>
      </w:r>
      <w:proofErr w:type="spellEnd"/>
      <w:r w:rsidRPr="006B216C">
        <w:rPr>
          <w:rFonts w:asciiTheme="majorBidi" w:hAnsiTheme="majorBidi" w:cstheme="majorBidi"/>
          <w:i/>
          <w:iCs/>
          <w:sz w:val="18"/>
          <w:szCs w:val="18"/>
        </w:rPr>
        <w:t xml:space="preserve"> </w:t>
      </w:r>
    </w:p>
    <w:p w:rsidR="006B216C" w:rsidRDefault="006B216C" w:rsidP="004D4E55">
      <w:pPr>
        <w:pStyle w:val="ListParagraph"/>
        <w:numPr>
          <w:ilvl w:val="0"/>
          <w:numId w:val="30"/>
        </w:numPr>
        <w:jc w:val="both"/>
        <w:rPr>
          <w:rFonts w:asciiTheme="majorBidi" w:hAnsiTheme="majorBidi" w:cstheme="majorBidi"/>
          <w:i/>
          <w:iCs/>
          <w:sz w:val="18"/>
          <w:szCs w:val="18"/>
        </w:rPr>
      </w:pPr>
      <w:r w:rsidRPr="006B216C">
        <w:rPr>
          <w:rFonts w:asciiTheme="majorBidi" w:hAnsiTheme="majorBidi" w:cstheme="majorBidi"/>
          <w:i/>
          <w:iCs/>
          <w:sz w:val="18"/>
          <w:szCs w:val="18"/>
        </w:rPr>
        <w:lastRenderedPageBreak/>
        <w:t xml:space="preserve">Summary threshold exceedance maps are calculated accordingly, which show the maximum probability of exceeding the 5 and 20 </w:t>
      </w:r>
      <w:proofErr w:type="spellStart"/>
      <w:r w:rsidRPr="006B216C">
        <w:rPr>
          <w:rFonts w:asciiTheme="majorBidi" w:hAnsiTheme="majorBidi" w:cstheme="majorBidi"/>
          <w:i/>
          <w:iCs/>
          <w:sz w:val="18"/>
          <w:szCs w:val="18"/>
        </w:rPr>
        <w:t>yr</w:t>
      </w:r>
      <w:proofErr w:type="spellEnd"/>
      <w:r w:rsidRPr="006B216C">
        <w:rPr>
          <w:rFonts w:asciiTheme="majorBidi" w:hAnsiTheme="majorBidi" w:cstheme="majorBidi"/>
          <w:i/>
          <w:iCs/>
          <w:sz w:val="18"/>
          <w:szCs w:val="18"/>
        </w:rPr>
        <w:t xml:space="preserve"> return period within the forecast horizon</w:t>
      </w:r>
    </w:p>
    <w:p w:rsidR="00284084" w:rsidRDefault="00284084" w:rsidP="004D4E55">
      <w:pPr>
        <w:jc w:val="both"/>
        <w:rPr>
          <w:rFonts w:asciiTheme="majorBidi" w:hAnsiTheme="majorBidi" w:cstheme="majorBidi"/>
          <w:i/>
          <w:iCs/>
          <w:sz w:val="18"/>
          <w:szCs w:val="18"/>
        </w:rPr>
      </w:pPr>
      <w:r w:rsidRPr="00284084">
        <w:rPr>
          <w:rFonts w:asciiTheme="majorBidi" w:hAnsiTheme="majorBidi" w:cstheme="majorBidi"/>
          <w:i/>
          <w:iCs/>
          <w:sz w:val="18"/>
          <w:szCs w:val="18"/>
        </w:rPr>
        <w:t>The map viewer is a web-mapping platform which provides an easy access to the flood forecasts of the Global Flood Awareness System (</w:t>
      </w:r>
      <w:proofErr w:type="spellStart"/>
      <w:r w:rsidRPr="00284084">
        <w:rPr>
          <w:rFonts w:asciiTheme="majorBidi" w:hAnsiTheme="majorBidi" w:cstheme="majorBidi"/>
          <w:i/>
          <w:iCs/>
          <w:sz w:val="18"/>
          <w:szCs w:val="18"/>
        </w:rPr>
        <w:t>GloFAS</w:t>
      </w:r>
      <w:proofErr w:type="spellEnd"/>
      <w:r w:rsidRPr="00284084">
        <w:rPr>
          <w:rFonts w:asciiTheme="majorBidi" w:hAnsiTheme="majorBidi" w:cstheme="majorBidi"/>
          <w:i/>
          <w:iCs/>
          <w:sz w:val="18"/>
          <w:szCs w:val="18"/>
        </w:rPr>
        <w:t>). The products are tailored to give a fast overview of the hydro-meteorological situation, ongoing and upcoming flood events.</w:t>
      </w:r>
    </w:p>
    <w:p w:rsidR="00F349F8" w:rsidRDefault="00F349F8" w:rsidP="004D4E55">
      <w:pPr>
        <w:pStyle w:val="ListParagraph"/>
        <w:numPr>
          <w:ilvl w:val="0"/>
          <w:numId w:val="32"/>
        </w:numPr>
        <w:jc w:val="both"/>
        <w:rPr>
          <w:rFonts w:asciiTheme="majorBidi" w:hAnsiTheme="majorBidi" w:cstheme="majorBidi"/>
          <w:i/>
          <w:iCs/>
          <w:sz w:val="18"/>
          <w:szCs w:val="18"/>
        </w:rPr>
      </w:pPr>
      <w:r w:rsidRPr="00F349F8">
        <w:rPr>
          <w:rFonts w:asciiTheme="majorBidi" w:hAnsiTheme="majorBidi" w:cstheme="majorBidi"/>
          <w:i/>
          <w:iCs/>
          <w:sz w:val="18"/>
          <w:szCs w:val="18"/>
          <w:u w:val="single"/>
        </w:rPr>
        <w:t>Flood early detection up to 30 days in advance:</w:t>
      </w:r>
      <w:r w:rsidRPr="00F349F8">
        <w:rPr>
          <w:rFonts w:asciiTheme="majorBidi" w:hAnsiTheme="majorBidi" w:cstheme="majorBidi"/>
          <w:i/>
          <w:iCs/>
          <w:sz w:val="18"/>
          <w:szCs w:val="18"/>
        </w:rPr>
        <w:t xml:space="preserve"> Forecasting simulations are run every day using the latest ECMWF Ensemble Prediction System (ENS) and a cascade of hydrological models. This results in 51 possible ensemble streamflow predictions for the selected forecast horizon (i.e., 30 days in the current setting). For reporting points, the ensemble streamflow predictions (ESP) time series are plotted versus the forecast horizon.</w:t>
      </w:r>
    </w:p>
    <w:p w:rsidR="00284084" w:rsidRDefault="00284084" w:rsidP="004D4E55">
      <w:pPr>
        <w:pStyle w:val="ListParagraph"/>
        <w:numPr>
          <w:ilvl w:val="0"/>
          <w:numId w:val="32"/>
        </w:numPr>
        <w:jc w:val="both"/>
        <w:rPr>
          <w:rFonts w:asciiTheme="majorBidi" w:hAnsiTheme="majorBidi" w:cstheme="majorBidi"/>
          <w:i/>
          <w:iCs/>
          <w:sz w:val="18"/>
          <w:szCs w:val="18"/>
        </w:rPr>
      </w:pPr>
      <w:r w:rsidRPr="00F349F8">
        <w:rPr>
          <w:rFonts w:asciiTheme="majorBidi" w:hAnsiTheme="majorBidi" w:cstheme="majorBidi"/>
          <w:i/>
          <w:iCs/>
          <w:sz w:val="18"/>
          <w:szCs w:val="18"/>
          <w:u w:val="single"/>
        </w:rPr>
        <w:t>Accumulated rainfall</w:t>
      </w:r>
      <w:r w:rsidR="00F349F8" w:rsidRPr="00F349F8">
        <w:rPr>
          <w:rFonts w:asciiTheme="majorBidi" w:hAnsiTheme="majorBidi" w:cstheme="majorBidi"/>
          <w:i/>
          <w:iCs/>
          <w:sz w:val="18"/>
          <w:szCs w:val="18"/>
          <w:u w:val="single"/>
        </w:rPr>
        <w:t>:</w:t>
      </w:r>
      <w:r w:rsidRPr="00284084">
        <w:rPr>
          <w:rFonts w:asciiTheme="majorBidi" w:hAnsiTheme="majorBidi" w:cstheme="majorBidi"/>
          <w:i/>
          <w:iCs/>
          <w:sz w:val="18"/>
          <w:szCs w:val="18"/>
        </w:rPr>
        <w:t xml:space="preserve"> In order to provide a fast overview of the precipitation forecast, 4 maps of accumulated rainfall are produced. </w:t>
      </w:r>
      <w:r>
        <w:rPr>
          <w:rFonts w:asciiTheme="majorBidi" w:hAnsiTheme="majorBidi" w:cstheme="majorBidi"/>
          <w:i/>
          <w:iCs/>
          <w:sz w:val="18"/>
          <w:szCs w:val="18"/>
        </w:rPr>
        <w:t>(</w:t>
      </w:r>
      <w:proofErr w:type="spellStart"/>
      <w:r>
        <w:rPr>
          <w:rFonts w:asciiTheme="majorBidi" w:hAnsiTheme="majorBidi" w:cstheme="majorBidi"/>
          <w:i/>
          <w:iCs/>
          <w:sz w:val="18"/>
          <w:szCs w:val="18"/>
        </w:rPr>
        <w:t>i</w:t>
      </w:r>
      <w:proofErr w:type="spellEnd"/>
      <w:r>
        <w:rPr>
          <w:rFonts w:asciiTheme="majorBidi" w:hAnsiTheme="majorBidi" w:cstheme="majorBidi"/>
          <w:i/>
          <w:iCs/>
          <w:sz w:val="18"/>
          <w:szCs w:val="18"/>
        </w:rPr>
        <w:t xml:space="preserve">) </w:t>
      </w:r>
      <w:r w:rsidRPr="00284084">
        <w:rPr>
          <w:rFonts w:asciiTheme="majorBidi" w:hAnsiTheme="majorBidi" w:cstheme="majorBidi"/>
          <w:i/>
          <w:iCs/>
          <w:sz w:val="18"/>
          <w:szCs w:val="18"/>
        </w:rPr>
        <w:t xml:space="preserve">Probability of exceeding 50/150/300 mm of accumulated rainfall over the forecast range of 10 days for the ensemble ECMWF forecast </w:t>
      </w:r>
      <w:r>
        <w:rPr>
          <w:rFonts w:asciiTheme="majorBidi" w:hAnsiTheme="majorBidi" w:cstheme="majorBidi"/>
          <w:i/>
          <w:iCs/>
          <w:sz w:val="18"/>
          <w:szCs w:val="18"/>
        </w:rPr>
        <w:t xml:space="preserve">(ii) </w:t>
      </w:r>
      <w:r w:rsidRPr="00284084">
        <w:rPr>
          <w:rFonts w:asciiTheme="majorBidi" w:hAnsiTheme="majorBidi" w:cstheme="majorBidi"/>
          <w:i/>
          <w:iCs/>
          <w:sz w:val="18"/>
          <w:szCs w:val="18"/>
        </w:rPr>
        <w:t xml:space="preserve">Amount of accumulated rainfall over the forecast range of 10 days for the median </w:t>
      </w:r>
      <w:r>
        <w:rPr>
          <w:rFonts w:asciiTheme="majorBidi" w:hAnsiTheme="majorBidi" w:cstheme="majorBidi"/>
          <w:i/>
          <w:iCs/>
          <w:sz w:val="18"/>
          <w:szCs w:val="18"/>
        </w:rPr>
        <w:t>of the ensemble ECMWF forecast</w:t>
      </w:r>
    </w:p>
    <w:p w:rsidR="00284084" w:rsidRDefault="00284084" w:rsidP="004D4E55">
      <w:pPr>
        <w:pStyle w:val="ListParagraph"/>
        <w:numPr>
          <w:ilvl w:val="0"/>
          <w:numId w:val="32"/>
        </w:numPr>
        <w:jc w:val="both"/>
        <w:rPr>
          <w:rFonts w:asciiTheme="majorBidi" w:hAnsiTheme="majorBidi" w:cstheme="majorBidi"/>
          <w:i/>
          <w:iCs/>
          <w:sz w:val="18"/>
          <w:szCs w:val="18"/>
        </w:rPr>
      </w:pPr>
      <w:r w:rsidRPr="00F349F8">
        <w:rPr>
          <w:rFonts w:asciiTheme="majorBidi" w:hAnsiTheme="majorBidi" w:cstheme="majorBidi"/>
          <w:i/>
          <w:iCs/>
          <w:sz w:val="18"/>
          <w:szCs w:val="18"/>
          <w:u w:val="single"/>
        </w:rPr>
        <w:t>Threshold exceedance maps and Reporting points:</w:t>
      </w:r>
      <w:r w:rsidRPr="00284084">
        <w:rPr>
          <w:rFonts w:asciiTheme="majorBidi" w:hAnsiTheme="majorBidi" w:cstheme="majorBidi"/>
          <w:i/>
          <w:iCs/>
          <w:sz w:val="18"/>
          <w:szCs w:val="18"/>
        </w:rPr>
        <w:t xml:space="preserve"> Summary threshold exceedance maps are showing the maximum probability of exceeding the 5 and 20 year return period thresholds within the forecast horizon. Reporting points are chosen in the river network where a high flood probability is detected. There are three classifications: yellow</w:t>
      </w:r>
      <w:r>
        <w:rPr>
          <w:rFonts w:asciiTheme="majorBidi" w:hAnsiTheme="majorBidi" w:cstheme="majorBidi"/>
          <w:i/>
          <w:iCs/>
          <w:sz w:val="18"/>
          <w:szCs w:val="18"/>
        </w:rPr>
        <w:t xml:space="preserve"> (</w:t>
      </w:r>
      <w:r w:rsidRPr="00284084">
        <w:rPr>
          <w:rFonts w:asciiTheme="majorBidi" w:hAnsiTheme="majorBidi" w:cstheme="majorBidi"/>
          <w:i/>
          <w:iCs/>
          <w:sz w:val="18"/>
          <w:szCs w:val="18"/>
        </w:rPr>
        <w:t>assigned to points with ESP mean between 2 and 5 year return period</w:t>
      </w:r>
      <w:r>
        <w:rPr>
          <w:rFonts w:asciiTheme="majorBidi" w:hAnsiTheme="majorBidi" w:cstheme="majorBidi"/>
          <w:i/>
          <w:iCs/>
          <w:sz w:val="18"/>
          <w:szCs w:val="18"/>
        </w:rPr>
        <w:t>)</w:t>
      </w:r>
      <w:r w:rsidRPr="00284084">
        <w:rPr>
          <w:rFonts w:asciiTheme="majorBidi" w:hAnsiTheme="majorBidi" w:cstheme="majorBidi"/>
          <w:i/>
          <w:iCs/>
          <w:sz w:val="18"/>
          <w:szCs w:val="18"/>
        </w:rPr>
        <w:t xml:space="preserve">, red </w:t>
      </w:r>
      <w:r>
        <w:rPr>
          <w:rFonts w:asciiTheme="majorBidi" w:hAnsiTheme="majorBidi" w:cstheme="majorBidi"/>
          <w:i/>
          <w:iCs/>
          <w:sz w:val="18"/>
          <w:szCs w:val="18"/>
        </w:rPr>
        <w:t>(</w:t>
      </w:r>
      <w:r w:rsidRPr="00284084">
        <w:rPr>
          <w:rFonts w:asciiTheme="majorBidi" w:hAnsiTheme="majorBidi" w:cstheme="majorBidi"/>
          <w:i/>
          <w:iCs/>
          <w:sz w:val="18"/>
          <w:szCs w:val="18"/>
        </w:rPr>
        <w:t>assigned to points with ESP mean between 5 and 20 year return period</w:t>
      </w:r>
      <w:r>
        <w:rPr>
          <w:rFonts w:asciiTheme="majorBidi" w:hAnsiTheme="majorBidi" w:cstheme="majorBidi"/>
          <w:i/>
          <w:iCs/>
          <w:sz w:val="18"/>
          <w:szCs w:val="18"/>
        </w:rPr>
        <w:t xml:space="preserve">) </w:t>
      </w:r>
      <w:r w:rsidRPr="00284084">
        <w:rPr>
          <w:rFonts w:asciiTheme="majorBidi" w:hAnsiTheme="majorBidi" w:cstheme="majorBidi"/>
          <w:i/>
          <w:iCs/>
          <w:sz w:val="18"/>
          <w:szCs w:val="18"/>
        </w:rPr>
        <w:t>and purple</w:t>
      </w:r>
      <w:r>
        <w:rPr>
          <w:rFonts w:asciiTheme="majorBidi" w:hAnsiTheme="majorBidi" w:cstheme="majorBidi"/>
          <w:i/>
          <w:iCs/>
          <w:sz w:val="18"/>
          <w:szCs w:val="18"/>
        </w:rPr>
        <w:t xml:space="preserve"> (</w:t>
      </w:r>
      <w:r w:rsidRPr="00284084">
        <w:rPr>
          <w:rFonts w:asciiTheme="majorBidi" w:hAnsiTheme="majorBidi" w:cstheme="majorBidi"/>
          <w:i/>
          <w:iCs/>
          <w:sz w:val="18"/>
          <w:szCs w:val="18"/>
        </w:rPr>
        <w:t>assigned to points with ESP mean above 20 year return period</w:t>
      </w:r>
      <w:r>
        <w:rPr>
          <w:rFonts w:asciiTheme="majorBidi" w:hAnsiTheme="majorBidi" w:cstheme="majorBidi"/>
          <w:i/>
          <w:iCs/>
          <w:sz w:val="18"/>
          <w:szCs w:val="18"/>
        </w:rPr>
        <w:t>)</w:t>
      </w:r>
      <w:r w:rsidRPr="00284084">
        <w:rPr>
          <w:rFonts w:asciiTheme="majorBidi" w:hAnsiTheme="majorBidi" w:cstheme="majorBidi"/>
          <w:i/>
          <w:iCs/>
          <w:sz w:val="18"/>
          <w:szCs w:val="18"/>
        </w:rPr>
        <w:t>.</w:t>
      </w:r>
    </w:p>
    <w:p w:rsidR="00284084" w:rsidRPr="00284084" w:rsidRDefault="00284084" w:rsidP="004D4E55">
      <w:pPr>
        <w:pStyle w:val="ListParagraph"/>
        <w:numPr>
          <w:ilvl w:val="0"/>
          <w:numId w:val="32"/>
        </w:numPr>
        <w:jc w:val="both"/>
        <w:rPr>
          <w:rFonts w:asciiTheme="majorBidi" w:hAnsiTheme="majorBidi" w:cstheme="majorBidi"/>
          <w:i/>
          <w:iCs/>
          <w:sz w:val="18"/>
          <w:szCs w:val="18"/>
        </w:rPr>
      </w:pPr>
      <w:r w:rsidRPr="00F349F8">
        <w:rPr>
          <w:rFonts w:asciiTheme="majorBidi" w:hAnsiTheme="majorBidi" w:cstheme="majorBidi"/>
          <w:i/>
          <w:iCs/>
          <w:sz w:val="18"/>
          <w:szCs w:val="18"/>
          <w:u w:val="single"/>
        </w:rPr>
        <w:t>Predictions time series and persistence diagrams:</w:t>
      </w:r>
      <w:r>
        <w:rPr>
          <w:rFonts w:asciiTheme="majorBidi" w:hAnsiTheme="majorBidi" w:cstheme="majorBidi"/>
          <w:i/>
          <w:iCs/>
          <w:sz w:val="18"/>
          <w:szCs w:val="18"/>
        </w:rPr>
        <w:t xml:space="preserve"> </w:t>
      </w:r>
      <w:r w:rsidRPr="00284084">
        <w:rPr>
          <w:rFonts w:asciiTheme="majorBidi" w:hAnsiTheme="majorBidi" w:cstheme="majorBidi"/>
          <w:i/>
          <w:iCs/>
          <w:sz w:val="18"/>
          <w:szCs w:val="18"/>
        </w:rPr>
        <w:t>At each point, Ensemble streamflow predictions (ESP) time series are plotted versus the forecast horizon, together with persistence diagrams showing the probability of exceeding the three return period thresholds (2/5/20 year return periods) for each day of simulation and the evolution over the latest consecutive forecasts.</w:t>
      </w:r>
    </w:p>
    <w:p w:rsidR="00E3577B" w:rsidRDefault="00E3577B" w:rsidP="00E3577B">
      <w:pPr>
        <w:jc w:val="both"/>
        <w:rPr>
          <w:rFonts w:asciiTheme="majorBidi" w:hAnsiTheme="majorBidi" w:cstheme="majorBidi"/>
          <w:i/>
          <w:iCs/>
          <w:sz w:val="18"/>
          <w:szCs w:val="18"/>
        </w:rPr>
      </w:pPr>
      <w:r w:rsidRPr="00685E68">
        <w:rPr>
          <w:rFonts w:asciiTheme="majorBidi" w:hAnsiTheme="majorBidi" w:cstheme="majorBidi"/>
          <w:b/>
          <w:bCs/>
          <w:sz w:val="18"/>
          <w:szCs w:val="18"/>
          <w:lang w:val="en-US"/>
        </w:rPr>
        <w:t xml:space="preserve">Applications: </w:t>
      </w:r>
      <w:r w:rsidR="00685E68" w:rsidRPr="00685E68">
        <w:rPr>
          <w:rFonts w:asciiTheme="majorBidi" w:hAnsiTheme="majorBidi" w:cstheme="majorBidi"/>
          <w:i/>
          <w:iCs/>
          <w:sz w:val="18"/>
          <w:szCs w:val="18"/>
        </w:rPr>
        <w:t xml:space="preserve">As of the September 14, 2015, </w:t>
      </w:r>
      <w:proofErr w:type="spellStart"/>
      <w:r w:rsidR="00685E68" w:rsidRPr="00685E68">
        <w:rPr>
          <w:rFonts w:asciiTheme="majorBidi" w:hAnsiTheme="majorBidi" w:cstheme="majorBidi"/>
          <w:i/>
          <w:iCs/>
          <w:sz w:val="18"/>
          <w:szCs w:val="18"/>
        </w:rPr>
        <w:t>GloFAS</w:t>
      </w:r>
      <w:proofErr w:type="spellEnd"/>
      <w:r w:rsidR="00685E68" w:rsidRPr="00685E68">
        <w:rPr>
          <w:rFonts w:asciiTheme="majorBidi" w:hAnsiTheme="majorBidi" w:cstheme="majorBidi"/>
          <w:i/>
          <w:iCs/>
          <w:sz w:val="18"/>
          <w:szCs w:val="18"/>
        </w:rPr>
        <w:t xml:space="preserve"> has 177 registered users from governmental or other public authorities (~28%), non-governmental organizations (NGOs, ~7%), the private sector (~10%), and from academic/training and/or research institutions (~55%). As with EFAS, </w:t>
      </w:r>
      <w:proofErr w:type="spellStart"/>
      <w:r w:rsidR="00685E68" w:rsidRPr="00685E68">
        <w:rPr>
          <w:rFonts w:asciiTheme="majorBidi" w:hAnsiTheme="majorBidi" w:cstheme="majorBidi"/>
          <w:i/>
          <w:iCs/>
          <w:sz w:val="18"/>
          <w:szCs w:val="18"/>
        </w:rPr>
        <w:t>GloFAS</w:t>
      </w:r>
      <w:proofErr w:type="spellEnd"/>
      <w:r w:rsidR="00685E68" w:rsidRPr="00685E68">
        <w:rPr>
          <w:rFonts w:asciiTheme="majorBidi" w:hAnsiTheme="majorBidi" w:cstheme="majorBidi"/>
          <w:i/>
          <w:iCs/>
          <w:sz w:val="18"/>
          <w:szCs w:val="18"/>
        </w:rPr>
        <w:t xml:space="preserve"> is used by national services to provide additional early flood information and is used by, for example, civil protection and humanitarian aid organizations who benefit from a global overview of flood events and may have no other source of information for the region of interest. </w:t>
      </w:r>
      <w:proofErr w:type="spellStart"/>
      <w:r w:rsidR="00685E68" w:rsidRPr="00685E68">
        <w:rPr>
          <w:rFonts w:asciiTheme="majorBidi" w:hAnsiTheme="majorBidi" w:cstheme="majorBidi"/>
          <w:i/>
          <w:iCs/>
          <w:sz w:val="18"/>
          <w:szCs w:val="18"/>
        </w:rPr>
        <w:t>GloFAS</w:t>
      </w:r>
      <w:proofErr w:type="spellEnd"/>
      <w:r w:rsidR="00685E68" w:rsidRPr="00685E68">
        <w:rPr>
          <w:rFonts w:asciiTheme="majorBidi" w:hAnsiTheme="majorBidi" w:cstheme="majorBidi"/>
          <w:i/>
          <w:iCs/>
          <w:sz w:val="18"/>
          <w:szCs w:val="18"/>
        </w:rPr>
        <w:t xml:space="preserve"> is also used by the ERCC for the purpose of compiling reports on natural hazards and flood risk across the globe.</w:t>
      </w:r>
    </w:p>
    <w:p w:rsidR="00A70643" w:rsidRPr="00C8061D" w:rsidRDefault="00A70643" w:rsidP="00A70643">
      <w:pPr>
        <w:jc w:val="both"/>
        <w:rPr>
          <w:rFonts w:asciiTheme="majorBidi" w:hAnsiTheme="majorBidi" w:cstheme="majorBidi"/>
          <w:i/>
          <w:iCs/>
          <w:sz w:val="18"/>
          <w:szCs w:val="18"/>
        </w:rPr>
      </w:pPr>
      <w:proofErr w:type="spellStart"/>
      <w:r w:rsidRPr="00A70643">
        <w:rPr>
          <w:rFonts w:asciiTheme="majorBidi" w:hAnsiTheme="majorBidi" w:cstheme="majorBidi"/>
          <w:i/>
          <w:iCs/>
          <w:sz w:val="18"/>
          <w:szCs w:val="18"/>
        </w:rPr>
        <w:t>GloFAS</w:t>
      </w:r>
      <w:proofErr w:type="spellEnd"/>
      <w:r w:rsidRPr="00A70643">
        <w:rPr>
          <w:rFonts w:asciiTheme="majorBidi" w:hAnsiTheme="majorBidi" w:cstheme="majorBidi"/>
          <w:i/>
          <w:iCs/>
          <w:sz w:val="18"/>
          <w:szCs w:val="18"/>
        </w:rPr>
        <w:t xml:space="preserve"> users include national and regional water authorities, hydropower companies, water resource managers, civil protection and first line responders, and international humanitarian aid organisations.</w:t>
      </w:r>
    </w:p>
    <w:p w:rsidR="00C8061D" w:rsidRDefault="00C8061D" w:rsidP="00A70643">
      <w:pPr>
        <w:jc w:val="both"/>
        <w:rPr>
          <w:rFonts w:asciiTheme="majorBidi" w:hAnsiTheme="majorBidi" w:cstheme="majorBidi"/>
          <w:i/>
          <w:iCs/>
          <w:sz w:val="18"/>
          <w:szCs w:val="18"/>
        </w:rPr>
      </w:pPr>
      <w:proofErr w:type="spellStart"/>
      <w:r w:rsidRPr="00C8061D">
        <w:rPr>
          <w:rFonts w:asciiTheme="majorBidi" w:hAnsiTheme="majorBidi" w:cstheme="majorBidi"/>
          <w:i/>
          <w:iCs/>
          <w:sz w:val="18"/>
          <w:szCs w:val="18"/>
        </w:rPr>
        <w:t>GloFAS</w:t>
      </w:r>
      <w:proofErr w:type="spellEnd"/>
      <w:r w:rsidRPr="00C8061D">
        <w:rPr>
          <w:rFonts w:asciiTheme="majorBidi" w:hAnsiTheme="majorBidi" w:cstheme="majorBidi"/>
          <w:i/>
          <w:iCs/>
          <w:sz w:val="18"/>
          <w:szCs w:val="18"/>
        </w:rPr>
        <w:t xml:space="preserve"> produces daily flood forecasts in a pre-operational manner since June 2011.</w:t>
      </w:r>
      <w:r>
        <w:rPr>
          <w:rFonts w:asciiTheme="majorBidi" w:hAnsiTheme="majorBidi" w:cstheme="majorBidi"/>
          <w:i/>
          <w:iCs/>
          <w:sz w:val="18"/>
          <w:szCs w:val="18"/>
        </w:rPr>
        <w:t xml:space="preserve"> </w:t>
      </w:r>
      <w:proofErr w:type="spellStart"/>
      <w:r w:rsidRPr="00C8061D">
        <w:rPr>
          <w:rFonts w:asciiTheme="majorBidi" w:hAnsiTheme="majorBidi" w:cstheme="majorBidi"/>
          <w:i/>
          <w:iCs/>
          <w:sz w:val="18"/>
          <w:szCs w:val="18"/>
        </w:rPr>
        <w:t>GloFAS</w:t>
      </w:r>
      <w:proofErr w:type="spellEnd"/>
      <w:r w:rsidRPr="00C8061D">
        <w:rPr>
          <w:rFonts w:asciiTheme="majorBidi" w:hAnsiTheme="majorBidi" w:cstheme="majorBidi"/>
          <w:i/>
          <w:iCs/>
          <w:sz w:val="18"/>
          <w:szCs w:val="18"/>
        </w:rPr>
        <w:t xml:space="preserve"> has shown its potential during the floods in Pakistan in August 2013 or in Sudan in September 2013 In its test phase this global forecast system was able to predict floods up to two weeks in advance. </w:t>
      </w:r>
      <w:r>
        <w:rPr>
          <w:rFonts w:asciiTheme="majorBidi" w:hAnsiTheme="majorBidi" w:cstheme="majorBidi"/>
          <w:i/>
          <w:iCs/>
          <w:sz w:val="18"/>
          <w:szCs w:val="18"/>
        </w:rPr>
        <w:t>EC JRC</w:t>
      </w:r>
      <w:r w:rsidRPr="00C8061D">
        <w:rPr>
          <w:rFonts w:asciiTheme="majorBidi" w:hAnsiTheme="majorBidi" w:cstheme="majorBidi"/>
          <w:i/>
          <w:iCs/>
          <w:sz w:val="18"/>
          <w:szCs w:val="18"/>
        </w:rPr>
        <w:t xml:space="preserve"> </w:t>
      </w:r>
      <w:r>
        <w:rPr>
          <w:rFonts w:asciiTheme="majorBidi" w:hAnsiTheme="majorBidi" w:cstheme="majorBidi"/>
          <w:i/>
          <w:iCs/>
          <w:sz w:val="18"/>
          <w:szCs w:val="18"/>
        </w:rPr>
        <w:t>is planning to</w:t>
      </w:r>
      <w:r w:rsidRPr="00C8061D">
        <w:rPr>
          <w:rFonts w:asciiTheme="majorBidi" w:hAnsiTheme="majorBidi" w:cstheme="majorBidi"/>
          <w:i/>
          <w:iCs/>
          <w:sz w:val="18"/>
          <w:szCs w:val="18"/>
        </w:rPr>
        <w:t xml:space="preserve"> continue with further research and development, rigorous testing and adaptations of the system to create an operational </w:t>
      </w:r>
      <w:r w:rsidR="00A70643">
        <w:rPr>
          <w:rFonts w:asciiTheme="majorBidi" w:hAnsiTheme="majorBidi" w:cstheme="majorBidi"/>
          <w:i/>
          <w:iCs/>
          <w:sz w:val="18"/>
          <w:szCs w:val="18"/>
        </w:rPr>
        <w:t>tool</w:t>
      </w:r>
      <w:r w:rsidRPr="00C8061D">
        <w:rPr>
          <w:rFonts w:asciiTheme="majorBidi" w:hAnsiTheme="majorBidi" w:cstheme="majorBidi"/>
          <w:i/>
          <w:iCs/>
          <w:sz w:val="18"/>
          <w:szCs w:val="18"/>
        </w:rPr>
        <w:t>.</w:t>
      </w:r>
    </w:p>
    <w:p w:rsidR="00185B2D" w:rsidRDefault="00E3577B" w:rsidP="004D4E55">
      <w:pPr>
        <w:jc w:val="both"/>
        <w:rPr>
          <w:rFonts w:asciiTheme="majorBidi" w:hAnsiTheme="majorBidi" w:cstheme="majorBidi"/>
          <w:i/>
          <w:iCs/>
          <w:sz w:val="18"/>
          <w:szCs w:val="18"/>
        </w:rPr>
      </w:pPr>
      <w:r w:rsidRPr="00CC3077">
        <w:rPr>
          <w:rFonts w:asciiTheme="majorBidi" w:hAnsiTheme="majorBidi" w:cstheme="majorBidi"/>
          <w:b/>
          <w:bCs/>
          <w:sz w:val="18"/>
          <w:szCs w:val="18"/>
        </w:rPr>
        <w:t>User’s assistance:</w:t>
      </w:r>
      <w:r>
        <w:rPr>
          <w:rFonts w:asciiTheme="majorBidi" w:hAnsiTheme="majorBidi" w:cstheme="majorBidi"/>
          <w:b/>
          <w:bCs/>
          <w:sz w:val="18"/>
          <w:szCs w:val="18"/>
        </w:rPr>
        <w:t xml:space="preserve"> </w:t>
      </w:r>
      <w:r>
        <w:rPr>
          <w:rFonts w:asciiTheme="majorBidi" w:hAnsiTheme="majorBidi" w:cstheme="majorBidi"/>
          <w:i/>
          <w:iCs/>
          <w:sz w:val="18"/>
          <w:szCs w:val="18"/>
        </w:rPr>
        <w:t>T</w:t>
      </w:r>
      <w:r w:rsidR="00185B2D" w:rsidRPr="00185B2D">
        <w:rPr>
          <w:rFonts w:asciiTheme="majorBidi" w:hAnsiTheme="majorBidi" w:cstheme="majorBidi"/>
          <w:i/>
          <w:iCs/>
          <w:sz w:val="18"/>
          <w:szCs w:val="18"/>
        </w:rPr>
        <w:t xml:space="preserve">he </w:t>
      </w:r>
      <w:proofErr w:type="spellStart"/>
      <w:r w:rsidR="00185B2D" w:rsidRPr="00185B2D">
        <w:rPr>
          <w:rFonts w:asciiTheme="majorBidi" w:hAnsiTheme="majorBidi" w:cstheme="majorBidi"/>
          <w:i/>
          <w:iCs/>
          <w:sz w:val="18"/>
          <w:szCs w:val="18"/>
        </w:rPr>
        <w:t>GloFAS</w:t>
      </w:r>
      <w:proofErr w:type="spellEnd"/>
      <w:r w:rsidR="00185B2D" w:rsidRPr="00185B2D">
        <w:rPr>
          <w:rFonts w:asciiTheme="majorBidi" w:hAnsiTheme="majorBidi" w:cstheme="majorBidi"/>
          <w:i/>
          <w:iCs/>
          <w:sz w:val="18"/>
          <w:szCs w:val="18"/>
        </w:rPr>
        <w:t xml:space="preserve"> Community Learning Framework appoints a two-way practical solutions and learning focus whereby </w:t>
      </w:r>
      <w:proofErr w:type="spellStart"/>
      <w:r w:rsidR="00185B2D" w:rsidRPr="00185B2D">
        <w:rPr>
          <w:rFonts w:asciiTheme="majorBidi" w:hAnsiTheme="majorBidi" w:cstheme="majorBidi"/>
          <w:i/>
          <w:iCs/>
          <w:sz w:val="18"/>
          <w:szCs w:val="18"/>
        </w:rPr>
        <w:t>GloFAS</w:t>
      </w:r>
      <w:proofErr w:type="spellEnd"/>
      <w:r w:rsidR="00185B2D" w:rsidRPr="00185B2D">
        <w:rPr>
          <w:rFonts w:asciiTheme="majorBidi" w:hAnsiTheme="majorBidi" w:cstheme="majorBidi"/>
          <w:i/>
          <w:iCs/>
          <w:sz w:val="18"/>
          <w:szCs w:val="18"/>
        </w:rPr>
        <w:t xml:space="preserve"> forecasters and developers learn how to tailor forecasts and uncertainty information to local users and incorporate local information into the forecasting system, and local users learn how to interpret and use probabilistic early flood information. For more information on the project please contact the Director: </w:t>
      </w:r>
      <w:proofErr w:type="spellStart"/>
      <w:r w:rsidR="00185B2D" w:rsidRPr="00185B2D">
        <w:rPr>
          <w:rFonts w:asciiTheme="majorBidi" w:hAnsiTheme="majorBidi" w:cstheme="majorBidi"/>
          <w:i/>
          <w:iCs/>
          <w:sz w:val="18"/>
          <w:szCs w:val="18"/>
        </w:rPr>
        <w:t>Prof</w:t>
      </w:r>
      <w:r w:rsidR="004D4E55">
        <w:rPr>
          <w:rFonts w:asciiTheme="majorBidi" w:hAnsiTheme="majorBidi" w:cstheme="majorBidi"/>
          <w:i/>
          <w:iCs/>
          <w:sz w:val="18"/>
          <w:szCs w:val="18"/>
        </w:rPr>
        <w:t>.</w:t>
      </w:r>
      <w:proofErr w:type="spellEnd"/>
      <w:r w:rsidR="00185B2D" w:rsidRPr="00185B2D">
        <w:rPr>
          <w:rFonts w:asciiTheme="majorBidi" w:hAnsiTheme="majorBidi" w:cstheme="majorBidi"/>
          <w:i/>
          <w:iCs/>
          <w:sz w:val="18"/>
          <w:szCs w:val="18"/>
        </w:rPr>
        <w:t xml:space="preserve"> Hannah </w:t>
      </w:r>
      <w:proofErr w:type="spellStart"/>
      <w:r w:rsidR="00185B2D" w:rsidRPr="00185B2D">
        <w:rPr>
          <w:rFonts w:asciiTheme="majorBidi" w:hAnsiTheme="majorBidi" w:cstheme="majorBidi"/>
          <w:i/>
          <w:iCs/>
          <w:sz w:val="18"/>
          <w:szCs w:val="18"/>
        </w:rPr>
        <w:t>Cloke</w:t>
      </w:r>
      <w:proofErr w:type="spellEnd"/>
      <w:r w:rsidR="00185B2D" w:rsidRPr="00185B2D">
        <w:rPr>
          <w:rFonts w:asciiTheme="majorBidi" w:hAnsiTheme="majorBidi" w:cstheme="majorBidi"/>
          <w:i/>
          <w:iCs/>
          <w:sz w:val="18"/>
          <w:szCs w:val="18"/>
        </w:rPr>
        <w:t xml:space="preserve">, </w:t>
      </w:r>
      <w:hyperlink r:id="rId87" w:history="1">
        <w:r w:rsidR="00185B2D" w:rsidRPr="003D5F3D">
          <w:rPr>
            <w:rStyle w:val="Hyperlink"/>
            <w:rFonts w:asciiTheme="majorBidi" w:hAnsiTheme="majorBidi" w:cstheme="majorBidi"/>
            <w:i/>
            <w:iCs/>
            <w:sz w:val="18"/>
            <w:szCs w:val="18"/>
          </w:rPr>
          <w:t>h.l.cloke@reading.ac.uk</w:t>
        </w:r>
      </w:hyperlink>
      <w:r w:rsidR="00185B2D">
        <w:rPr>
          <w:rFonts w:asciiTheme="majorBidi" w:hAnsiTheme="majorBidi" w:cstheme="majorBidi"/>
          <w:i/>
          <w:iCs/>
          <w:sz w:val="18"/>
          <w:szCs w:val="18"/>
        </w:rPr>
        <w:t xml:space="preserve">. </w:t>
      </w:r>
    </w:p>
    <w:p w:rsidR="00E3577B" w:rsidRDefault="00E3577B" w:rsidP="00507D7B">
      <w:pPr>
        <w:jc w:val="both"/>
        <w:rPr>
          <w:rFonts w:asciiTheme="majorBidi" w:hAnsiTheme="majorBidi" w:cstheme="majorBidi"/>
          <w:i/>
          <w:iCs/>
          <w:sz w:val="18"/>
          <w:szCs w:val="18"/>
        </w:rPr>
      </w:pPr>
      <w:r w:rsidRPr="00CC3077">
        <w:rPr>
          <w:rFonts w:asciiTheme="majorBidi" w:hAnsiTheme="majorBidi" w:cstheme="majorBidi"/>
          <w:b/>
          <w:bCs/>
          <w:sz w:val="18"/>
          <w:szCs w:val="18"/>
        </w:rPr>
        <w:t xml:space="preserve">Additional information: </w:t>
      </w:r>
      <w:r w:rsidRPr="00CC3077">
        <w:rPr>
          <w:rFonts w:asciiTheme="majorBidi" w:hAnsiTheme="majorBidi" w:cstheme="majorBidi"/>
          <w:i/>
          <w:iCs/>
          <w:sz w:val="18"/>
          <w:szCs w:val="18"/>
        </w:rPr>
        <w:t xml:space="preserve">The </w:t>
      </w:r>
      <w:r w:rsidRPr="00E46C8E">
        <w:rPr>
          <w:rFonts w:asciiTheme="majorBidi" w:hAnsiTheme="majorBidi" w:cstheme="majorBidi"/>
          <w:i/>
          <w:iCs/>
          <w:sz w:val="18"/>
          <w:szCs w:val="18"/>
        </w:rPr>
        <w:t xml:space="preserve"> EFAS and its global equivalent (</w:t>
      </w:r>
      <w:proofErr w:type="spellStart"/>
      <w:r w:rsidRPr="00E46C8E">
        <w:rPr>
          <w:rFonts w:asciiTheme="majorBidi" w:hAnsiTheme="majorBidi" w:cstheme="majorBidi"/>
          <w:i/>
          <w:iCs/>
          <w:sz w:val="18"/>
          <w:szCs w:val="18"/>
        </w:rPr>
        <w:t>GloFAS</w:t>
      </w:r>
      <w:proofErr w:type="spellEnd"/>
      <w:r w:rsidRPr="00E46C8E">
        <w:rPr>
          <w:rFonts w:asciiTheme="majorBidi" w:hAnsiTheme="majorBidi" w:cstheme="majorBidi"/>
          <w:i/>
          <w:iCs/>
          <w:sz w:val="18"/>
          <w:szCs w:val="18"/>
        </w:rPr>
        <w:t>) are nearly completely automated and are intended to serve global disaster relief organizations and the operational agencies of countries with transboundary basins and/or relatively underdeveloped medium-range river forecasting systems (Alfieri et al. 2013, as cited in Pagano et al., 2014).</w:t>
      </w:r>
    </w:p>
    <w:p w:rsidR="00507D7B" w:rsidRDefault="00507D7B" w:rsidP="00507D7B">
      <w:pPr>
        <w:jc w:val="both"/>
        <w:rPr>
          <w:rFonts w:asciiTheme="majorBidi" w:hAnsiTheme="majorBidi" w:cstheme="majorBidi"/>
          <w:i/>
          <w:iCs/>
          <w:sz w:val="18"/>
          <w:szCs w:val="18"/>
        </w:rPr>
      </w:pPr>
      <w:r>
        <w:rPr>
          <w:rFonts w:asciiTheme="majorBidi" w:hAnsiTheme="majorBidi" w:cstheme="majorBidi"/>
          <w:i/>
          <w:iCs/>
          <w:sz w:val="18"/>
          <w:szCs w:val="18"/>
        </w:rPr>
        <w:t>Users can</w:t>
      </w:r>
      <w:r w:rsidRPr="00507D7B">
        <w:rPr>
          <w:rFonts w:asciiTheme="majorBidi" w:hAnsiTheme="majorBidi" w:cstheme="majorBidi"/>
          <w:i/>
          <w:iCs/>
          <w:sz w:val="18"/>
          <w:szCs w:val="18"/>
        </w:rPr>
        <w:t xml:space="preserve"> registering and access the Global Flood Awareness System (</w:t>
      </w:r>
      <w:proofErr w:type="spellStart"/>
      <w:r w:rsidRPr="00507D7B">
        <w:rPr>
          <w:rFonts w:asciiTheme="majorBidi" w:hAnsiTheme="majorBidi" w:cstheme="majorBidi"/>
          <w:i/>
          <w:iCs/>
          <w:sz w:val="18"/>
          <w:szCs w:val="18"/>
        </w:rPr>
        <w:t>GloFAS</w:t>
      </w:r>
      <w:proofErr w:type="spellEnd"/>
      <w:r w:rsidRPr="00507D7B">
        <w:rPr>
          <w:rFonts w:asciiTheme="majorBidi" w:hAnsiTheme="majorBidi" w:cstheme="majorBidi"/>
          <w:i/>
          <w:iCs/>
          <w:sz w:val="18"/>
          <w:szCs w:val="18"/>
        </w:rPr>
        <w:t xml:space="preserve">) forecast viewer or the </w:t>
      </w:r>
      <w:proofErr w:type="spellStart"/>
      <w:r w:rsidRPr="00507D7B">
        <w:rPr>
          <w:rFonts w:asciiTheme="majorBidi" w:hAnsiTheme="majorBidi" w:cstheme="majorBidi"/>
          <w:i/>
          <w:iCs/>
          <w:sz w:val="18"/>
          <w:szCs w:val="18"/>
        </w:rPr>
        <w:t>GloFAS</w:t>
      </w:r>
      <w:proofErr w:type="spellEnd"/>
      <w:r w:rsidRPr="00507D7B">
        <w:rPr>
          <w:rFonts w:asciiTheme="majorBidi" w:hAnsiTheme="majorBidi" w:cstheme="majorBidi"/>
          <w:i/>
          <w:iCs/>
          <w:sz w:val="18"/>
          <w:szCs w:val="18"/>
        </w:rPr>
        <w:t xml:space="preserve"> web services (herein</w:t>
      </w:r>
      <w:r>
        <w:rPr>
          <w:rFonts w:asciiTheme="majorBidi" w:hAnsiTheme="majorBidi" w:cstheme="majorBidi"/>
          <w:i/>
          <w:iCs/>
          <w:sz w:val="18"/>
          <w:szCs w:val="18"/>
        </w:rPr>
        <w:t>after the "</w:t>
      </w:r>
      <w:proofErr w:type="spellStart"/>
      <w:r>
        <w:rPr>
          <w:rFonts w:asciiTheme="majorBidi" w:hAnsiTheme="majorBidi" w:cstheme="majorBidi"/>
          <w:i/>
          <w:iCs/>
          <w:sz w:val="18"/>
          <w:szCs w:val="18"/>
        </w:rPr>
        <w:t>GloFAS</w:t>
      </w:r>
      <w:proofErr w:type="spellEnd"/>
      <w:r>
        <w:rPr>
          <w:rFonts w:asciiTheme="majorBidi" w:hAnsiTheme="majorBidi" w:cstheme="majorBidi"/>
          <w:i/>
          <w:iCs/>
          <w:sz w:val="18"/>
          <w:szCs w:val="18"/>
        </w:rPr>
        <w:t xml:space="preserve"> products"). </w:t>
      </w:r>
      <w:r w:rsidRPr="00507D7B">
        <w:rPr>
          <w:rFonts w:asciiTheme="majorBidi" w:hAnsiTheme="majorBidi" w:cstheme="majorBidi"/>
          <w:i/>
          <w:iCs/>
          <w:sz w:val="18"/>
          <w:szCs w:val="18"/>
        </w:rPr>
        <w:t xml:space="preserve">Access to the </w:t>
      </w:r>
      <w:proofErr w:type="spellStart"/>
      <w:r w:rsidRPr="00507D7B">
        <w:rPr>
          <w:rFonts w:asciiTheme="majorBidi" w:hAnsiTheme="majorBidi" w:cstheme="majorBidi"/>
          <w:i/>
          <w:iCs/>
          <w:sz w:val="18"/>
          <w:szCs w:val="18"/>
        </w:rPr>
        <w:t>GloFAS</w:t>
      </w:r>
      <w:proofErr w:type="spellEnd"/>
      <w:r w:rsidRPr="00507D7B">
        <w:rPr>
          <w:rFonts w:asciiTheme="majorBidi" w:hAnsiTheme="majorBidi" w:cstheme="majorBidi"/>
          <w:i/>
          <w:iCs/>
          <w:sz w:val="18"/>
          <w:szCs w:val="18"/>
        </w:rPr>
        <w:t xml:space="preserve"> products is provided free of charge subject to registration. </w:t>
      </w:r>
      <w:r>
        <w:rPr>
          <w:rFonts w:asciiTheme="majorBidi" w:hAnsiTheme="majorBidi" w:cstheme="majorBidi"/>
          <w:i/>
          <w:iCs/>
          <w:sz w:val="18"/>
          <w:szCs w:val="18"/>
        </w:rPr>
        <w:t>R</w:t>
      </w:r>
      <w:r w:rsidRPr="00507D7B">
        <w:rPr>
          <w:rFonts w:asciiTheme="majorBidi" w:hAnsiTheme="majorBidi" w:cstheme="majorBidi"/>
          <w:i/>
          <w:iCs/>
          <w:sz w:val="18"/>
          <w:szCs w:val="18"/>
        </w:rPr>
        <w:t>egistered user</w:t>
      </w:r>
      <w:r>
        <w:rPr>
          <w:rFonts w:asciiTheme="majorBidi" w:hAnsiTheme="majorBidi" w:cstheme="majorBidi"/>
          <w:i/>
          <w:iCs/>
          <w:sz w:val="18"/>
          <w:szCs w:val="18"/>
        </w:rPr>
        <w:t>s</w:t>
      </w:r>
      <w:r w:rsidRPr="00507D7B">
        <w:rPr>
          <w:rFonts w:asciiTheme="majorBidi" w:hAnsiTheme="majorBidi" w:cstheme="majorBidi"/>
          <w:i/>
          <w:iCs/>
          <w:sz w:val="18"/>
          <w:szCs w:val="18"/>
        </w:rPr>
        <w:t xml:space="preserve"> (the “</w:t>
      </w:r>
      <w:proofErr w:type="spellStart"/>
      <w:r w:rsidRPr="00507D7B">
        <w:rPr>
          <w:rFonts w:asciiTheme="majorBidi" w:hAnsiTheme="majorBidi" w:cstheme="majorBidi"/>
          <w:i/>
          <w:iCs/>
          <w:sz w:val="18"/>
          <w:szCs w:val="18"/>
        </w:rPr>
        <w:t>GloFAS</w:t>
      </w:r>
      <w:proofErr w:type="spellEnd"/>
      <w:r w:rsidRPr="00507D7B">
        <w:rPr>
          <w:rFonts w:asciiTheme="majorBidi" w:hAnsiTheme="majorBidi" w:cstheme="majorBidi"/>
          <w:i/>
          <w:iCs/>
          <w:sz w:val="18"/>
          <w:szCs w:val="18"/>
        </w:rPr>
        <w:t xml:space="preserve"> user”) are granted access the </w:t>
      </w:r>
      <w:proofErr w:type="spellStart"/>
      <w:r w:rsidRPr="00507D7B">
        <w:rPr>
          <w:rFonts w:asciiTheme="majorBidi" w:hAnsiTheme="majorBidi" w:cstheme="majorBidi"/>
          <w:i/>
          <w:iCs/>
          <w:sz w:val="18"/>
          <w:szCs w:val="18"/>
        </w:rPr>
        <w:t>GloFAS</w:t>
      </w:r>
      <w:proofErr w:type="spellEnd"/>
      <w:r w:rsidRPr="00507D7B">
        <w:rPr>
          <w:rFonts w:asciiTheme="majorBidi" w:hAnsiTheme="majorBidi" w:cstheme="majorBidi"/>
          <w:i/>
          <w:iCs/>
          <w:sz w:val="18"/>
          <w:szCs w:val="18"/>
        </w:rPr>
        <w:t xml:space="preserve"> products. </w:t>
      </w:r>
    </w:p>
    <w:p w:rsidR="00507D7B" w:rsidRDefault="00507D7B" w:rsidP="00507D7B">
      <w:pPr>
        <w:pStyle w:val="ListParagraph"/>
        <w:numPr>
          <w:ilvl w:val="0"/>
          <w:numId w:val="34"/>
        </w:numPr>
        <w:jc w:val="both"/>
        <w:rPr>
          <w:rFonts w:asciiTheme="majorBidi" w:hAnsiTheme="majorBidi" w:cstheme="majorBidi"/>
          <w:i/>
          <w:iCs/>
          <w:sz w:val="18"/>
          <w:szCs w:val="18"/>
        </w:rPr>
      </w:pPr>
      <w:proofErr w:type="spellStart"/>
      <w:r w:rsidRPr="00507D7B">
        <w:rPr>
          <w:rFonts w:asciiTheme="majorBidi" w:hAnsiTheme="majorBidi" w:cstheme="majorBidi"/>
          <w:i/>
          <w:iCs/>
          <w:sz w:val="18"/>
          <w:szCs w:val="18"/>
        </w:rPr>
        <w:t>GloFAS</w:t>
      </w:r>
      <w:proofErr w:type="spellEnd"/>
      <w:r w:rsidRPr="00507D7B">
        <w:rPr>
          <w:rFonts w:asciiTheme="majorBidi" w:hAnsiTheme="majorBidi" w:cstheme="majorBidi"/>
          <w:i/>
          <w:iCs/>
          <w:sz w:val="18"/>
          <w:szCs w:val="18"/>
        </w:rPr>
        <w:t xml:space="preserve"> products are provided for information purposes only. This means they do not constitute in any way a flood warning for which only national/regional institutions are authorized within their region of responsibility. </w:t>
      </w:r>
    </w:p>
    <w:p w:rsidR="00507D7B" w:rsidRDefault="00507D7B" w:rsidP="00507D7B">
      <w:pPr>
        <w:pStyle w:val="ListParagraph"/>
        <w:numPr>
          <w:ilvl w:val="0"/>
          <w:numId w:val="34"/>
        </w:numPr>
        <w:jc w:val="both"/>
        <w:rPr>
          <w:rFonts w:asciiTheme="majorBidi" w:hAnsiTheme="majorBidi" w:cstheme="majorBidi"/>
          <w:i/>
          <w:iCs/>
          <w:sz w:val="18"/>
          <w:szCs w:val="18"/>
        </w:rPr>
      </w:pPr>
      <w:proofErr w:type="spellStart"/>
      <w:r w:rsidRPr="00507D7B">
        <w:rPr>
          <w:rFonts w:asciiTheme="majorBidi" w:hAnsiTheme="majorBidi" w:cstheme="majorBidi"/>
          <w:i/>
          <w:iCs/>
          <w:sz w:val="18"/>
          <w:szCs w:val="18"/>
        </w:rPr>
        <w:t>GloFAS</w:t>
      </w:r>
      <w:proofErr w:type="spellEnd"/>
      <w:r w:rsidRPr="00507D7B">
        <w:rPr>
          <w:rFonts w:asciiTheme="majorBidi" w:hAnsiTheme="majorBidi" w:cstheme="majorBidi"/>
          <w:i/>
          <w:iCs/>
          <w:sz w:val="18"/>
          <w:szCs w:val="18"/>
        </w:rPr>
        <w:t xml:space="preserve"> products are research products. This means products will not be free from errors or omissions. In addition, changes to the products might occur frequently and without prior notice. </w:t>
      </w:r>
    </w:p>
    <w:p w:rsidR="00507D7B" w:rsidRPr="00507D7B" w:rsidRDefault="00507D7B" w:rsidP="00507D7B">
      <w:pPr>
        <w:pStyle w:val="ListParagraph"/>
        <w:numPr>
          <w:ilvl w:val="0"/>
          <w:numId w:val="34"/>
        </w:numPr>
        <w:jc w:val="both"/>
        <w:rPr>
          <w:rFonts w:asciiTheme="majorBidi" w:hAnsiTheme="majorBidi" w:cstheme="majorBidi"/>
          <w:i/>
          <w:iCs/>
          <w:sz w:val="18"/>
          <w:szCs w:val="18"/>
        </w:rPr>
      </w:pPr>
      <w:r w:rsidRPr="00507D7B">
        <w:rPr>
          <w:rFonts w:asciiTheme="majorBidi" w:hAnsiTheme="majorBidi" w:cstheme="majorBidi"/>
          <w:i/>
          <w:iCs/>
          <w:sz w:val="18"/>
          <w:szCs w:val="18"/>
        </w:rPr>
        <w:lastRenderedPageBreak/>
        <w:t xml:space="preserve">Certain </w:t>
      </w:r>
      <w:proofErr w:type="spellStart"/>
      <w:r w:rsidRPr="00507D7B">
        <w:rPr>
          <w:rFonts w:asciiTheme="majorBidi" w:hAnsiTheme="majorBidi" w:cstheme="majorBidi"/>
          <w:i/>
          <w:iCs/>
          <w:sz w:val="18"/>
          <w:szCs w:val="18"/>
        </w:rPr>
        <w:t>GloFAS</w:t>
      </w:r>
      <w:proofErr w:type="spellEnd"/>
      <w:r w:rsidRPr="00507D7B">
        <w:rPr>
          <w:rFonts w:asciiTheme="majorBidi" w:hAnsiTheme="majorBidi" w:cstheme="majorBidi"/>
          <w:i/>
          <w:iCs/>
          <w:sz w:val="18"/>
          <w:szCs w:val="18"/>
        </w:rPr>
        <w:t xml:space="preserve"> products are provided under license from third parties, including but not limited to ECMWF weather forecasts, and are subject to copyright and other intellectual property rights owned by ECMWF and/or other third parties. Third-party rights may be subject to specific conditions imposed by respective right-holders. These conditions, which you agree to respect, may be displayed in the metadata of the concerning product.</w:t>
      </w:r>
    </w:p>
    <w:p w:rsidR="004D4E55" w:rsidRPr="00CC3077" w:rsidRDefault="004D4E55" w:rsidP="004D4E55">
      <w:pPr>
        <w:jc w:val="both"/>
        <w:rPr>
          <w:rFonts w:asciiTheme="majorBidi" w:hAnsiTheme="majorBidi" w:cstheme="majorBidi"/>
          <w:i/>
          <w:iCs/>
          <w:sz w:val="18"/>
          <w:szCs w:val="18"/>
        </w:rPr>
      </w:pPr>
      <w:r w:rsidRPr="00FD2E35">
        <w:rPr>
          <w:rFonts w:asciiTheme="majorBidi" w:hAnsiTheme="majorBidi" w:cstheme="majorBidi"/>
          <w:i/>
          <w:iCs/>
          <w:sz w:val="18"/>
          <w:szCs w:val="18"/>
        </w:rPr>
        <w:t xml:space="preserve">The </w:t>
      </w:r>
      <w:proofErr w:type="spellStart"/>
      <w:r w:rsidRPr="00FD2E35">
        <w:rPr>
          <w:rFonts w:asciiTheme="majorBidi" w:hAnsiTheme="majorBidi" w:cstheme="majorBidi"/>
          <w:i/>
          <w:iCs/>
          <w:sz w:val="18"/>
          <w:szCs w:val="18"/>
        </w:rPr>
        <w:t>GloFAS</w:t>
      </w:r>
      <w:proofErr w:type="spellEnd"/>
      <w:r w:rsidRPr="00FD2E35">
        <w:rPr>
          <w:rFonts w:asciiTheme="majorBidi" w:hAnsiTheme="majorBidi" w:cstheme="majorBidi"/>
          <w:i/>
          <w:iCs/>
          <w:sz w:val="18"/>
          <w:szCs w:val="18"/>
        </w:rPr>
        <w:t xml:space="preserve"> Community Learning Framework was initiated by the University of Reading as part of a World Bank GFDRR / DFID Challenge Fund Project with input from ECMWF, the JRC and the Red Cross Red Crescent Climate Centre. Support was also provided by an Impact award by the UK's Natural Environment Research Council, the University of Reading Endowment Fund and the University of Reading's Walker Institute.</w:t>
      </w:r>
    </w:p>
    <w:p w:rsidR="00E3577B" w:rsidRPr="00CC3077" w:rsidRDefault="00E3577B" w:rsidP="00E3577B">
      <w:pPr>
        <w:jc w:val="both"/>
        <w:rPr>
          <w:rFonts w:asciiTheme="majorBidi" w:hAnsiTheme="majorBidi" w:cstheme="majorBidi"/>
          <w:i/>
          <w:iCs/>
          <w:sz w:val="18"/>
          <w:szCs w:val="18"/>
        </w:rPr>
      </w:pPr>
      <w:r w:rsidRPr="00CC3077">
        <w:rPr>
          <w:rFonts w:asciiTheme="majorBidi" w:hAnsiTheme="majorBidi" w:cstheme="majorBidi"/>
          <w:b/>
          <w:bCs/>
          <w:sz w:val="18"/>
          <w:szCs w:val="18"/>
        </w:rPr>
        <w:t>Documentation (i.e. user’s manual, quick start guide):</w:t>
      </w:r>
      <w:r>
        <w:rPr>
          <w:rFonts w:asciiTheme="majorBidi" w:hAnsiTheme="majorBidi" w:cstheme="majorBidi"/>
          <w:b/>
          <w:bCs/>
          <w:sz w:val="18"/>
          <w:szCs w:val="18"/>
        </w:rPr>
        <w:t xml:space="preserve"> </w:t>
      </w:r>
      <w:r>
        <w:rPr>
          <w:rFonts w:asciiTheme="majorBidi" w:hAnsiTheme="majorBidi" w:cstheme="majorBidi"/>
          <w:i/>
          <w:iCs/>
          <w:sz w:val="18"/>
          <w:szCs w:val="18"/>
        </w:rPr>
        <w:t xml:space="preserve"> </w:t>
      </w:r>
      <w:r w:rsidR="004D4E55">
        <w:rPr>
          <w:rFonts w:asciiTheme="majorBidi" w:hAnsiTheme="majorBidi" w:cstheme="majorBidi"/>
          <w:i/>
          <w:iCs/>
          <w:sz w:val="18"/>
          <w:szCs w:val="18"/>
        </w:rPr>
        <w:t>-</w:t>
      </w:r>
    </w:p>
    <w:p w:rsidR="00E3577B" w:rsidRPr="00CC3077" w:rsidRDefault="00E3577B" w:rsidP="00E3577B">
      <w:pPr>
        <w:rPr>
          <w:rFonts w:asciiTheme="majorBidi" w:hAnsiTheme="majorBidi" w:cstheme="majorBidi"/>
          <w:b/>
          <w:bCs/>
          <w:sz w:val="18"/>
          <w:szCs w:val="18"/>
        </w:rPr>
      </w:pPr>
      <w:r w:rsidRPr="00CC3077">
        <w:rPr>
          <w:rFonts w:asciiTheme="majorBidi" w:hAnsiTheme="majorBidi" w:cstheme="majorBidi"/>
          <w:b/>
          <w:bCs/>
          <w:sz w:val="18"/>
          <w:szCs w:val="18"/>
        </w:rPr>
        <w:t xml:space="preserve">References: </w:t>
      </w:r>
    </w:p>
    <w:p w:rsidR="00685E68" w:rsidRDefault="002A7822" w:rsidP="00685E68">
      <w:pPr>
        <w:pStyle w:val="ListParagraph"/>
        <w:numPr>
          <w:ilvl w:val="0"/>
          <w:numId w:val="23"/>
        </w:numPr>
        <w:rPr>
          <w:rFonts w:asciiTheme="majorBidi" w:hAnsiTheme="majorBidi" w:cstheme="majorBidi"/>
          <w:sz w:val="18"/>
          <w:szCs w:val="18"/>
        </w:rPr>
      </w:pPr>
      <w:hyperlink r:id="rId88" w:history="1">
        <w:r w:rsidR="00685E68" w:rsidRPr="003D5F3D">
          <w:rPr>
            <w:rStyle w:val="Hyperlink"/>
            <w:rFonts w:asciiTheme="majorBidi" w:hAnsiTheme="majorBidi" w:cstheme="majorBidi"/>
            <w:sz w:val="18"/>
            <w:szCs w:val="18"/>
          </w:rPr>
          <w:t>http://globalfloods.jrc.ec.europa.eu/</w:t>
        </w:r>
      </w:hyperlink>
      <w:r w:rsidR="00685E68">
        <w:rPr>
          <w:rFonts w:asciiTheme="majorBidi" w:hAnsiTheme="majorBidi" w:cstheme="majorBidi"/>
          <w:sz w:val="18"/>
          <w:szCs w:val="18"/>
        </w:rPr>
        <w:t xml:space="preserve"> </w:t>
      </w:r>
    </w:p>
    <w:p w:rsidR="00337B15" w:rsidRPr="004D4E55" w:rsidRDefault="004D4E55" w:rsidP="00337B15">
      <w:pPr>
        <w:pStyle w:val="ListParagraph"/>
        <w:numPr>
          <w:ilvl w:val="0"/>
          <w:numId w:val="23"/>
        </w:numPr>
        <w:rPr>
          <w:rFonts w:asciiTheme="majorBidi" w:hAnsiTheme="majorBidi" w:cstheme="majorBidi"/>
          <w:sz w:val="18"/>
          <w:szCs w:val="18"/>
        </w:rPr>
      </w:pPr>
      <w:proofErr w:type="spellStart"/>
      <w:r w:rsidRPr="004D4E55">
        <w:rPr>
          <w:rFonts w:asciiTheme="majorBidi" w:hAnsiTheme="majorBidi" w:cstheme="majorBidi"/>
          <w:sz w:val="18"/>
          <w:szCs w:val="18"/>
        </w:rPr>
        <w:t>Cloke</w:t>
      </w:r>
      <w:proofErr w:type="spellEnd"/>
      <w:r w:rsidRPr="004D4E55">
        <w:rPr>
          <w:rFonts w:asciiTheme="majorBidi" w:hAnsiTheme="majorBidi" w:cstheme="majorBidi"/>
          <w:sz w:val="18"/>
          <w:szCs w:val="18"/>
        </w:rPr>
        <w:t xml:space="preserve"> HL, Stephens E, Neumann J. (2016). Global Flood Awareness System Learning Framework Report. Learning activities, outcomes and key actions from the first </w:t>
      </w:r>
      <w:proofErr w:type="spellStart"/>
      <w:r w:rsidRPr="004D4E55">
        <w:rPr>
          <w:rFonts w:asciiTheme="majorBidi" w:hAnsiTheme="majorBidi" w:cstheme="majorBidi"/>
          <w:sz w:val="18"/>
          <w:szCs w:val="18"/>
        </w:rPr>
        <w:t>GloFAS</w:t>
      </w:r>
      <w:proofErr w:type="spellEnd"/>
      <w:r w:rsidRPr="004D4E55">
        <w:rPr>
          <w:rFonts w:asciiTheme="majorBidi" w:hAnsiTheme="majorBidi" w:cstheme="majorBidi"/>
          <w:sz w:val="18"/>
          <w:szCs w:val="18"/>
        </w:rPr>
        <w:t xml:space="preserve"> Community Workshop 4th – 6th May 2016, University of Reading</w:t>
      </w:r>
      <w:r>
        <w:rPr>
          <w:rFonts w:asciiTheme="majorBidi" w:hAnsiTheme="majorBidi" w:cstheme="majorBidi"/>
          <w:sz w:val="18"/>
          <w:szCs w:val="18"/>
        </w:rPr>
        <w:t xml:space="preserve">. Available at: </w:t>
      </w:r>
      <w:hyperlink r:id="rId89" w:history="1">
        <w:r w:rsidR="00337B15" w:rsidRPr="004D4E55">
          <w:rPr>
            <w:rStyle w:val="Hyperlink"/>
            <w:rFonts w:asciiTheme="majorBidi" w:hAnsiTheme="majorBidi" w:cstheme="majorBidi"/>
            <w:sz w:val="18"/>
            <w:szCs w:val="18"/>
          </w:rPr>
          <w:t>http://globalfloods.jrc.ec.europa.eu/static/downloads/community_learning/GloFASLearningFrameworkReport-Oct16-v4p1.pdf</w:t>
        </w:r>
      </w:hyperlink>
      <w:r w:rsidR="00337B15" w:rsidRPr="004D4E55">
        <w:rPr>
          <w:rFonts w:asciiTheme="majorBidi" w:hAnsiTheme="majorBidi" w:cstheme="majorBidi"/>
          <w:sz w:val="18"/>
          <w:szCs w:val="18"/>
        </w:rPr>
        <w:t xml:space="preserve"> </w:t>
      </w:r>
    </w:p>
    <w:p w:rsidR="006B216C" w:rsidRPr="00EF0468" w:rsidRDefault="006B216C" w:rsidP="006B216C">
      <w:pPr>
        <w:pStyle w:val="ListParagraph"/>
        <w:numPr>
          <w:ilvl w:val="0"/>
          <w:numId w:val="23"/>
        </w:numPr>
        <w:rPr>
          <w:rFonts w:asciiTheme="majorBidi" w:hAnsiTheme="majorBidi" w:cstheme="majorBidi"/>
          <w:sz w:val="18"/>
          <w:szCs w:val="18"/>
          <w:lang w:val="en-US"/>
        </w:rPr>
      </w:pPr>
      <w:r w:rsidRPr="00EF0468">
        <w:rPr>
          <w:rFonts w:asciiTheme="majorBidi" w:hAnsiTheme="majorBidi" w:cstheme="majorBidi"/>
          <w:sz w:val="18"/>
          <w:szCs w:val="18"/>
          <w:lang w:val="en-US"/>
        </w:rPr>
        <w:t xml:space="preserve">Alfieri, L., </w:t>
      </w:r>
      <w:proofErr w:type="spellStart"/>
      <w:r w:rsidRPr="00EF0468">
        <w:rPr>
          <w:rFonts w:asciiTheme="majorBidi" w:hAnsiTheme="majorBidi" w:cstheme="majorBidi"/>
          <w:sz w:val="18"/>
          <w:szCs w:val="18"/>
          <w:lang w:val="en-US"/>
        </w:rPr>
        <w:t>Burek</w:t>
      </w:r>
      <w:proofErr w:type="spellEnd"/>
      <w:r w:rsidRPr="00EF0468">
        <w:rPr>
          <w:rFonts w:asciiTheme="majorBidi" w:hAnsiTheme="majorBidi" w:cstheme="majorBidi"/>
          <w:sz w:val="18"/>
          <w:szCs w:val="18"/>
          <w:lang w:val="en-US"/>
        </w:rPr>
        <w:t xml:space="preserve">, P., Dutra, E., </w:t>
      </w:r>
      <w:proofErr w:type="spellStart"/>
      <w:r w:rsidRPr="00EF0468">
        <w:rPr>
          <w:rFonts w:asciiTheme="majorBidi" w:hAnsiTheme="majorBidi" w:cstheme="majorBidi"/>
          <w:sz w:val="18"/>
          <w:szCs w:val="18"/>
          <w:lang w:val="en-US"/>
        </w:rPr>
        <w:t>Krzeminski</w:t>
      </w:r>
      <w:proofErr w:type="spellEnd"/>
      <w:r w:rsidRPr="00EF0468">
        <w:rPr>
          <w:rFonts w:asciiTheme="majorBidi" w:hAnsiTheme="majorBidi" w:cstheme="majorBidi"/>
          <w:sz w:val="18"/>
          <w:szCs w:val="18"/>
          <w:lang w:val="en-US"/>
        </w:rPr>
        <w:t xml:space="preserve">, B., </w:t>
      </w:r>
      <w:proofErr w:type="spellStart"/>
      <w:r w:rsidRPr="00EF0468">
        <w:rPr>
          <w:rFonts w:asciiTheme="majorBidi" w:hAnsiTheme="majorBidi" w:cstheme="majorBidi"/>
          <w:sz w:val="18"/>
          <w:szCs w:val="18"/>
          <w:lang w:val="en-US"/>
        </w:rPr>
        <w:t>Muraro</w:t>
      </w:r>
      <w:proofErr w:type="spellEnd"/>
      <w:r w:rsidRPr="00EF0468">
        <w:rPr>
          <w:rFonts w:asciiTheme="majorBidi" w:hAnsiTheme="majorBidi" w:cstheme="majorBidi"/>
          <w:sz w:val="18"/>
          <w:szCs w:val="18"/>
          <w:lang w:val="en-US"/>
        </w:rPr>
        <w:t xml:space="preserve">, D., </w:t>
      </w:r>
      <w:proofErr w:type="spellStart"/>
      <w:r w:rsidRPr="00EF0468">
        <w:rPr>
          <w:rFonts w:asciiTheme="majorBidi" w:hAnsiTheme="majorBidi" w:cstheme="majorBidi"/>
          <w:sz w:val="18"/>
          <w:szCs w:val="18"/>
          <w:lang w:val="en-US"/>
        </w:rPr>
        <w:t>Thielen</w:t>
      </w:r>
      <w:proofErr w:type="spellEnd"/>
      <w:r w:rsidRPr="00EF0468">
        <w:rPr>
          <w:rFonts w:asciiTheme="majorBidi" w:hAnsiTheme="majorBidi" w:cstheme="majorBidi"/>
          <w:sz w:val="18"/>
          <w:szCs w:val="18"/>
          <w:lang w:val="en-US"/>
        </w:rPr>
        <w:t xml:space="preserve">, J., &amp; </w:t>
      </w:r>
      <w:proofErr w:type="spellStart"/>
      <w:r w:rsidRPr="00EF0468">
        <w:rPr>
          <w:rFonts w:asciiTheme="majorBidi" w:hAnsiTheme="majorBidi" w:cstheme="majorBidi"/>
          <w:sz w:val="18"/>
          <w:szCs w:val="18"/>
          <w:lang w:val="en-US"/>
        </w:rPr>
        <w:t>Pappenberger</w:t>
      </w:r>
      <w:proofErr w:type="spellEnd"/>
      <w:r w:rsidRPr="00EF0468">
        <w:rPr>
          <w:rFonts w:asciiTheme="majorBidi" w:hAnsiTheme="majorBidi" w:cstheme="majorBidi"/>
          <w:sz w:val="18"/>
          <w:szCs w:val="18"/>
          <w:lang w:val="en-US"/>
        </w:rPr>
        <w:t xml:space="preserve">, F. (2013). </w:t>
      </w:r>
      <w:proofErr w:type="spellStart"/>
      <w:r w:rsidRPr="00EF0468">
        <w:rPr>
          <w:rFonts w:asciiTheme="majorBidi" w:hAnsiTheme="majorBidi" w:cstheme="majorBidi"/>
          <w:sz w:val="18"/>
          <w:szCs w:val="18"/>
          <w:lang w:val="en-US"/>
        </w:rPr>
        <w:t>GloFAS</w:t>
      </w:r>
      <w:proofErr w:type="spellEnd"/>
      <w:r w:rsidRPr="00EF0468">
        <w:rPr>
          <w:rFonts w:asciiTheme="majorBidi" w:hAnsiTheme="majorBidi" w:cstheme="majorBidi"/>
          <w:sz w:val="18"/>
          <w:szCs w:val="18"/>
          <w:lang w:val="en-US"/>
        </w:rPr>
        <w:t xml:space="preserve">-global ensemble streamflow forecasting and flood early warning. Hydrology and Earth System Sciences, 17(3), 1161. DOI: 10.5194/hess-17-1161-2013. </w:t>
      </w:r>
      <w:hyperlink r:id="rId90" w:history="1">
        <w:r w:rsidRPr="00EF0468">
          <w:rPr>
            <w:rStyle w:val="Hyperlink"/>
            <w:rFonts w:asciiTheme="majorBidi" w:hAnsiTheme="majorBidi" w:cstheme="majorBidi"/>
            <w:sz w:val="18"/>
            <w:szCs w:val="18"/>
            <w:lang w:val="en-US"/>
          </w:rPr>
          <w:t>https://www.hydrol-earth-syst-sci.net/17/1161/2013/</w:t>
        </w:r>
      </w:hyperlink>
      <w:r w:rsidRPr="00EF0468">
        <w:rPr>
          <w:rFonts w:asciiTheme="majorBidi" w:hAnsiTheme="majorBidi" w:cstheme="majorBidi"/>
          <w:sz w:val="18"/>
          <w:szCs w:val="18"/>
          <w:lang w:val="en-US"/>
        </w:rPr>
        <w:t xml:space="preserve"> </w:t>
      </w:r>
    </w:p>
    <w:p w:rsidR="006B216C" w:rsidRPr="00CC3077" w:rsidRDefault="006B216C" w:rsidP="004D4E55">
      <w:pPr>
        <w:pStyle w:val="ListParagraph"/>
        <w:ind w:left="1440"/>
        <w:rPr>
          <w:rFonts w:asciiTheme="majorBidi" w:hAnsiTheme="majorBidi" w:cstheme="majorBidi"/>
          <w:sz w:val="18"/>
          <w:szCs w:val="18"/>
        </w:rPr>
      </w:pPr>
    </w:p>
    <w:p w:rsidR="004D4E55" w:rsidRDefault="004D4E55" w:rsidP="00FD2E35">
      <w:pPr>
        <w:rPr>
          <w:rFonts w:asciiTheme="majorBidi" w:hAnsiTheme="majorBidi" w:cstheme="majorBidi"/>
        </w:rPr>
      </w:pPr>
    </w:p>
    <w:p w:rsidR="004D4E55" w:rsidRDefault="004D4E55" w:rsidP="00FD2E35">
      <w:pPr>
        <w:rPr>
          <w:rFonts w:asciiTheme="majorBidi" w:hAnsiTheme="majorBidi" w:cstheme="majorBidi"/>
        </w:rPr>
      </w:pPr>
    </w:p>
    <w:p w:rsidR="004D4E55" w:rsidRDefault="004D4E55" w:rsidP="00FD2E35">
      <w:pPr>
        <w:rPr>
          <w:rFonts w:asciiTheme="majorBidi" w:hAnsiTheme="majorBidi" w:cstheme="majorBidi"/>
        </w:rPr>
      </w:pPr>
    </w:p>
    <w:p w:rsidR="004D4E55" w:rsidRDefault="004D4E55" w:rsidP="00FD2E35">
      <w:pPr>
        <w:rPr>
          <w:rFonts w:asciiTheme="majorBidi" w:hAnsiTheme="majorBidi" w:cstheme="majorBidi"/>
        </w:rPr>
      </w:pPr>
    </w:p>
    <w:p w:rsidR="004D4E55" w:rsidRDefault="004D4E55" w:rsidP="00FD2E35">
      <w:pPr>
        <w:rPr>
          <w:rFonts w:asciiTheme="majorBidi" w:hAnsiTheme="majorBidi" w:cstheme="majorBidi"/>
        </w:rPr>
      </w:pPr>
    </w:p>
    <w:p w:rsidR="004D4E55" w:rsidRDefault="004D4E55" w:rsidP="00FD2E35">
      <w:pPr>
        <w:rPr>
          <w:rFonts w:asciiTheme="majorBidi" w:hAnsiTheme="majorBidi" w:cstheme="majorBidi"/>
        </w:rPr>
      </w:pPr>
    </w:p>
    <w:p w:rsidR="004D4E55" w:rsidRDefault="004D4E55" w:rsidP="00FD2E35">
      <w:pPr>
        <w:rPr>
          <w:rFonts w:asciiTheme="majorBidi" w:hAnsiTheme="majorBidi" w:cstheme="majorBidi"/>
        </w:rPr>
      </w:pPr>
    </w:p>
    <w:p w:rsidR="004D4E55" w:rsidRDefault="004D4E55" w:rsidP="00FD2E35">
      <w:pPr>
        <w:rPr>
          <w:rFonts w:asciiTheme="majorBidi" w:hAnsiTheme="majorBidi" w:cstheme="majorBidi"/>
        </w:rPr>
      </w:pPr>
    </w:p>
    <w:p w:rsidR="00507D7B" w:rsidRDefault="00507D7B" w:rsidP="00FD2E35">
      <w:pPr>
        <w:rPr>
          <w:rFonts w:asciiTheme="majorBidi" w:hAnsiTheme="majorBidi" w:cstheme="majorBidi"/>
        </w:rPr>
      </w:pPr>
    </w:p>
    <w:p w:rsidR="004D4E55" w:rsidRDefault="004D4E55" w:rsidP="00FD2E35">
      <w:pPr>
        <w:rPr>
          <w:rFonts w:asciiTheme="majorBidi" w:hAnsiTheme="majorBidi" w:cstheme="majorBidi"/>
        </w:rPr>
      </w:pPr>
    </w:p>
    <w:p w:rsidR="004D4E55" w:rsidRDefault="004D4E55" w:rsidP="00FD2E35">
      <w:pPr>
        <w:rPr>
          <w:rFonts w:asciiTheme="majorBidi" w:hAnsiTheme="majorBidi" w:cstheme="majorBidi"/>
        </w:rPr>
      </w:pPr>
    </w:p>
    <w:p w:rsidR="004D4E55" w:rsidRDefault="004D4E55" w:rsidP="00FD2E35">
      <w:pPr>
        <w:rPr>
          <w:rFonts w:asciiTheme="majorBidi" w:hAnsiTheme="majorBidi" w:cstheme="majorBidi"/>
        </w:rPr>
      </w:pPr>
    </w:p>
    <w:p w:rsidR="004D4E55" w:rsidRDefault="004D4E55" w:rsidP="00FD2E35">
      <w:pPr>
        <w:rPr>
          <w:rFonts w:asciiTheme="majorBidi" w:hAnsiTheme="majorBidi" w:cstheme="majorBidi"/>
        </w:rPr>
      </w:pPr>
    </w:p>
    <w:p w:rsidR="004D4E55" w:rsidRDefault="004D4E55" w:rsidP="00FD2E35">
      <w:pPr>
        <w:rPr>
          <w:rFonts w:asciiTheme="majorBidi" w:hAnsiTheme="majorBidi" w:cstheme="majorBidi"/>
        </w:rPr>
      </w:pPr>
    </w:p>
    <w:p w:rsidR="004D4E55" w:rsidRDefault="004D4E55" w:rsidP="00FD2E35">
      <w:pPr>
        <w:rPr>
          <w:rFonts w:asciiTheme="majorBidi" w:hAnsiTheme="majorBidi" w:cstheme="majorBidi"/>
        </w:rPr>
      </w:pPr>
    </w:p>
    <w:p w:rsidR="004D4E55" w:rsidRDefault="004D4E55" w:rsidP="00FD2E35">
      <w:pPr>
        <w:rPr>
          <w:rFonts w:asciiTheme="majorBidi" w:hAnsiTheme="majorBidi" w:cstheme="majorBidi"/>
        </w:rPr>
      </w:pPr>
    </w:p>
    <w:p w:rsidR="003804F8" w:rsidRPr="00CC3077" w:rsidRDefault="003804F8" w:rsidP="00FD2E35">
      <w:pPr>
        <w:rPr>
          <w:rFonts w:asciiTheme="majorBidi" w:hAnsiTheme="majorBidi" w:cstheme="majorBidi"/>
        </w:rPr>
      </w:pPr>
    </w:p>
    <w:p w:rsidR="003804F8" w:rsidRPr="00CC3077" w:rsidRDefault="003804F8" w:rsidP="007632B0">
      <w:pPr>
        <w:pStyle w:val="ListParagraph"/>
        <w:numPr>
          <w:ilvl w:val="1"/>
          <w:numId w:val="1"/>
        </w:numPr>
        <w:outlineLvl w:val="1"/>
        <w:rPr>
          <w:rFonts w:asciiTheme="majorBidi" w:hAnsiTheme="majorBidi" w:cstheme="majorBidi"/>
          <w:color w:val="365F91" w:themeColor="accent1" w:themeShade="BF"/>
          <w:sz w:val="24"/>
          <w:szCs w:val="28"/>
        </w:rPr>
      </w:pPr>
      <w:bookmarkStart w:id="14" w:name="_Toc492914763"/>
      <w:r w:rsidRPr="00CC3077">
        <w:rPr>
          <w:rFonts w:asciiTheme="majorBidi" w:hAnsiTheme="majorBidi" w:cstheme="majorBidi"/>
          <w:color w:val="365F91" w:themeColor="accent1" w:themeShade="BF"/>
          <w:sz w:val="24"/>
          <w:szCs w:val="28"/>
        </w:rPr>
        <w:lastRenderedPageBreak/>
        <w:t>GFDS (Global Flood Detection System)</w:t>
      </w:r>
      <w:bookmarkEnd w:id="14"/>
      <w:r w:rsidRPr="00CC3077">
        <w:rPr>
          <w:rFonts w:asciiTheme="majorBidi" w:hAnsiTheme="majorBidi" w:cstheme="majorBidi"/>
          <w:color w:val="365F91" w:themeColor="accent1" w:themeShade="BF"/>
          <w:sz w:val="24"/>
          <w:szCs w:val="28"/>
        </w:rPr>
        <w:t xml:space="preserve"> </w:t>
      </w:r>
    </w:p>
    <w:p w:rsidR="00166980" w:rsidRPr="00CC3077" w:rsidRDefault="00041F1A" w:rsidP="0098144B">
      <w:pPr>
        <w:jc w:val="both"/>
        <w:rPr>
          <w:rFonts w:asciiTheme="majorBidi" w:hAnsiTheme="majorBidi" w:cstheme="majorBidi"/>
        </w:rPr>
      </w:pPr>
      <w:r w:rsidRPr="00041F1A">
        <w:rPr>
          <w:rFonts w:asciiTheme="majorBidi" w:hAnsiTheme="majorBidi" w:cstheme="majorBidi"/>
        </w:rPr>
        <w:t>The Global Flood Detection System monitors floods worldwide using near-real time satellite data.</w:t>
      </w:r>
      <w:r w:rsidR="0098144B">
        <w:rPr>
          <w:rFonts w:asciiTheme="majorBidi" w:hAnsiTheme="majorBidi" w:cstheme="majorBidi"/>
        </w:rPr>
        <w:t xml:space="preserve"> </w:t>
      </w:r>
      <w:r w:rsidR="0098144B" w:rsidRPr="0098144B">
        <w:rPr>
          <w:rFonts w:asciiTheme="majorBidi" w:hAnsiTheme="majorBidi" w:cstheme="majorBidi"/>
        </w:rPr>
        <w:t>The Joint Research Centre of the European Commission, in collaboration with the Dartmouth Flood Observatory (Colorado University), has developed and runs the Global Flood Detection System (GFDS), that is an operational flood monitoring system.</w:t>
      </w:r>
      <w:r w:rsidR="00592575">
        <w:rPr>
          <w:rFonts w:asciiTheme="majorBidi" w:hAnsiTheme="majorBidi" w:cstheme="majorBidi"/>
        </w:rPr>
        <w:t xml:space="preserve"> </w:t>
      </w:r>
      <w:r w:rsidR="00592575" w:rsidRPr="00592575">
        <w:rPr>
          <w:rFonts w:asciiTheme="majorBidi" w:hAnsiTheme="majorBidi" w:cstheme="majorBidi"/>
        </w:rPr>
        <w:t>GFDS provides maps, alerts, and the raw data for users ranging from emergency managers and public authorities to scientists and web developers.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6"/>
        <w:gridCol w:w="5397"/>
      </w:tblGrid>
      <w:tr w:rsidR="00166980" w:rsidTr="00166980">
        <w:tc>
          <w:tcPr>
            <w:tcW w:w="3846" w:type="dxa"/>
          </w:tcPr>
          <w:p w:rsidR="00166980" w:rsidRDefault="0022760A" w:rsidP="00041F1A">
            <w:pPr>
              <w:jc w:val="center"/>
              <w:rPr>
                <w:rFonts w:asciiTheme="majorBidi" w:hAnsiTheme="majorBidi" w:cstheme="majorBidi"/>
                <w:sz w:val="18"/>
                <w:szCs w:val="20"/>
              </w:rPr>
            </w:pPr>
            <w:r>
              <w:rPr>
                <w:rFonts w:asciiTheme="majorBidi" w:hAnsiTheme="majorBidi" w:cstheme="majorBidi"/>
                <w:noProof/>
                <w:sz w:val="18"/>
                <w:szCs w:val="20"/>
                <w:lang w:val="en-US"/>
              </w:rPr>
              <w:drawing>
                <wp:inline distT="0" distB="0" distL="0" distR="0" wp14:anchorId="58D10C41" wp14:editId="66D007D5">
                  <wp:extent cx="2303145" cy="931545"/>
                  <wp:effectExtent l="0" t="0" r="1905" b="1905"/>
                  <wp:docPr id="19" name="Picture 19" descr="\\INTERNAL.WMO.INT\UserData\Redirected\ndogulu\Desktop\WMO_Nilay\02_FFI\02_PLATFORMS\GDACS\gdac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AL.WMO.INT\UserData\Redirected\ndogulu\Desktop\WMO_Nilay\02_FFI\02_PLATFORMS\GDACS\gdacs_logo.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303145" cy="931545"/>
                          </a:xfrm>
                          <a:prstGeom prst="rect">
                            <a:avLst/>
                          </a:prstGeom>
                          <a:noFill/>
                          <a:ln>
                            <a:noFill/>
                          </a:ln>
                        </pic:spPr>
                      </pic:pic>
                    </a:graphicData>
                  </a:graphic>
                </wp:inline>
              </w:drawing>
            </w:r>
          </w:p>
        </w:tc>
        <w:tc>
          <w:tcPr>
            <w:tcW w:w="5397" w:type="dxa"/>
          </w:tcPr>
          <w:p w:rsidR="00166980" w:rsidRPr="00CC3077" w:rsidRDefault="00166980" w:rsidP="0022760A">
            <w:pPr>
              <w:rPr>
                <w:rFonts w:asciiTheme="majorBidi" w:hAnsiTheme="majorBidi" w:cstheme="majorBidi"/>
                <w:sz w:val="18"/>
                <w:szCs w:val="20"/>
              </w:rPr>
            </w:pPr>
            <w:r>
              <w:rPr>
                <w:rFonts w:asciiTheme="majorBidi" w:hAnsiTheme="majorBidi" w:cstheme="majorBidi"/>
                <w:b/>
                <w:bCs/>
                <w:sz w:val="18"/>
                <w:szCs w:val="18"/>
              </w:rPr>
              <w:br/>
            </w:r>
            <w:r w:rsidRPr="00CC3077">
              <w:rPr>
                <w:rFonts w:asciiTheme="majorBidi" w:hAnsiTheme="majorBidi" w:cstheme="majorBidi"/>
                <w:b/>
                <w:bCs/>
                <w:sz w:val="18"/>
                <w:szCs w:val="18"/>
              </w:rPr>
              <w:t>Website:</w:t>
            </w:r>
            <w:r w:rsidRPr="00CC3077">
              <w:rPr>
                <w:rFonts w:asciiTheme="majorBidi" w:hAnsiTheme="majorBidi" w:cstheme="majorBidi"/>
                <w:sz w:val="18"/>
                <w:szCs w:val="18"/>
              </w:rPr>
              <w:t xml:space="preserve"> </w:t>
            </w:r>
            <w:hyperlink r:id="rId92" w:history="1">
              <w:r w:rsidR="00041F1A" w:rsidRPr="00440982">
                <w:rPr>
                  <w:rStyle w:val="Hyperlink"/>
                  <w:rFonts w:asciiTheme="majorBidi" w:hAnsiTheme="majorBidi" w:cstheme="majorBidi"/>
                  <w:sz w:val="18"/>
                  <w:szCs w:val="18"/>
                </w:rPr>
                <w:t>http://www.gdacs.org/flooddetection/</w:t>
              </w:r>
            </w:hyperlink>
            <w:r w:rsidR="00041F1A">
              <w:rPr>
                <w:rFonts w:asciiTheme="majorBidi" w:hAnsiTheme="majorBidi" w:cstheme="majorBidi"/>
                <w:sz w:val="18"/>
                <w:szCs w:val="18"/>
              </w:rPr>
              <w:t xml:space="preserve"> </w:t>
            </w:r>
          </w:p>
          <w:p w:rsidR="00166980" w:rsidRDefault="00166980" w:rsidP="00166980">
            <w:pPr>
              <w:rPr>
                <w:rFonts w:asciiTheme="majorBidi" w:hAnsiTheme="majorBidi" w:cstheme="majorBidi"/>
                <w:sz w:val="18"/>
                <w:szCs w:val="20"/>
              </w:rPr>
            </w:pPr>
            <w:r w:rsidRPr="00CC3077">
              <w:rPr>
                <w:rFonts w:asciiTheme="majorBidi" w:hAnsiTheme="majorBidi" w:cstheme="majorBidi"/>
                <w:b/>
                <w:bCs/>
                <w:sz w:val="18"/>
                <w:szCs w:val="18"/>
              </w:rPr>
              <w:t>Developers:</w:t>
            </w:r>
            <w:r w:rsidRPr="00CC3077">
              <w:rPr>
                <w:rFonts w:asciiTheme="majorBidi" w:hAnsiTheme="majorBidi" w:cstheme="majorBidi"/>
                <w:sz w:val="18"/>
                <w:szCs w:val="18"/>
              </w:rPr>
              <w:t xml:space="preserve"> </w:t>
            </w:r>
            <w:r w:rsidR="0098144B">
              <w:rPr>
                <w:rFonts w:asciiTheme="majorBidi" w:hAnsiTheme="majorBidi" w:cstheme="majorBidi"/>
                <w:sz w:val="18"/>
                <w:szCs w:val="18"/>
              </w:rPr>
              <w:t>EC Joint Research Centre, Dartmouth Flood Observatory</w:t>
            </w:r>
            <w:r w:rsidRPr="00CC3077">
              <w:rPr>
                <w:rFonts w:asciiTheme="majorBidi" w:hAnsiTheme="majorBidi" w:cstheme="majorBidi"/>
                <w:sz w:val="18"/>
                <w:szCs w:val="18"/>
              </w:rPr>
              <w:br/>
            </w:r>
            <w:r w:rsidRPr="00CC3077">
              <w:rPr>
                <w:rFonts w:asciiTheme="majorBidi" w:hAnsiTheme="majorBidi" w:cstheme="majorBidi"/>
                <w:b/>
                <w:bCs/>
                <w:sz w:val="18"/>
                <w:szCs w:val="18"/>
              </w:rPr>
              <w:t>Download:</w:t>
            </w:r>
            <w:r w:rsidR="0098144B">
              <w:rPr>
                <w:rFonts w:asciiTheme="majorBidi" w:hAnsiTheme="majorBidi" w:cstheme="majorBidi"/>
                <w:sz w:val="18"/>
                <w:szCs w:val="18"/>
              </w:rPr>
              <w:t xml:space="preserve"> </w:t>
            </w:r>
            <w:r w:rsidRPr="00CC3077">
              <w:rPr>
                <w:rFonts w:asciiTheme="majorBidi" w:hAnsiTheme="majorBidi" w:cstheme="majorBidi"/>
                <w:sz w:val="18"/>
                <w:szCs w:val="18"/>
              </w:rPr>
              <w:br/>
            </w:r>
            <w:r w:rsidRPr="00CC3077">
              <w:rPr>
                <w:rFonts w:asciiTheme="majorBidi" w:hAnsiTheme="majorBidi" w:cstheme="majorBidi"/>
                <w:b/>
                <w:bCs/>
                <w:sz w:val="18"/>
                <w:szCs w:val="18"/>
              </w:rPr>
              <w:t>Registration required:</w:t>
            </w:r>
            <w:r w:rsidRPr="00CC3077">
              <w:rPr>
                <w:rFonts w:asciiTheme="majorBidi" w:hAnsiTheme="majorBidi" w:cstheme="majorBidi"/>
                <w:sz w:val="18"/>
                <w:szCs w:val="18"/>
              </w:rPr>
              <w:t xml:space="preserve"> </w:t>
            </w:r>
            <w:r w:rsidRPr="00CC3077">
              <w:rPr>
                <w:rFonts w:asciiTheme="majorBidi" w:hAnsiTheme="majorBidi" w:cstheme="majorBidi"/>
                <w:sz w:val="18"/>
                <w:szCs w:val="18"/>
              </w:rPr>
              <w:br/>
            </w:r>
            <w:r w:rsidRPr="00CC3077">
              <w:rPr>
                <w:rFonts w:asciiTheme="majorBidi" w:hAnsiTheme="majorBidi" w:cstheme="majorBidi"/>
                <w:b/>
                <w:bCs/>
                <w:sz w:val="18"/>
                <w:szCs w:val="18"/>
              </w:rPr>
              <w:t>Contact:</w:t>
            </w:r>
            <w:r w:rsidRPr="00CC3077">
              <w:rPr>
                <w:rFonts w:asciiTheme="majorBidi" w:hAnsiTheme="majorBidi" w:cstheme="majorBidi"/>
                <w:sz w:val="18"/>
                <w:szCs w:val="18"/>
              </w:rPr>
              <w:t xml:space="preserve"> </w:t>
            </w:r>
            <w:hyperlink r:id="rId93" w:history="1">
              <w:r w:rsidR="0098144B" w:rsidRPr="00440982">
                <w:rPr>
                  <w:rStyle w:val="Hyperlink"/>
                  <w:rFonts w:asciiTheme="majorBidi" w:hAnsiTheme="majorBidi" w:cstheme="majorBidi"/>
                  <w:sz w:val="18"/>
                  <w:szCs w:val="18"/>
                </w:rPr>
                <w:t>tom.de-groeve@jrc.ec.europa.eu</w:t>
              </w:r>
            </w:hyperlink>
            <w:r w:rsidR="0098144B">
              <w:rPr>
                <w:rFonts w:asciiTheme="majorBidi" w:hAnsiTheme="majorBidi" w:cstheme="majorBidi"/>
                <w:sz w:val="18"/>
                <w:szCs w:val="18"/>
              </w:rPr>
              <w:t xml:space="preserve"> </w:t>
            </w:r>
          </w:p>
        </w:tc>
      </w:tr>
    </w:tbl>
    <w:p w:rsidR="00166980" w:rsidRDefault="00166980" w:rsidP="0098144B">
      <w:pPr>
        <w:jc w:val="both"/>
        <w:rPr>
          <w:rFonts w:asciiTheme="majorBidi" w:hAnsiTheme="majorBidi" w:cstheme="majorBidi"/>
          <w:i/>
          <w:iCs/>
          <w:sz w:val="18"/>
          <w:szCs w:val="18"/>
        </w:rPr>
      </w:pPr>
      <w:r>
        <w:rPr>
          <w:rFonts w:asciiTheme="majorBidi" w:hAnsiTheme="majorBidi" w:cstheme="majorBidi"/>
          <w:b/>
          <w:bCs/>
          <w:sz w:val="18"/>
          <w:szCs w:val="18"/>
        </w:rPr>
        <w:br/>
      </w:r>
      <w:r w:rsidRPr="00CC3077">
        <w:rPr>
          <w:rFonts w:asciiTheme="majorBidi" w:hAnsiTheme="majorBidi" w:cstheme="majorBidi"/>
          <w:b/>
          <w:bCs/>
          <w:sz w:val="18"/>
          <w:szCs w:val="18"/>
        </w:rPr>
        <w:t>Technical features:</w:t>
      </w:r>
      <w:r>
        <w:rPr>
          <w:rFonts w:asciiTheme="majorBidi" w:hAnsiTheme="majorBidi" w:cstheme="majorBidi"/>
          <w:b/>
          <w:bCs/>
          <w:sz w:val="18"/>
          <w:szCs w:val="18"/>
        </w:rPr>
        <w:t xml:space="preserve"> </w:t>
      </w:r>
      <w:r w:rsidRPr="00CC3077">
        <w:rPr>
          <w:rFonts w:asciiTheme="majorBidi" w:hAnsiTheme="majorBidi" w:cstheme="majorBidi"/>
          <w:i/>
          <w:iCs/>
          <w:sz w:val="18"/>
          <w:szCs w:val="18"/>
        </w:rPr>
        <w:t>The</w:t>
      </w:r>
      <w:r w:rsidR="0098144B" w:rsidRPr="0098144B">
        <w:rPr>
          <w:rFonts w:asciiTheme="majorBidi" w:hAnsiTheme="majorBidi" w:cstheme="majorBidi"/>
          <w:i/>
          <w:iCs/>
          <w:sz w:val="18"/>
          <w:szCs w:val="18"/>
        </w:rPr>
        <w:t xml:space="preserve"> Global Flood Detection System web application publishes the results of a new processing technique for remote sensing data that allows near real-time detection of flooded areas worldwide. A procedure chain was developed at the JRC to automatically acquire and process the remotely sensed data in real time on an operational basis. The remotely observed flood events are integrated into a Global Disaster Alert and Coordination System (GDACS) including the estimation of its humanitarian impact.</w:t>
      </w:r>
    </w:p>
    <w:p w:rsidR="0098144B" w:rsidRDefault="0098144B" w:rsidP="00592575">
      <w:pPr>
        <w:jc w:val="both"/>
        <w:rPr>
          <w:rFonts w:asciiTheme="majorBidi" w:hAnsiTheme="majorBidi" w:cstheme="majorBidi"/>
          <w:i/>
          <w:iCs/>
          <w:sz w:val="18"/>
          <w:szCs w:val="18"/>
        </w:rPr>
      </w:pPr>
      <w:r w:rsidRPr="0098144B">
        <w:rPr>
          <w:rFonts w:asciiTheme="majorBidi" w:hAnsiTheme="majorBidi" w:cstheme="majorBidi"/>
          <w:i/>
          <w:iCs/>
          <w:sz w:val="18"/>
          <w:szCs w:val="18"/>
        </w:rPr>
        <w:t xml:space="preserve">Surface water extent is observed using passive microwave remote sensing (AMSR-E and TRMM sensors). </w:t>
      </w:r>
      <w:r w:rsidR="00322A2C" w:rsidRPr="00322A2C">
        <w:rPr>
          <w:rFonts w:asciiTheme="majorBidi" w:hAnsiTheme="majorBidi" w:cstheme="majorBidi"/>
          <w:i/>
          <w:iCs/>
          <w:sz w:val="18"/>
          <w:szCs w:val="18"/>
        </w:rPr>
        <w:t xml:space="preserve">The surface water extent detection methodology using satellite-based </w:t>
      </w:r>
      <w:r w:rsidR="00322A2C">
        <w:rPr>
          <w:rFonts w:asciiTheme="majorBidi" w:hAnsiTheme="majorBidi" w:cstheme="majorBidi"/>
          <w:i/>
          <w:iCs/>
          <w:sz w:val="18"/>
          <w:szCs w:val="18"/>
        </w:rPr>
        <w:t xml:space="preserve">microwave data is explained in </w:t>
      </w:r>
      <w:r w:rsidR="00322A2C" w:rsidRPr="00322A2C">
        <w:rPr>
          <w:rFonts w:asciiTheme="majorBidi" w:hAnsiTheme="majorBidi" w:cstheme="majorBidi"/>
          <w:i/>
          <w:iCs/>
          <w:sz w:val="18"/>
          <w:szCs w:val="18"/>
        </w:rPr>
        <w:t xml:space="preserve"> </w:t>
      </w:r>
      <w:proofErr w:type="spellStart"/>
      <w:r w:rsidR="00322A2C" w:rsidRPr="00322A2C">
        <w:rPr>
          <w:rFonts w:asciiTheme="majorBidi" w:hAnsiTheme="majorBidi" w:cstheme="majorBidi"/>
          <w:i/>
          <w:iCs/>
          <w:sz w:val="18"/>
          <w:szCs w:val="18"/>
        </w:rPr>
        <w:t>Kugler</w:t>
      </w:r>
      <w:proofErr w:type="spellEnd"/>
      <w:r w:rsidR="00322A2C" w:rsidRPr="00322A2C">
        <w:rPr>
          <w:rFonts w:asciiTheme="majorBidi" w:hAnsiTheme="majorBidi" w:cstheme="majorBidi"/>
          <w:i/>
          <w:iCs/>
          <w:sz w:val="18"/>
          <w:szCs w:val="18"/>
        </w:rPr>
        <w:t xml:space="preserve"> and De </w:t>
      </w:r>
      <w:proofErr w:type="spellStart"/>
      <w:r w:rsidR="00322A2C" w:rsidRPr="00322A2C">
        <w:rPr>
          <w:rFonts w:asciiTheme="majorBidi" w:hAnsiTheme="majorBidi" w:cstheme="majorBidi"/>
          <w:i/>
          <w:iCs/>
          <w:sz w:val="18"/>
          <w:szCs w:val="18"/>
        </w:rPr>
        <w:t>Groeve</w:t>
      </w:r>
      <w:proofErr w:type="spellEnd"/>
      <w:r w:rsidR="00322A2C" w:rsidRPr="00322A2C">
        <w:rPr>
          <w:rFonts w:asciiTheme="majorBidi" w:hAnsiTheme="majorBidi" w:cstheme="majorBidi"/>
          <w:i/>
          <w:iCs/>
          <w:sz w:val="18"/>
          <w:szCs w:val="18"/>
        </w:rPr>
        <w:t xml:space="preserve"> (2007).</w:t>
      </w:r>
      <w:r w:rsidR="00322A2C">
        <w:rPr>
          <w:rFonts w:asciiTheme="majorBidi" w:hAnsiTheme="majorBidi" w:cstheme="majorBidi"/>
          <w:i/>
          <w:iCs/>
          <w:sz w:val="18"/>
          <w:szCs w:val="18"/>
        </w:rPr>
        <w:t xml:space="preserve"> </w:t>
      </w:r>
      <w:r w:rsidR="00322A2C" w:rsidRPr="0098144B">
        <w:rPr>
          <w:rFonts w:asciiTheme="majorBidi" w:hAnsiTheme="majorBidi" w:cstheme="majorBidi"/>
          <w:i/>
          <w:iCs/>
          <w:sz w:val="18"/>
          <w:szCs w:val="18"/>
        </w:rPr>
        <w:t>All data are available as global raster maps. The brightness temperature measured by AMSR-E and TRMM sensors is normalized into a water signal (showing the amount of surface water in each pixel). For each pixel, anomalies in surface water are calculated by comparing the valu</w:t>
      </w:r>
      <w:r w:rsidR="00322A2C">
        <w:rPr>
          <w:rFonts w:asciiTheme="majorBidi" w:hAnsiTheme="majorBidi" w:cstheme="majorBidi"/>
          <w:i/>
          <w:iCs/>
          <w:sz w:val="18"/>
          <w:szCs w:val="18"/>
        </w:rPr>
        <w:t>es to the normal surface water</w:t>
      </w:r>
      <w:r w:rsidR="00322A2C" w:rsidRPr="0098144B">
        <w:rPr>
          <w:rFonts w:asciiTheme="majorBidi" w:hAnsiTheme="majorBidi" w:cstheme="majorBidi"/>
          <w:i/>
          <w:iCs/>
          <w:sz w:val="18"/>
          <w:szCs w:val="18"/>
        </w:rPr>
        <w:t xml:space="preserve">. </w:t>
      </w:r>
      <w:r w:rsidR="00592575" w:rsidRPr="0098144B">
        <w:rPr>
          <w:rFonts w:asciiTheme="majorBidi" w:hAnsiTheme="majorBidi" w:cstheme="majorBidi"/>
          <w:i/>
          <w:iCs/>
          <w:sz w:val="18"/>
          <w:szCs w:val="18"/>
        </w:rPr>
        <w:t>When surface water increases significantly (anomalies with probability of less than 99.5%), the system flags it as a flood.</w:t>
      </w:r>
      <w:r w:rsidR="00592575">
        <w:rPr>
          <w:rFonts w:asciiTheme="majorBidi" w:hAnsiTheme="majorBidi" w:cstheme="majorBidi"/>
          <w:i/>
          <w:iCs/>
          <w:sz w:val="18"/>
          <w:szCs w:val="18"/>
        </w:rPr>
        <w:t xml:space="preserve"> </w:t>
      </w:r>
      <w:r w:rsidR="00322A2C" w:rsidRPr="0098144B">
        <w:rPr>
          <w:rFonts w:asciiTheme="majorBidi" w:hAnsiTheme="majorBidi" w:cstheme="majorBidi"/>
          <w:i/>
          <w:iCs/>
          <w:sz w:val="18"/>
          <w:szCs w:val="18"/>
        </w:rPr>
        <w:t>The flood magnitude is defined as the number of standard deviations above the mean.</w:t>
      </w:r>
      <w:r w:rsidR="00592575">
        <w:rPr>
          <w:rFonts w:asciiTheme="majorBidi" w:hAnsiTheme="majorBidi" w:cstheme="majorBidi"/>
          <w:i/>
          <w:iCs/>
          <w:sz w:val="18"/>
          <w:szCs w:val="18"/>
        </w:rPr>
        <w:t xml:space="preserve"> </w:t>
      </w:r>
      <w:r w:rsidRPr="0098144B">
        <w:rPr>
          <w:rFonts w:asciiTheme="majorBidi" w:hAnsiTheme="majorBidi" w:cstheme="majorBidi"/>
          <w:i/>
          <w:iCs/>
          <w:sz w:val="18"/>
          <w:szCs w:val="18"/>
        </w:rPr>
        <w:t xml:space="preserve">Time series are calculated in more than 10000 monitoring areas, along with small scale flood maps and animations. </w:t>
      </w:r>
    </w:p>
    <w:p w:rsidR="00322A2C" w:rsidRDefault="00322A2C" w:rsidP="00322A2C">
      <w:pPr>
        <w:pStyle w:val="ListParagraph"/>
        <w:numPr>
          <w:ilvl w:val="0"/>
          <w:numId w:val="38"/>
        </w:numPr>
        <w:jc w:val="both"/>
        <w:rPr>
          <w:rFonts w:asciiTheme="majorBidi" w:hAnsiTheme="majorBidi" w:cstheme="majorBidi"/>
          <w:i/>
          <w:iCs/>
          <w:sz w:val="18"/>
          <w:szCs w:val="18"/>
        </w:rPr>
      </w:pPr>
      <w:r w:rsidRPr="0098144B">
        <w:rPr>
          <w:rFonts w:asciiTheme="majorBidi" w:hAnsiTheme="majorBidi" w:cstheme="majorBidi"/>
          <w:i/>
          <w:iCs/>
          <w:sz w:val="18"/>
          <w:szCs w:val="18"/>
        </w:rPr>
        <w:t xml:space="preserve">Satellite observations are processed as soon as they are available at JRC. Lag times vary for different satellites from around 3 hours (AMSR2) to around 24 hours (GPM). GFDS has processed all data for TRMM, AMSR-E, AMSR2 and GPM, covering a time period from December 1997 to now. </w:t>
      </w:r>
    </w:p>
    <w:p w:rsidR="00322A2C" w:rsidRDefault="00322A2C" w:rsidP="00322A2C">
      <w:pPr>
        <w:pStyle w:val="ListParagraph"/>
        <w:numPr>
          <w:ilvl w:val="0"/>
          <w:numId w:val="38"/>
        </w:numPr>
        <w:jc w:val="both"/>
        <w:rPr>
          <w:rFonts w:asciiTheme="majorBidi" w:hAnsiTheme="majorBidi" w:cstheme="majorBidi"/>
          <w:i/>
          <w:iCs/>
          <w:sz w:val="18"/>
          <w:szCs w:val="18"/>
        </w:rPr>
      </w:pPr>
      <w:r w:rsidRPr="0098144B">
        <w:rPr>
          <w:rFonts w:asciiTheme="majorBidi" w:hAnsiTheme="majorBidi" w:cstheme="majorBidi"/>
          <w:i/>
          <w:iCs/>
          <w:sz w:val="18"/>
          <w:szCs w:val="18"/>
        </w:rPr>
        <w:t>Observations are converted in raster products on a daily basis and with global coverage, effectively providing water surface metrics with daily frequency for any location in the world.</w:t>
      </w:r>
    </w:p>
    <w:p w:rsidR="001F41EB" w:rsidRDefault="0098144B" w:rsidP="001F41EB">
      <w:pPr>
        <w:jc w:val="both"/>
        <w:rPr>
          <w:rFonts w:asciiTheme="majorBidi" w:hAnsiTheme="majorBidi" w:cstheme="majorBidi"/>
          <w:i/>
          <w:iCs/>
          <w:sz w:val="18"/>
          <w:szCs w:val="18"/>
        </w:rPr>
      </w:pPr>
      <w:r w:rsidRPr="0098144B">
        <w:rPr>
          <w:rFonts w:asciiTheme="majorBidi" w:hAnsiTheme="majorBidi" w:cstheme="majorBidi"/>
          <w:i/>
          <w:iCs/>
          <w:sz w:val="18"/>
          <w:szCs w:val="18"/>
        </w:rPr>
        <w:t xml:space="preserve">GFDS currently monitors around 10000 areas, defined in collaboration with partners. For these areas, the flood signal is further processed to generate time series, flood maps and flood animations. </w:t>
      </w:r>
    </w:p>
    <w:p w:rsidR="001F41EB" w:rsidRDefault="00166980" w:rsidP="00322A2C">
      <w:pPr>
        <w:jc w:val="both"/>
        <w:rPr>
          <w:rFonts w:asciiTheme="majorBidi" w:hAnsiTheme="majorBidi" w:cstheme="majorBidi"/>
          <w:i/>
          <w:iCs/>
          <w:sz w:val="18"/>
          <w:szCs w:val="18"/>
        </w:rPr>
      </w:pPr>
      <w:r w:rsidRPr="00CC3077">
        <w:rPr>
          <w:rFonts w:asciiTheme="majorBidi" w:hAnsiTheme="majorBidi" w:cstheme="majorBidi"/>
          <w:b/>
          <w:bCs/>
          <w:sz w:val="18"/>
          <w:szCs w:val="18"/>
        </w:rPr>
        <w:t xml:space="preserve">Applications: </w:t>
      </w:r>
      <w:r w:rsidRPr="00CC3077">
        <w:rPr>
          <w:rFonts w:asciiTheme="majorBidi" w:hAnsiTheme="majorBidi" w:cstheme="majorBidi"/>
          <w:i/>
          <w:iCs/>
          <w:sz w:val="18"/>
          <w:szCs w:val="18"/>
        </w:rPr>
        <w:t xml:space="preserve">The </w:t>
      </w:r>
      <w:r w:rsidR="001F41EB" w:rsidRPr="001F41EB">
        <w:rPr>
          <w:rFonts w:asciiTheme="majorBidi" w:hAnsiTheme="majorBidi" w:cstheme="majorBidi"/>
          <w:i/>
          <w:iCs/>
          <w:sz w:val="18"/>
          <w:szCs w:val="18"/>
        </w:rPr>
        <w:t xml:space="preserve"> </w:t>
      </w:r>
      <w:r w:rsidR="00322A2C">
        <w:rPr>
          <w:rFonts w:asciiTheme="majorBidi" w:hAnsiTheme="majorBidi" w:cstheme="majorBidi"/>
          <w:i/>
          <w:iCs/>
          <w:sz w:val="18"/>
          <w:szCs w:val="18"/>
        </w:rPr>
        <w:t xml:space="preserve">GFDS </w:t>
      </w:r>
      <w:r w:rsidR="001F41EB" w:rsidRPr="001F41EB">
        <w:rPr>
          <w:rFonts w:asciiTheme="majorBidi" w:hAnsiTheme="majorBidi" w:cstheme="majorBidi"/>
          <w:i/>
          <w:iCs/>
          <w:sz w:val="18"/>
          <w:szCs w:val="18"/>
        </w:rPr>
        <w:t>has been producing flood alerts since 2007, with progressively improved method</w:t>
      </w:r>
      <w:r w:rsidR="001F41EB">
        <w:rPr>
          <w:rFonts w:asciiTheme="majorBidi" w:hAnsiTheme="majorBidi" w:cstheme="majorBidi"/>
          <w:i/>
          <w:iCs/>
          <w:sz w:val="18"/>
          <w:szCs w:val="18"/>
        </w:rPr>
        <w:t xml:space="preserve">s. Previous validation studies </w:t>
      </w:r>
      <w:r w:rsidR="001F41EB" w:rsidRPr="001F41EB">
        <w:rPr>
          <w:rFonts w:asciiTheme="majorBidi" w:hAnsiTheme="majorBidi" w:cstheme="majorBidi"/>
          <w:i/>
          <w:iCs/>
          <w:sz w:val="18"/>
          <w:szCs w:val="18"/>
        </w:rPr>
        <w:t xml:space="preserve">have shown that, on a global scale, the system can detect floods in some cases up to 10 days before the international media (which is the usual source for information on floods). </w:t>
      </w:r>
      <w:r w:rsidR="00322A2C" w:rsidRPr="00322A2C">
        <w:rPr>
          <w:rFonts w:asciiTheme="majorBidi" w:hAnsiTheme="majorBidi" w:cstheme="majorBidi"/>
          <w:i/>
          <w:iCs/>
          <w:sz w:val="18"/>
          <w:szCs w:val="18"/>
        </w:rPr>
        <w:t xml:space="preserve">However, </w:t>
      </w:r>
      <w:proofErr w:type="spellStart"/>
      <w:r w:rsidR="00322A2C" w:rsidRPr="00322A2C">
        <w:rPr>
          <w:rFonts w:asciiTheme="majorBidi" w:hAnsiTheme="majorBidi" w:cstheme="majorBidi"/>
          <w:i/>
          <w:iCs/>
          <w:sz w:val="18"/>
          <w:szCs w:val="18"/>
        </w:rPr>
        <w:t>Kugler</w:t>
      </w:r>
      <w:proofErr w:type="spellEnd"/>
      <w:r w:rsidR="00322A2C" w:rsidRPr="00322A2C">
        <w:rPr>
          <w:rFonts w:asciiTheme="majorBidi" w:hAnsiTheme="majorBidi" w:cstheme="majorBidi"/>
          <w:i/>
          <w:iCs/>
          <w:sz w:val="18"/>
          <w:szCs w:val="18"/>
        </w:rPr>
        <w:t xml:space="preserve"> and De </w:t>
      </w:r>
      <w:proofErr w:type="spellStart"/>
      <w:r w:rsidR="00322A2C" w:rsidRPr="00322A2C">
        <w:rPr>
          <w:rFonts w:asciiTheme="majorBidi" w:hAnsiTheme="majorBidi" w:cstheme="majorBidi"/>
          <w:i/>
          <w:iCs/>
          <w:sz w:val="18"/>
          <w:szCs w:val="18"/>
        </w:rPr>
        <w:t>Groeve</w:t>
      </w:r>
      <w:proofErr w:type="spellEnd"/>
      <w:r w:rsidR="00322A2C" w:rsidRPr="00322A2C">
        <w:rPr>
          <w:rFonts w:asciiTheme="majorBidi" w:hAnsiTheme="majorBidi" w:cstheme="majorBidi"/>
          <w:i/>
          <w:iCs/>
          <w:sz w:val="18"/>
          <w:szCs w:val="18"/>
        </w:rPr>
        <w:t xml:space="preserve"> (2007)</w:t>
      </w:r>
      <w:r w:rsidR="00322A2C">
        <w:rPr>
          <w:rFonts w:asciiTheme="majorBidi" w:hAnsiTheme="majorBidi" w:cstheme="majorBidi"/>
          <w:i/>
          <w:iCs/>
          <w:sz w:val="18"/>
          <w:szCs w:val="18"/>
        </w:rPr>
        <w:t xml:space="preserve"> </w:t>
      </w:r>
      <w:r w:rsidR="001F41EB" w:rsidRPr="001F41EB">
        <w:rPr>
          <w:rFonts w:asciiTheme="majorBidi" w:hAnsiTheme="majorBidi" w:cstheme="majorBidi"/>
          <w:i/>
          <w:iCs/>
          <w:sz w:val="18"/>
          <w:szCs w:val="18"/>
        </w:rPr>
        <w:t>show</w:t>
      </w:r>
      <w:r w:rsidR="00322A2C">
        <w:rPr>
          <w:rFonts w:asciiTheme="majorBidi" w:hAnsiTheme="majorBidi" w:cstheme="majorBidi"/>
          <w:i/>
          <w:iCs/>
          <w:sz w:val="18"/>
          <w:szCs w:val="18"/>
        </w:rPr>
        <w:t>ed</w:t>
      </w:r>
      <w:r w:rsidR="001F41EB" w:rsidRPr="001F41EB">
        <w:rPr>
          <w:rFonts w:asciiTheme="majorBidi" w:hAnsiTheme="majorBidi" w:cstheme="majorBidi"/>
          <w:i/>
          <w:iCs/>
          <w:sz w:val="18"/>
          <w:szCs w:val="18"/>
        </w:rPr>
        <w:t xml:space="preserve"> that omission and commission errors are significant if single pixel</w:t>
      </w:r>
      <w:r w:rsidR="00322A2C">
        <w:rPr>
          <w:rFonts w:asciiTheme="majorBidi" w:hAnsiTheme="majorBidi" w:cstheme="majorBidi"/>
          <w:i/>
          <w:iCs/>
          <w:sz w:val="18"/>
          <w:szCs w:val="18"/>
        </w:rPr>
        <w:t>s are used as observation sites (</w:t>
      </w:r>
      <w:r w:rsidR="00322A2C" w:rsidRPr="00322A2C">
        <w:rPr>
          <w:rFonts w:asciiTheme="majorBidi" w:hAnsiTheme="majorBidi" w:cstheme="majorBidi"/>
          <w:i/>
          <w:iCs/>
          <w:sz w:val="18"/>
          <w:szCs w:val="18"/>
        </w:rPr>
        <w:t>Revilla-Romero</w:t>
      </w:r>
      <w:r w:rsidR="00322A2C">
        <w:rPr>
          <w:rFonts w:asciiTheme="majorBidi" w:hAnsiTheme="majorBidi" w:cstheme="majorBidi"/>
          <w:i/>
          <w:iCs/>
          <w:sz w:val="18"/>
          <w:szCs w:val="18"/>
        </w:rPr>
        <w:t xml:space="preserve"> ET AL., 2014).</w:t>
      </w:r>
    </w:p>
    <w:p w:rsidR="00322A2C" w:rsidRDefault="00322A2C" w:rsidP="00592575">
      <w:pPr>
        <w:spacing w:after="0"/>
        <w:jc w:val="both"/>
        <w:rPr>
          <w:rFonts w:asciiTheme="majorBidi" w:hAnsiTheme="majorBidi" w:cstheme="majorBidi"/>
          <w:i/>
          <w:iCs/>
          <w:sz w:val="18"/>
          <w:szCs w:val="18"/>
        </w:rPr>
      </w:pPr>
      <w:r>
        <w:rPr>
          <w:rFonts w:asciiTheme="majorBidi" w:hAnsiTheme="majorBidi" w:cstheme="majorBidi"/>
          <w:i/>
          <w:iCs/>
          <w:sz w:val="18"/>
          <w:szCs w:val="18"/>
        </w:rPr>
        <w:t>Some of the data products are:</w:t>
      </w:r>
    </w:p>
    <w:p w:rsidR="00322A2C" w:rsidRPr="00322A2C" w:rsidRDefault="00322A2C" w:rsidP="00322A2C">
      <w:pPr>
        <w:numPr>
          <w:ilvl w:val="0"/>
          <w:numId w:val="40"/>
        </w:numPr>
        <w:spacing w:after="100" w:afterAutospacing="1" w:line="240" w:lineRule="auto"/>
        <w:rPr>
          <w:rFonts w:asciiTheme="majorBidi" w:hAnsiTheme="majorBidi" w:cstheme="majorBidi"/>
          <w:i/>
          <w:iCs/>
          <w:sz w:val="18"/>
          <w:szCs w:val="18"/>
        </w:rPr>
      </w:pPr>
      <w:r w:rsidRPr="00322A2C">
        <w:rPr>
          <w:rFonts w:asciiTheme="majorBidi" w:hAnsiTheme="majorBidi" w:cstheme="majorBidi"/>
          <w:i/>
          <w:iCs/>
          <w:sz w:val="18"/>
          <w:szCs w:val="18"/>
        </w:rPr>
        <w:t>Live data in Google Earth</w:t>
      </w:r>
    </w:p>
    <w:p w:rsidR="00322A2C" w:rsidRPr="00322A2C" w:rsidRDefault="002A7822" w:rsidP="00322A2C">
      <w:pPr>
        <w:numPr>
          <w:ilvl w:val="1"/>
          <w:numId w:val="40"/>
        </w:numPr>
        <w:spacing w:after="100" w:afterAutospacing="1" w:line="240" w:lineRule="auto"/>
        <w:rPr>
          <w:rFonts w:asciiTheme="majorBidi" w:hAnsiTheme="majorBidi" w:cstheme="majorBidi"/>
          <w:i/>
          <w:iCs/>
          <w:sz w:val="18"/>
          <w:szCs w:val="18"/>
        </w:rPr>
      </w:pPr>
      <w:hyperlink r:id="rId94" w:history="1">
        <w:r w:rsidR="00322A2C" w:rsidRPr="00322A2C">
          <w:rPr>
            <w:rStyle w:val="Hyperlink"/>
            <w:rFonts w:asciiTheme="majorBidi" w:hAnsiTheme="majorBidi" w:cstheme="majorBidi"/>
            <w:i/>
            <w:iCs/>
            <w:color w:val="auto"/>
            <w:sz w:val="18"/>
            <w:szCs w:val="18"/>
          </w:rPr>
          <w:t>Floods Live</w:t>
        </w:r>
      </w:hyperlink>
      <w:r w:rsidR="00322A2C" w:rsidRPr="00322A2C">
        <w:rPr>
          <w:rFonts w:asciiTheme="majorBidi" w:hAnsiTheme="majorBidi" w:cstheme="majorBidi"/>
          <w:i/>
          <w:iCs/>
          <w:sz w:val="18"/>
          <w:szCs w:val="18"/>
        </w:rPr>
        <w:t> is a KML file that will load </w:t>
      </w:r>
      <w:hyperlink r:id="rId95" w:history="1">
        <w:r w:rsidR="00322A2C" w:rsidRPr="00322A2C">
          <w:rPr>
            <w:rStyle w:val="Hyperlink"/>
            <w:rFonts w:asciiTheme="majorBidi" w:hAnsiTheme="majorBidi" w:cstheme="majorBidi"/>
            <w:i/>
            <w:iCs/>
            <w:color w:val="auto"/>
            <w:sz w:val="18"/>
            <w:szCs w:val="18"/>
          </w:rPr>
          <w:t>GDACS floods alerts</w:t>
        </w:r>
      </w:hyperlink>
      <w:r w:rsidR="00322A2C" w:rsidRPr="00322A2C">
        <w:rPr>
          <w:rFonts w:asciiTheme="majorBidi" w:hAnsiTheme="majorBidi" w:cstheme="majorBidi"/>
          <w:i/>
          <w:iCs/>
          <w:sz w:val="18"/>
          <w:szCs w:val="18"/>
        </w:rPr>
        <w:t>, GFDS animations, </w:t>
      </w:r>
      <w:hyperlink r:id="rId96" w:history="1">
        <w:r w:rsidR="00322A2C" w:rsidRPr="00322A2C">
          <w:rPr>
            <w:rStyle w:val="Hyperlink"/>
            <w:rFonts w:asciiTheme="majorBidi" w:hAnsiTheme="majorBidi" w:cstheme="majorBidi"/>
            <w:i/>
            <w:iCs/>
            <w:color w:val="auto"/>
            <w:sz w:val="18"/>
            <w:szCs w:val="18"/>
          </w:rPr>
          <w:t>TRMM flood potential data</w:t>
        </w:r>
      </w:hyperlink>
      <w:r w:rsidR="00322A2C" w:rsidRPr="00322A2C">
        <w:rPr>
          <w:rFonts w:asciiTheme="majorBidi" w:hAnsiTheme="majorBidi" w:cstheme="majorBidi"/>
          <w:i/>
          <w:iCs/>
          <w:sz w:val="18"/>
          <w:szCs w:val="18"/>
        </w:rPr>
        <w:t> and today's flood warnings of selected met offices.</w:t>
      </w:r>
    </w:p>
    <w:p w:rsidR="00322A2C" w:rsidRPr="00322A2C" w:rsidRDefault="00322A2C" w:rsidP="00322A2C">
      <w:pPr>
        <w:numPr>
          <w:ilvl w:val="0"/>
          <w:numId w:val="40"/>
        </w:numPr>
        <w:spacing w:after="100" w:afterAutospacing="1" w:line="240" w:lineRule="auto"/>
        <w:rPr>
          <w:rFonts w:asciiTheme="majorBidi" w:hAnsiTheme="majorBidi" w:cstheme="majorBidi"/>
          <w:i/>
          <w:iCs/>
          <w:sz w:val="18"/>
          <w:szCs w:val="18"/>
        </w:rPr>
      </w:pPr>
      <w:r w:rsidRPr="00322A2C">
        <w:rPr>
          <w:rFonts w:asciiTheme="majorBidi" w:hAnsiTheme="majorBidi" w:cstheme="majorBidi"/>
          <w:i/>
          <w:iCs/>
          <w:sz w:val="18"/>
          <w:szCs w:val="18"/>
        </w:rPr>
        <w:t>GFDS animations of the last 7 days for Google Earth</w:t>
      </w:r>
    </w:p>
    <w:p w:rsidR="00322A2C" w:rsidRPr="00322A2C" w:rsidRDefault="002A7822" w:rsidP="00322A2C">
      <w:pPr>
        <w:numPr>
          <w:ilvl w:val="1"/>
          <w:numId w:val="40"/>
        </w:numPr>
        <w:spacing w:after="100" w:afterAutospacing="1" w:line="240" w:lineRule="auto"/>
        <w:rPr>
          <w:rFonts w:asciiTheme="majorBidi" w:hAnsiTheme="majorBidi" w:cstheme="majorBidi"/>
          <w:i/>
          <w:iCs/>
          <w:sz w:val="18"/>
          <w:szCs w:val="18"/>
        </w:rPr>
      </w:pPr>
      <w:hyperlink r:id="rId97" w:history="1">
        <w:r w:rsidR="00322A2C" w:rsidRPr="00322A2C">
          <w:rPr>
            <w:rStyle w:val="Hyperlink"/>
            <w:rFonts w:asciiTheme="majorBidi" w:hAnsiTheme="majorBidi" w:cstheme="majorBidi"/>
            <w:i/>
            <w:iCs/>
            <w:color w:val="auto"/>
            <w:sz w:val="18"/>
            <w:szCs w:val="18"/>
          </w:rPr>
          <w:t> Magnitude</w:t>
        </w:r>
      </w:hyperlink>
    </w:p>
    <w:p w:rsidR="00322A2C" w:rsidRPr="00322A2C" w:rsidRDefault="002A7822" w:rsidP="00322A2C">
      <w:pPr>
        <w:numPr>
          <w:ilvl w:val="1"/>
          <w:numId w:val="40"/>
        </w:numPr>
        <w:spacing w:after="100" w:afterAutospacing="1" w:line="240" w:lineRule="auto"/>
        <w:rPr>
          <w:rFonts w:asciiTheme="majorBidi" w:hAnsiTheme="majorBidi" w:cstheme="majorBidi"/>
          <w:i/>
          <w:iCs/>
          <w:sz w:val="18"/>
          <w:szCs w:val="18"/>
        </w:rPr>
      </w:pPr>
      <w:hyperlink r:id="rId98" w:history="1">
        <w:r w:rsidR="00322A2C" w:rsidRPr="00322A2C">
          <w:rPr>
            <w:rStyle w:val="Hyperlink"/>
            <w:rFonts w:asciiTheme="majorBidi" w:hAnsiTheme="majorBidi" w:cstheme="majorBidi"/>
            <w:i/>
            <w:iCs/>
            <w:color w:val="auto"/>
            <w:sz w:val="18"/>
            <w:szCs w:val="18"/>
          </w:rPr>
          <w:t> Signal</w:t>
        </w:r>
      </w:hyperlink>
      <w:r w:rsidR="00322A2C" w:rsidRPr="00322A2C">
        <w:rPr>
          <w:rFonts w:asciiTheme="majorBidi" w:hAnsiTheme="majorBidi" w:cstheme="majorBidi"/>
          <w:i/>
          <w:iCs/>
          <w:sz w:val="18"/>
          <w:szCs w:val="18"/>
        </w:rPr>
        <w:t> (M/C ratio)</w:t>
      </w:r>
    </w:p>
    <w:p w:rsidR="00322A2C" w:rsidRPr="00322A2C" w:rsidRDefault="00322A2C" w:rsidP="00322A2C">
      <w:pPr>
        <w:numPr>
          <w:ilvl w:val="0"/>
          <w:numId w:val="40"/>
        </w:numPr>
        <w:spacing w:after="100" w:afterAutospacing="1" w:line="240" w:lineRule="auto"/>
        <w:rPr>
          <w:rFonts w:asciiTheme="majorBidi" w:hAnsiTheme="majorBidi" w:cstheme="majorBidi"/>
          <w:i/>
          <w:iCs/>
          <w:sz w:val="18"/>
          <w:szCs w:val="18"/>
        </w:rPr>
      </w:pPr>
      <w:r w:rsidRPr="00322A2C">
        <w:rPr>
          <w:rFonts w:asciiTheme="majorBidi" w:hAnsiTheme="majorBidi" w:cstheme="majorBidi"/>
          <w:i/>
          <w:iCs/>
          <w:sz w:val="18"/>
          <w:szCs w:val="18"/>
        </w:rPr>
        <w:t>Download gridded data (for 2009)</w:t>
      </w:r>
    </w:p>
    <w:p w:rsidR="00322A2C" w:rsidRPr="00322A2C" w:rsidRDefault="00322A2C" w:rsidP="00322A2C">
      <w:pPr>
        <w:numPr>
          <w:ilvl w:val="1"/>
          <w:numId w:val="40"/>
        </w:numPr>
        <w:spacing w:after="100" w:afterAutospacing="1" w:line="240" w:lineRule="auto"/>
        <w:rPr>
          <w:rFonts w:asciiTheme="majorBidi" w:hAnsiTheme="majorBidi" w:cstheme="majorBidi"/>
          <w:i/>
          <w:iCs/>
          <w:sz w:val="18"/>
          <w:szCs w:val="18"/>
        </w:rPr>
      </w:pPr>
      <w:r w:rsidRPr="00322A2C">
        <w:rPr>
          <w:rFonts w:asciiTheme="majorBidi" w:hAnsiTheme="majorBidi" w:cstheme="majorBidi"/>
          <w:i/>
          <w:iCs/>
          <w:sz w:val="18"/>
          <w:szCs w:val="18"/>
        </w:rPr>
        <w:t>Brightness temperature: </w:t>
      </w:r>
      <w:hyperlink r:id="rId99" w:history="1">
        <w:r w:rsidRPr="00322A2C">
          <w:rPr>
            <w:rStyle w:val="Hyperlink"/>
            <w:rFonts w:asciiTheme="majorBidi" w:hAnsiTheme="majorBidi" w:cstheme="majorBidi"/>
            <w:i/>
            <w:iCs/>
            <w:color w:val="auto"/>
            <w:sz w:val="18"/>
            <w:szCs w:val="18"/>
          </w:rPr>
          <w:t>http://www.gdacs.org/floodetection/floods/tif/AvgTiffs</w:t>
        </w:r>
      </w:hyperlink>
    </w:p>
    <w:p w:rsidR="00322A2C" w:rsidRPr="00322A2C" w:rsidRDefault="00322A2C" w:rsidP="00322A2C">
      <w:pPr>
        <w:numPr>
          <w:ilvl w:val="1"/>
          <w:numId w:val="40"/>
        </w:numPr>
        <w:spacing w:after="100" w:afterAutospacing="1" w:line="240" w:lineRule="auto"/>
        <w:rPr>
          <w:rFonts w:asciiTheme="majorBidi" w:hAnsiTheme="majorBidi" w:cstheme="majorBidi"/>
          <w:i/>
          <w:iCs/>
          <w:sz w:val="18"/>
          <w:szCs w:val="18"/>
        </w:rPr>
      </w:pPr>
      <w:r w:rsidRPr="00322A2C">
        <w:rPr>
          <w:rFonts w:asciiTheme="majorBidi" w:hAnsiTheme="majorBidi" w:cstheme="majorBidi"/>
          <w:i/>
          <w:iCs/>
          <w:sz w:val="18"/>
          <w:szCs w:val="18"/>
        </w:rPr>
        <w:t>Signal (M/C ratio): </w:t>
      </w:r>
      <w:hyperlink r:id="rId100" w:history="1">
        <w:r w:rsidRPr="00322A2C">
          <w:rPr>
            <w:rStyle w:val="Hyperlink"/>
            <w:rFonts w:asciiTheme="majorBidi" w:hAnsiTheme="majorBidi" w:cstheme="majorBidi"/>
            <w:i/>
            <w:iCs/>
            <w:color w:val="auto"/>
            <w:sz w:val="18"/>
            <w:szCs w:val="18"/>
          </w:rPr>
          <w:t>http://www.gdacs.org/flooddetection/floods/tif/AvgSignalTiffs</w:t>
        </w:r>
      </w:hyperlink>
      <w:r w:rsidRPr="00322A2C">
        <w:rPr>
          <w:rFonts w:asciiTheme="majorBidi" w:hAnsiTheme="majorBidi" w:cstheme="majorBidi"/>
          <w:i/>
          <w:iCs/>
          <w:sz w:val="18"/>
          <w:szCs w:val="18"/>
        </w:rPr>
        <w:t> </w:t>
      </w:r>
    </w:p>
    <w:p w:rsidR="00322A2C" w:rsidRPr="00322A2C" w:rsidRDefault="00322A2C" w:rsidP="00322A2C">
      <w:pPr>
        <w:numPr>
          <w:ilvl w:val="1"/>
          <w:numId w:val="40"/>
        </w:numPr>
        <w:spacing w:after="100" w:afterAutospacing="1" w:line="240" w:lineRule="auto"/>
        <w:rPr>
          <w:rFonts w:asciiTheme="majorBidi" w:hAnsiTheme="majorBidi" w:cstheme="majorBidi"/>
          <w:i/>
          <w:iCs/>
          <w:sz w:val="18"/>
          <w:szCs w:val="18"/>
        </w:rPr>
      </w:pPr>
      <w:r w:rsidRPr="00322A2C">
        <w:rPr>
          <w:rFonts w:asciiTheme="majorBidi" w:hAnsiTheme="majorBidi" w:cstheme="majorBidi"/>
          <w:i/>
          <w:iCs/>
          <w:sz w:val="18"/>
          <w:szCs w:val="18"/>
        </w:rPr>
        <w:t>Magnitude: available on request</w:t>
      </w:r>
    </w:p>
    <w:p w:rsidR="00322A2C" w:rsidRPr="00322A2C" w:rsidRDefault="00322A2C" w:rsidP="00322A2C">
      <w:pPr>
        <w:numPr>
          <w:ilvl w:val="0"/>
          <w:numId w:val="40"/>
        </w:numPr>
        <w:spacing w:after="100" w:afterAutospacing="1" w:line="240" w:lineRule="auto"/>
        <w:rPr>
          <w:rFonts w:asciiTheme="majorBidi" w:hAnsiTheme="majorBidi" w:cstheme="majorBidi"/>
          <w:i/>
          <w:iCs/>
          <w:sz w:val="18"/>
          <w:szCs w:val="18"/>
        </w:rPr>
      </w:pPr>
      <w:r w:rsidRPr="00322A2C">
        <w:rPr>
          <w:rFonts w:asciiTheme="majorBidi" w:hAnsiTheme="majorBidi" w:cstheme="majorBidi"/>
          <w:i/>
          <w:iCs/>
          <w:sz w:val="18"/>
          <w:szCs w:val="18"/>
        </w:rPr>
        <w:t>Animations</w:t>
      </w:r>
    </w:p>
    <w:p w:rsidR="00322A2C" w:rsidRPr="00322A2C" w:rsidRDefault="00322A2C" w:rsidP="00322A2C">
      <w:pPr>
        <w:numPr>
          <w:ilvl w:val="1"/>
          <w:numId w:val="40"/>
        </w:numPr>
        <w:spacing w:after="100" w:afterAutospacing="1" w:line="240" w:lineRule="auto"/>
        <w:rPr>
          <w:rFonts w:asciiTheme="majorBidi" w:hAnsiTheme="majorBidi" w:cstheme="majorBidi"/>
          <w:i/>
          <w:iCs/>
          <w:sz w:val="18"/>
          <w:szCs w:val="18"/>
        </w:rPr>
      </w:pPr>
      <w:r w:rsidRPr="00322A2C">
        <w:rPr>
          <w:rFonts w:asciiTheme="majorBidi" w:hAnsiTheme="majorBidi" w:cstheme="majorBidi"/>
          <w:i/>
          <w:iCs/>
          <w:sz w:val="18"/>
          <w:szCs w:val="18"/>
        </w:rPr>
        <w:t>Southern Africa: </w:t>
      </w:r>
      <w:hyperlink r:id="rId101" w:history="1">
        <w:r w:rsidRPr="00322A2C">
          <w:rPr>
            <w:rStyle w:val="Hyperlink"/>
            <w:rFonts w:asciiTheme="majorBidi" w:hAnsiTheme="majorBidi" w:cstheme="majorBidi"/>
            <w:i/>
            <w:iCs/>
            <w:color w:val="auto"/>
            <w:sz w:val="18"/>
            <w:szCs w:val="18"/>
          </w:rPr>
          <w:t>http://www.gdacs.org/flooddetection/floods/Movies/Angola</w:t>
        </w:r>
      </w:hyperlink>
    </w:p>
    <w:p w:rsidR="00166980" w:rsidRPr="00CC3077" w:rsidRDefault="00166980" w:rsidP="00166980">
      <w:pPr>
        <w:jc w:val="both"/>
        <w:rPr>
          <w:rFonts w:asciiTheme="majorBidi" w:hAnsiTheme="majorBidi" w:cstheme="majorBidi"/>
          <w:i/>
          <w:iCs/>
          <w:sz w:val="18"/>
          <w:szCs w:val="18"/>
        </w:rPr>
      </w:pPr>
      <w:r w:rsidRPr="00CC3077">
        <w:rPr>
          <w:rFonts w:asciiTheme="majorBidi" w:hAnsiTheme="majorBidi" w:cstheme="majorBidi"/>
          <w:b/>
          <w:bCs/>
          <w:sz w:val="18"/>
          <w:szCs w:val="18"/>
        </w:rPr>
        <w:t>User’s assistance:</w:t>
      </w:r>
      <w:r>
        <w:rPr>
          <w:rFonts w:asciiTheme="majorBidi" w:hAnsiTheme="majorBidi" w:cstheme="majorBidi"/>
          <w:b/>
          <w:bCs/>
          <w:sz w:val="18"/>
          <w:szCs w:val="18"/>
        </w:rPr>
        <w:t xml:space="preserve"> </w:t>
      </w:r>
      <w:r w:rsidR="00322A2C">
        <w:rPr>
          <w:rFonts w:asciiTheme="majorBidi" w:hAnsiTheme="majorBidi" w:cstheme="majorBidi"/>
          <w:i/>
          <w:iCs/>
          <w:sz w:val="18"/>
          <w:szCs w:val="18"/>
        </w:rPr>
        <w:t>-</w:t>
      </w:r>
    </w:p>
    <w:p w:rsidR="00322A2C" w:rsidRPr="00322A2C" w:rsidRDefault="00166980" w:rsidP="00396813">
      <w:pPr>
        <w:jc w:val="both"/>
        <w:rPr>
          <w:rFonts w:asciiTheme="majorBidi" w:hAnsiTheme="majorBidi" w:cstheme="majorBidi"/>
          <w:color w:val="134B65"/>
          <w:sz w:val="18"/>
          <w:szCs w:val="18"/>
        </w:rPr>
      </w:pPr>
      <w:r w:rsidRPr="00CC3077">
        <w:rPr>
          <w:rFonts w:asciiTheme="majorBidi" w:hAnsiTheme="majorBidi" w:cstheme="majorBidi"/>
          <w:b/>
          <w:bCs/>
          <w:sz w:val="18"/>
          <w:szCs w:val="18"/>
        </w:rPr>
        <w:lastRenderedPageBreak/>
        <w:t xml:space="preserve">Additional information: </w:t>
      </w:r>
      <w:r w:rsidRPr="00CC3077">
        <w:rPr>
          <w:rFonts w:asciiTheme="majorBidi" w:hAnsiTheme="majorBidi" w:cstheme="majorBidi"/>
          <w:i/>
          <w:iCs/>
          <w:sz w:val="18"/>
          <w:szCs w:val="18"/>
        </w:rPr>
        <w:t xml:space="preserve">The </w:t>
      </w:r>
      <w:r w:rsidR="00322A2C">
        <w:rPr>
          <w:rFonts w:asciiTheme="majorBidi" w:hAnsiTheme="majorBidi" w:cstheme="majorBidi"/>
          <w:i/>
          <w:iCs/>
          <w:sz w:val="18"/>
          <w:szCs w:val="18"/>
        </w:rPr>
        <w:t>GFDS is</w:t>
      </w:r>
      <w:r w:rsidR="0098144B" w:rsidRPr="0098144B">
        <w:rPr>
          <w:rFonts w:asciiTheme="majorBidi" w:hAnsiTheme="majorBidi" w:cstheme="majorBidi"/>
          <w:i/>
          <w:iCs/>
          <w:sz w:val="18"/>
          <w:szCs w:val="18"/>
        </w:rPr>
        <w:t xml:space="preserve"> open for collaboration with water authorities and researchers. </w:t>
      </w:r>
      <w:r w:rsidR="00396813">
        <w:rPr>
          <w:rFonts w:asciiTheme="majorBidi" w:hAnsiTheme="majorBidi" w:cstheme="majorBidi"/>
          <w:i/>
          <w:iCs/>
          <w:sz w:val="18"/>
          <w:szCs w:val="18"/>
        </w:rPr>
        <w:t>Access to the data,</w:t>
      </w:r>
      <w:r w:rsidR="0098144B" w:rsidRPr="0098144B">
        <w:rPr>
          <w:rFonts w:asciiTheme="majorBidi" w:hAnsiTheme="majorBidi" w:cstheme="majorBidi"/>
          <w:i/>
          <w:iCs/>
          <w:sz w:val="18"/>
          <w:szCs w:val="18"/>
        </w:rPr>
        <w:t xml:space="preserve"> download</w:t>
      </w:r>
      <w:r w:rsidR="00396813">
        <w:rPr>
          <w:rFonts w:asciiTheme="majorBidi" w:hAnsiTheme="majorBidi" w:cstheme="majorBidi"/>
          <w:i/>
          <w:iCs/>
          <w:sz w:val="18"/>
          <w:szCs w:val="18"/>
        </w:rPr>
        <w:t xml:space="preserve"> of</w:t>
      </w:r>
      <w:r w:rsidR="0098144B" w:rsidRPr="0098144B">
        <w:rPr>
          <w:rFonts w:asciiTheme="majorBidi" w:hAnsiTheme="majorBidi" w:cstheme="majorBidi"/>
          <w:i/>
          <w:iCs/>
          <w:sz w:val="18"/>
          <w:szCs w:val="18"/>
        </w:rPr>
        <w:t xml:space="preserve"> client software or set</w:t>
      </w:r>
      <w:r w:rsidR="00396813">
        <w:rPr>
          <w:rFonts w:asciiTheme="majorBidi" w:hAnsiTheme="majorBidi" w:cstheme="majorBidi"/>
          <w:i/>
          <w:iCs/>
          <w:sz w:val="18"/>
          <w:szCs w:val="18"/>
        </w:rPr>
        <w:t>ting</w:t>
      </w:r>
      <w:r w:rsidR="0098144B" w:rsidRPr="0098144B">
        <w:rPr>
          <w:rFonts w:asciiTheme="majorBidi" w:hAnsiTheme="majorBidi" w:cstheme="majorBidi"/>
          <w:i/>
          <w:iCs/>
          <w:sz w:val="18"/>
          <w:szCs w:val="18"/>
        </w:rPr>
        <w:t xml:space="preserve"> up monitoring sites</w:t>
      </w:r>
      <w:r w:rsidR="00396813">
        <w:rPr>
          <w:rFonts w:asciiTheme="majorBidi" w:hAnsiTheme="majorBidi" w:cstheme="majorBidi"/>
          <w:i/>
          <w:iCs/>
          <w:sz w:val="18"/>
          <w:szCs w:val="18"/>
        </w:rPr>
        <w:t xml:space="preserve"> can be requested</w:t>
      </w:r>
      <w:r w:rsidR="0098144B" w:rsidRPr="0098144B">
        <w:rPr>
          <w:rFonts w:asciiTheme="majorBidi" w:hAnsiTheme="majorBidi" w:cstheme="majorBidi"/>
          <w:i/>
          <w:iCs/>
          <w:sz w:val="18"/>
          <w:szCs w:val="18"/>
        </w:rPr>
        <w:t>.</w:t>
      </w:r>
      <w:r w:rsidR="00322A2C">
        <w:rPr>
          <w:rFonts w:asciiTheme="majorBidi" w:hAnsiTheme="majorBidi" w:cstheme="majorBidi"/>
          <w:i/>
          <w:iCs/>
          <w:sz w:val="18"/>
          <w:szCs w:val="18"/>
        </w:rPr>
        <w:t xml:space="preserve"> </w:t>
      </w:r>
    </w:p>
    <w:p w:rsidR="00166980" w:rsidRPr="00CC3077" w:rsidRDefault="00166980" w:rsidP="00322A2C">
      <w:pPr>
        <w:jc w:val="both"/>
        <w:rPr>
          <w:rFonts w:asciiTheme="majorBidi" w:hAnsiTheme="majorBidi" w:cstheme="majorBidi"/>
          <w:i/>
          <w:iCs/>
          <w:sz w:val="18"/>
          <w:szCs w:val="18"/>
        </w:rPr>
      </w:pPr>
      <w:r w:rsidRPr="00CC3077">
        <w:rPr>
          <w:rFonts w:asciiTheme="majorBidi" w:hAnsiTheme="majorBidi" w:cstheme="majorBidi"/>
          <w:b/>
          <w:bCs/>
          <w:sz w:val="18"/>
          <w:szCs w:val="18"/>
        </w:rPr>
        <w:t>Documentation (i.e. user’s manual, quick start guide):</w:t>
      </w:r>
      <w:r>
        <w:rPr>
          <w:rFonts w:asciiTheme="majorBidi" w:hAnsiTheme="majorBidi" w:cstheme="majorBidi"/>
          <w:b/>
          <w:bCs/>
          <w:sz w:val="18"/>
          <w:szCs w:val="18"/>
        </w:rPr>
        <w:t xml:space="preserve"> </w:t>
      </w:r>
      <w:r w:rsidR="00322A2C">
        <w:rPr>
          <w:rFonts w:asciiTheme="majorBidi" w:hAnsiTheme="majorBidi" w:cstheme="majorBidi"/>
          <w:b/>
          <w:bCs/>
          <w:sz w:val="18"/>
          <w:szCs w:val="18"/>
        </w:rPr>
        <w:t xml:space="preserve">- </w:t>
      </w:r>
      <w:r>
        <w:rPr>
          <w:rFonts w:asciiTheme="majorBidi" w:hAnsiTheme="majorBidi" w:cstheme="majorBidi"/>
          <w:i/>
          <w:iCs/>
          <w:sz w:val="18"/>
          <w:szCs w:val="18"/>
        </w:rPr>
        <w:t xml:space="preserve"> </w:t>
      </w:r>
    </w:p>
    <w:p w:rsidR="00166980" w:rsidRPr="00CC3077" w:rsidRDefault="00166980" w:rsidP="00166980">
      <w:pPr>
        <w:rPr>
          <w:rFonts w:asciiTheme="majorBidi" w:hAnsiTheme="majorBidi" w:cstheme="majorBidi"/>
          <w:b/>
          <w:bCs/>
          <w:sz w:val="18"/>
          <w:szCs w:val="18"/>
        </w:rPr>
      </w:pPr>
      <w:r w:rsidRPr="00CC3077">
        <w:rPr>
          <w:rFonts w:asciiTheme="majorBidi" w:hAnsiTheme="majorBidi" w:cstheme="majorBidi"/>
          <w:b/>
          <w:bCs/>
          <w:sz w:val="18"/>
          <w:szCs w:val="18"/>
        </w:rPr>
        <w:t xml:space="preserve">References: </w:t>
      </w:r>
    </w:p>
    <w:p w:rsidR="0098144B" w:rsidRDefault="002A7822" w:rsidP="0098144B">
      <w:pPr>
        <w:pStyle w:val="ListParagraph"/>
        <w:numPr>
          <w:ilvl w:val="0"/>
          <w:numId w:val="23"/>
        </w:numPr>
        <w:rPr>
          <w:rFonts w:asciiTheme="majorBidi" w:hAnsiTheme="majorBidi" w:cstheme="majorBidi"/>
          <w:sz w:val="18"/>
          <w:szCs w:val="18"/>
        </w:rPr>
      </w:pPr>
      <w:hyperlink r:id="rId102" w:history="1">
        <w:r w:rsidR="0098144B" w:rsidRPr="00440982">
          <w:rPr>
            <w:rStyle w:val="Hyperlink"/>
            <w:rFonts w:asciiTheme="majorBidi" w:hAnsiTheme="majorBidi" w:cstheme="majorBidi"/>
            <w:sz w:val="18"/>
            <w:szCs w:val="18"/>
          </w:rPr>
          <w:t>http://www.gdacs.org/flooddetection/</w:t>
        </w:r>
      </w:hyperlink>
      <w:r w:rsidR="0098144B">
        <w:rPr>
          <w:rFonts w:asciiTheme="majorBidi" w:hAnsiTheme="majorBidi" w:cstheme="majorBidi"/>
          <w:sz w:val="18"/>
          <w:szCs w:val="18"/>
        </w:rPr>
        <w:t xml:space="preserve"> </w:t>
      </w:r>
    </w:p>
    <w:p w:rsidR="00EF5796" w:rsidRDefault="002A7822" w:rsidP="00EF5796">
      <w:pPr>
        <w:pStyle w:val="ListParagraph"/>
        <w:numPr>
          <w:ilvl w:val="0"/>
          <w:numId w:val="23"/>
        </w:numPr>
        <w:rPr>
          <w:rFonts w:asciiTheme="majorBidi" w:hAnsiTheme="majorBidi" w:cstheme="majorBidi"/>
          <w:sz w:val="18"/>
          <w:szCs w:val="18"/>
        </w:rPr>
      </w:pPr>
      <w:hyperlink r:id="rId103" w:history="1">
        <w:r w:rsidR="00EF5796" w:rsidRPr="00440982">
          <w:rPr>
            <w:rStyle w:val="Hyperlink"/>
            <w:rFonts w:asciiTheme="majorBidi" w:hAnsiTheme="majorBidi" w:cstheme="majorBidi"/>
            <w:sz w:val="18"/>
            <w:szCs w:val="18"/>
          </w:rPr>
          <w:t>http://www.gdacs.org/flooddetection/overview.aspx</w:t>
        </w:r>
      </w:hyperlink>
      <w:r w:rsidR="00EF5796">
        <w:rPr>
          <w:rFonts w:asciiTheme="majorBidi" w:hAnsiTheme="majorBidi" w:cstheme="majorBidi"/>
          <w:sz w:val="18"/>
          <w:szCs w:val="18"/>
        </w:rPr>
        <w:t xml:space="preserve"> </w:t>
      </w:r>
    </w:p>
    <w:p w:rsidR="00592575" w:rsidRDefault="002A7822" w:rsidP="00592575">
      <w:pPr>
        <w:pStyle w:val="ListParagraph"/>
        <w:numPr>
          <w:ilvl w:val="0"/>
          <w:numId w:val="23"/>
        </w:numPr>
        <w:rPr>
          <w:rFonts w:asciiTheme="majorBidi" w:hAnsiTheme="majorBidi" w:cstheme="majorBidi"/>
          <w:sz w:val="18"/>
          <w:szCs w:val="18"/>
        </w:rPr>
      </w:pPr>
      <w:hyperlink r:id="rId104" w:history="1">
        <w:r w:rsidR="00592575" w:rsidRPr="00440982">
          <w:rPr>
            <w:rStyle w:val="Hyperlink"/>
            <w:rFonts w:asciiTheme="majorBidi" w:hAnsiTheme="majorBidi" w:cstheme="majorBidi"/>
            <w:sz w:val="18"/>
            <w:szCs w:val="18"/>
          </w:rPr>
          <w:t>http://www.gdacs.org/flooddetection/download.aspx</w:t>
        </w:r>
      </w:hyperlink>
      <w:r w:rsidR="00592575">
        <w:rPr>
          <w:rFonts w:asciiTheme="majorBidi" w:hAnsiTheme="majorBidi" w:cstheme="majorBidi"/>
          <w:sz w:val="18"/>
          <w:szCs w:val="18"/>
        </w:rPr>
        <w:t xml:space="preserve"> </w:t>
      </w:r>
    </w:p>
    <w:p w:rsidR="0098144B" w:rsidRDefault="002A7822" w:rsidP="0098144B">
      <w:pPr>
        <w:pStyle w:val="ListParagraph"/>
        <w:numPr>
          <w:ilvl w:val="0"/>
          <w:numId w:val="23"/>
        </w:numPr>
        <w:rPr>
          <w:rFonts w:asciiTheme="majorBidi" w:hAnsiTheme="majorBidi" w:cstheme="majorBidi"/>
          <w:sz w:val="18"/>
          <w:szCs w:val="18"/>
        </w:rPr>
      </w:pPr>
      <w:hyperlink r:id="rId105" w:history="1">
        <w:r w:rsidR="0098144B" w:rsidRPr="00440982">
          <w:rPr>
            <w:rStyle w:val="Hyperlink"/>
            <w:rFonts w:asciiTheme="majorBidi" w:hAnsiTheme="majorBidi" w:cstheme="majorBidi"/>
            <w:sz w:val="18"/>
            <w:szCs w:val="18"/>
          </w:rPr>
          <w:t>https://ec.europa.eu/jrc/en/scientific-tool/global-flood-detection-system</w:t>
        </w:r>
      </w:hyperlink>
      <w:r w:rsidR="0098144B">
        <w:rPr>
          <w:rFonts w:asciiTheme="majorBidi" w:hAnsiTheme="majorBidi" w:cstheme="majorBidi"/>
          <w:sz w:val="18"/>
          <w:szCs w:val="18"/>
        </w:rPr>
        <w:t xml:space="preserve"> </w:t>
      </w:r>
    </w:p>
    <w:p w:rsidR="001F41EB" w:rsidRDefault="002A7822" w:rsidP="001F41EB">
      <w:pPr>
        <w:pStyle w:val="ListParagraph"/>
        <w:numPr>
          <w:ilvl w:val="0"/>
          <w:numId w:val="23"/>
        </w:numPr>
        <w:rPr>
          <w:rFonts w:asciiTheme="majorBidi" w:hAnsiTheme="majorBidi" w:cstheme="majorBidi"/>
          <w:sz w:val="18"/>
          <w:szCs w:val="18"/>
        </w:rPr>
      </w:pPr>
      <w:hyperlink r:id="rId106" w:history="1">
        <w:r w:rsidR="001F41EB" w:rsidRPr="00440982">
          <w:rPr>
            <w:rStyle w:val="Hyperlink"/>
            <w:rFonts w:asciiTheme="majorBidi" w:hAnsiTheme="majorBidi" w:cstheme="majorBidi"/>
            <w:sz w:val="18"/>
            <w:szCs w:val="18"/>
          </w:rPr>
          <w:t>https://ec.europa.eu/jrc/en/publication/global-flood-detection-system-data-product-specifications?r=dnl</w:t>
        </w:r>
      </w:hyperlink>
      <w:r w:rsidR="001F41EB">
        <w:rPr>
          <w:rFonts w:asciiTheme="majorBidi" w:hAnsiTheme="majorBidi" w:cstheme="majorBidi"/>
          <w:sz w:val="18"/>
          <w:szCs w:val="18"/>
        </w:rPr>
        <w:t xml:space="preserve"> </w:t>
      </w:r>
    </w:p>
    <w:p w:rsidR="001F41EB" w:rsidRDefault="002A7822" w:rsidP="001F41EB">
      <w:pPr>
        <w:pStyle w:val="ListParagraph"/>
        <w:numPr>
          <w:ilvl w:val="0"/>
          <w:numId w:val="23"/>
        </w:numPr>
        <w:rPr>
          <w:rFonts w:asciiTheme="majorBidi" w:hAnsiTheme="majorBidi" w:cstheme="majorBidi"/>
          <w:sz w:val="18"/>
          <w:szCs w:val="18"/>
        </w:rPr>
      </w:pPr>
      <w:hyperlink r:id="rId107" w:history="1">
        <w:r w:rsidR="001F41EB" w:rsidRPr="00440982">
          <w:rPr>
            <w:rStyle w:val="Hyperlink"/>
            <w:rFonts w:asciiTheme="majorBidi" w:hAnsiTheme="majorBidi" w:cstheme="majorBidi"/>
            <w:sz w:val="18"/>
            <w:szCs w:val="18"/>
          </w:rPr>
          <w:t>http://www.copernicus.eu/news/global-flood-detection-system-data-products-specification</w:t>
        </w:r>
      </w:hyperlink>
      <w:r w:rsidR="001F41EB">
        <w:rPr>
          <w:rFonts w:asciiTheme="majorBidi" w:hAnsiTheme="majorBidi" w:cstheme="majorBidi"/>
          <w:sz w:val="18"/>
          <w:szCs w:val="18"/>
        </w:rPr>
        <w:t xml:space="preserve"> </w:t>
      </w:r>
    </w:p>
    <w:p w:rsidR="00322A2C" w:rsidRDefault="00322A2C" w:rsidP="00322A2C">
      <w:pPr>
        <w:pStyle w:val="ListParagraph"/>
        <w:numPr>
          <w:ilvl w:val="0"/>
          <w:numId w:val="23"/>
        </w:numPr>
        <w:rPr>
          <w:rFonts w:asciiTheme="majorBidi" w:hAnsiTheme="majorBidi" w:cstheme="majorBidi"/>
          <w:sz w:val="18"/>
          <w:szCs w:val="18"/>
        </w:rPr>
      </w:pPr>
      <w:proofErr w:type="spellStart"/>
      <w:r w:rsidRPr="00322A2C">
        <w:rPr>
          <w:rFonts w:asciiTheme="majorBidi" w:hAnsiTheme="majorBidi" w:cstheme="majorBidi"/>
          <w:sz w:val="18"/>
          <w:szCs w:val="18"/>
        </w:rPr>
        <w:t>Kugler</w:t>
      </w:r>
      <w:proofErr w:type="spellEnd"/>
      <w:r w:rsidRPr="00322A2C">
        <w:rPr>
          <w:rFonts w:asciiTheme="majorBidi" w:hAnsiTheme="majorBidi" w:cstheme="majorBidi"/>
          <w:sz w:val="18"/>
          <w:szCs w:val="18"/>
        </w:rPr>
        <w:t xml:space="preserve">, Z. and De </w:t>
      </w:r>
      <w:proofErr w:type="spellStart"/>
      <w:r w:rsidRPr="00322A2C">
        <w:rPr>
          <w:rFonts w:asciiTheme="majorBidi" w:hAnsiTheme="majorBidi" w:cstheme="majorBidi"/>
          <w:sz w:val="18"/>
          <w:szCs w:val="18"/>
        </w:rPr>
        <w:t>Groeve</w:t>
      </w:r>
      <w:proofErr w:type="spellEnd"/>
      <w:r w:rsidRPr="00322A2C">
        <w:rPr>
          <w:rFonts w:asciiTheme="majorBidi" w:hAnsiTheme="majorBidi" w:cstheme="majorBidi"/>
          <w:sz w:val="18"/>
          <w:szCs w:val="18"/>
        </w:rPr>
        <w:t>, T.</w:t>
      </w:r>
      <w:r>
        <w:rPr>
          <w:rFonts w:asciiTheme="majorBidi" w:hAnsiTheme="majorBidi" w:cstheme="majorBidi"/>
          <w:sz w:val="18"/>
          <w:szCs w:val="18"/>
        </w:rPr>
        <w:t xml:space="preserve"> (2007).</w:t>
      </w:r>
      <w:r w:rsidRPr="00322A2C">
        <w:rPr>
          <w:rFonts w:asciiTheme="majorBidi" w:hAnsiTheme="majorBidi" w:cstheme="majorBidi"/>
          <w:sz w:val="18"/>
          <w:szCs w:val="18"/>
        </w:rPr>
        <w:t xml:space="preserve"> The Global Flood Detection System, JRC Scientific and Technical Reports EUR 23303 EN-2007</w:t>
      </w:r>
      <w:r>
        <w:rPr>
          <w:rFonts w:asciiTheme="majorBidi" w:hAnsiTheme="majorBidi" w:cstheme="majorBidi"/>
          <w:sz w:val="18"/>
          <w:szCs w:val="18"/>
        </w:rPr>
        <w:t xml:space="preserve">. </w:t>
      </w:r>
      <w:r w:rsidRPr="00322A2C">
        <w:rPr>
          <w:rFonts w:asciiTheme="majorBidi" w:hAnsiTheme="majorBidi" w:cstheme="majorBidi"/>
          <w:sz w:val="18"/>
          <w:szCs w:val="18"/>
        </w:rPr>
        <w:t>Office for Official Publications of the Eur</w:t>
      </w:r>
      <w:r>
        <w:rPr>
          <w:rFonts w:asciiTheme="majorBidi" w:hAnsiTheme="majorBidi" w:cstheme="majorBidi"/>
          <w:sz w:val="18"/>
          <w:szCs w:val="18"/>
        </w:rPr>
        <w:t>opean Communities, Luxembourg</w:t>
      </w:r>
      <w:r w:rsidRPr="00322A2C">
        <w:rPr>
          <w:rFonts w:asciiTheme="majorBidi" w:hAnsiTheme="majorBidi" w:cstheme="majorBidi"/>
          <w:sz w:val="18"/>
          <w:szCs w:val="18"/>
        </w:rPr>
        <w:t>.</w:t>
      </w:r>
      <w:r>
        <w:rPr>
          <w:rFonts w:asciiTheme="majorBidi" w:hAnsiTheme="majorBidi" w:cstheme="majorBidi"/>
          <w:sz w:val="18"/>
          <w:szCs w:val="18"/>
        </w:rPr>
        <w:t xml:space="preserve"> Available at: </w:t>
      </w:r>
      <w:hyperlink r:id="rId108" w:history="1">
        <w:r w:rsidRPr="00440982">
          <w:rPr>
            <w:rStyle w:val="Hyperlink"/>
            <w:rFonts w:asciiTheme="majorBidi" w:hAnsiTheme="majorBidi" w:cstheme="majorBidi"/>
            <w:sz w:val="18"/>
            <w:szCs w:val="18"/>
          </w:rPr>
          <w:t>http://publications.jrc.ec.europa.eu/repository/bitstream/JRC44149/reqno_jrc44149_gfds%20%28final%292.pdf</w:t>
        </w:r>
      </w:hyperlink>
      <w:r>
        <w:rPr>
          <w:rFonts w:asciiTheme="majorBidi" w:hAnsiTheme="majorBidi" w:cstheme="majorBidi"/>
          <w:sz w:val="18"/>
          <w:szCs w:val="18"/>
        </w:rPr>
        <w:t xml:space="preserve"> </w:t>
      </w:r>
    </w:p>
    <w:p w:rsidR="001F41EB" w:rsidRDefault="001F41EB" w:rsidP="001F41EB">
      <w:pPr>
        <w:pStyle w:val="ListParagraph"/>
        <w:numPr>
          <w:ilvl w:val="0"/>
          <w:numId w:val="23"/>
        </w:numPr>
        <w:rPr>
          <w:rFonts w:asciiTheme="majorBidi" w:hAnsiTheme="majorBidi" w:cstheme="majorBidi"/>
          <w:sz w:val="18"/>
          <w:szCs w:val="18"/>
        </w:rPr>
      </w:pPr>
      <w:r w:rsidRPr="001F41EB">
        <w:rPr>
          <w:rFonts w:asciiTheme="majorBidi" w:hAnsiTheme="majorBidi" w:cstheme="majorBidi"/>
          <w:sz w:val="18"/>
          <w:szCs w:val="18"/>
        </w:rPr>
        <w:t xml:space="preserve">De </w:t>
      </w:r>
      <w:proofErr w:type="spellStart"/>
      <w:r w:rsidRPr="001F41EB">
        <w:rPr>
          <w:rFonts w:asciiTheme="majorBidi" w:hAnsiTheme="majorBidi" w:cstheme="majorBidi"/>
          <w:sz w:val="18"/>
          <w:szCs w:val="18"/>
        </w:rPr>
        <w:t>Groeve</w:t>
      </w:r>
      <w:proofErr w:type="spellEnd"/>
      <w:r w:rsidRPr="001F41EB">
        <w:rPr>
          <w:rFonts w:asciiTheme="majorBidi" w:hAnsiTheme="majorBidi" w:cstheme="majorBidi"/>
          <w:sz w:val="18"/>
          <w:szCs w:val="18"/>
        </w:rPr>
        <w:t xml:space="preserve">, T. (2010). Flood monitoring and mapping using passive microwave remote sensing in Namibia. </w:t>
      </w:r>
      <w:r w:rsidRPr="001F41EB">
        <w:rPr>
          <w:rFonts w:asciiTheme="majorBidi" w:hAnsiTheme="majorBidi" w:cstheme="majorBidi"/>
          <w:i/>
          <w:iCs/>
          <w:sz w:val="18"/>
          <w:szCs w:val="18"/>
        </w:rPr>
        <w:t>Geomatics, Natural Hazards and Risk, 1</w:t>
      </w:r>
      <w:r w:rsidRPr="001F41EB">
        <w:rPr>
          <w:rFonts w:asciiTheme="majorBidi" w:hAnsiTheme="majorBidi" w:cstheme="majorBidi"/>
          <w:sz w:val="18"/>
          <w:szCs w:val="18"/>
        </w:rPr>
        <w:t>(1), 19-35.</w:t>
      </w:r>
      <w:r>
        <w:rPr>
          <w:rFonts w:asciiTheme="majorBidi" w:hAnsiTheme="majorBidi" w:cstheme="majorBidi"/>
          <w:sz w:val="18"/>
          <w:szCs w:val="18"/>
        </w:rPr>
        <w:t xml:space="preserve"> DOI: </w:t>
      </w:r>
      <w:r w:rsidRPr="001F41EB">
        <w:rPr>
          <w:rFonts w:asciiTheme="majorBidi" w:hAnsiTheme="majorBidi" w:cstheme="majorBidi"/>
          <w:sz w:val="18"/>
          <w:szCs w:val="18"/>
        </w:rPr>
        <w:t>10.1080/19475701003648085</w:t>
      </w:r>
      <w:r>
        <w:rPr>
          <w:rFonts w:asciiTheme="majorBidi" w:hAnsiTheme="majorBidi" w:cstheme="majorBidi"/>
          <w:sz w:val="18"/>
          <w:szCs w:val="18"/>
        </w:rPr>
        <w:t>.</w:t>
      </w:r>
      <w:r w:rsidRPr="001F41EB">
        <w:rPr>
          <w:rFonts w:asciiTheme="majorBidi" w:hAnsiTheme="majorBidi" w:cstheme="majorBidi"/>
          <w:sz w:val="18"/>
          <w:szCs w:val="18"/>
        </w:rPr>
        <w:t xml:space="preserve"> </w:t>
      </w:r>
      <w:hyperlink r:id="rId109" w:history="1">
        <w:r w:rsidRPr="00440982">
          <w:rPr>
            <w:rStyle w:val="Hyperlink"/>
            <w:rFonts w:asciiTheme="majorBidi" w:hAnsiTheme="majorBidi" w:cstheme="majorBidi"/>
            <w:sz w:val="18"/>
            <w:szCs w:val="18"/>
          </w:rPr>
          <w:t>http://www.tandfonline.com/doi/full/10.1080/19475701003648085</w:t>
        </w:r>
      </w:hyperlink>
      <w:r>
        <w:rPr>
          <w:rFonts w:asciiTheme="majorBidi" w:hAnsiTheme="majorBidi" w:cstheme="majorBidi"/>
          <w:sz w:val="18"/>
          <w:szCs w:val="18"/>
        </w:rPr>
        <w:t xml:space="preserve"> </w:t>
      </w:r>
    </w:p>
    <w:p w:rsidR="000B2FF3" w:rsidRPr="004160EB" w:rsidRDefault="000B2FF3" w:rsidP="000B2FF3">
      <w:pPr>
        <w:pStyle w:val="ListParagraph"/>
        <w:numPr>
          <w:ilvl w:val="0"/>
          <w:numId w:val="23"/>
        </w:numPr>
        <w:rPr>
          <w:rFonts w:asciiTheme="majorBidi" w:hAnsiTheme="majorBidi" w:cstheme="majorBidi"/>
          <w:sz w:val="18"/>
          <w:szCs w:val="18"/>
          <w:lang w:val="en-US"/>
        </w:rPr>
      </w:pPr>
      <w:r w:rsidRPr="000B2FF3">
        <w:rPr>
          <w:rFonts w:asciiTheme="majorBidi" w:hAnsiTheme="majorBidi" w:cstheme="majorBidi"/>
          <w:sz w:val="18"/>
          <w:szCs w:val="18"/>
        </w:rPr>
        <w:t xml:space="preserve">Revilla-Romero, B., </w:t>
      </w:r>
      <w:proofErr w:type="spellStart"/>
      <w:r w:rsidRPr="000B2FF3">
        <w:rPr>
          <w:rFonts w:asciiTheme="majorBidi" w:hAnsiTheme="majorBidi" w:cstheme="majorBidi"/>
          <w:sz w:val="18"/>
          <w:szCs w:val="18"/>
        </w:rPr>
        <w:t>Thielen</w:t>
      </w:r>
      <w:proofErr w:type="spellEnd"/>
      <w:r w:rsidRPr="000B2FF3">
        <w:rPr>
          <w:rFonts w:asciiTheme="majorBidi" w:hAnsiTheme="majorBidi" w:cstheme="majorBidi"/>
          <w:sz w:val="18"/>
          <w:szCs w:val="18"/>
        </w:rPr>
        <w:t xml:space="preserve">, J., </w:t>
      </w:r>
      <w:proofErr w:type="spellStart"/>
      <w:r w:rsidRPr="000B2FF3">
        <w:rPr>
          <w:rFonts w:asciiTheme="majorBidi" w:hAnsiTheme="majorBidi" w:cstheme="majorBidi"/>
          <w:sz w:val="18"/>
          <w:szCs w:val="18"/>
        </w:rPr>
        <w:t>Salamon</w:t>
      </w:r>
      <w:proofErr w:type="spellEnd"/>
      <w:r w:rsidRPr="000B2FF3">
        <w:rPr>
          <w:rFonts w:asciiTheme="majorBidi" w:hAnsiTheme="majorBidi" w:cstheme="majorBidi"/>
          <w:sz w:val="18"/>
          <w:szCs w:val="18"/>
        </w:rPr>
        <w:t xml:space="preserve">, P., De </w:t>
      </w:r>
      <w:proofErr w:type="spellStart"/>
      <w:r w:rsidRPr="000B2FF3">
        <w:rPr>
          <w:rFonts w:asciiTheme="majorBidi" w:hAnsiTheme="majorBidi" w:cstheme="majorBidi"/>
          <w:sz w:val="18"/>
          <w:szCs w:val="18"/>
        </w:rPr>
        <w:t>Groeve</w:t>
      </w:r>
      <w:proofErr w:type="spellEnd"/>
      <w:r w:rsidRPr="000B2FF3">
        <w:rPr>
          <w:rFonts w:asciiTheme="majorBidi" w:hAnsiTheme="majorBidi" w:cstheme="majorBidi"/>
          <w:sz w:val="18"/>
          <w:szCs w:val="18"/>
        </w:rPr>
        <w:t xml:space="preserve">, T., &amp; </w:t>
      </w:r>
      <w:proofErr w:type="spellStart"/>
      <w:r w:rsidRPr="000B2FF3">
        <w:rPr>
          <w:rFonts w:asciiTheme="majorBidi" w:hAnsiTheme="majorBidi" w:cstheme="majorBidi"/>
          <w:sz w:val="18"/>
          <w:szCs w:val="18"/>
        </w:rPr>
        <w:t>Brakenridge</w:t>
      </w:r>
      <w:proofErr w:type="spellEnd"/>
      <w:r w:rsidRPr="000B2FF3">
        <w:rPr>
          <w:rFonts w:asciiTheme="majorBidi" w:hAnsiTheme="majorBidi" w:cstheme="majorBidi"/>
          <w:sz w:val="18"/>
          <w:szCs w:val="18"/>
        </w:rPr>
        <w:t xml:space="preserve">, G. R. (2014). Evaluation of the satellite-based Global Flood Detection System for measuring river discharge: influence of local factors. </w:t>
      </w:r>
      <w:r w:rsidRPr="000B2FF3">
        <w:rPr>
          <w:rFonts w:asciiTheme="majorBidi" w:hAnsiTheme="majorBidi" w:cstheme="majorBidi"/>
          <w:i/>
          <w:iCs/>
          <w:sz w:val="18"/>
          <w:szCs w:val="18"/>
        </w:rPr>
        <w:t>Hydrology and Earth System Sciences, 18</w:t>
      </w:r>
      <w:r w:rsidRPr="000B2FF3">
        <w:rPr>
          <w:rFonts w:asciiTheme="majorBidi" w:hAnsiTheme="majorBidi" w:cstheme="majorBidi"/>
          <w:sz w:val="18"/>
          <w:szCs w:val="18"/>
        </w:rPr>
        <w:t>(11), 4467-4484.</w:t>
      </w:r>
      <w:r>
        <w:rPr>
          <w:rFonts w:asciiTheme="majorBidi" w:hAnsiTheme="majorBidi" w:cstheme="majorBidi"/>
          <w:sz w:val="18"/>
          <w:szCs w:val="18"/>
        </w:rPr>
        <w:t xml:space="preserve"> </w:t>
      </w:r>
      <w:r w:rsidRPr="004160EB">
        <w:rPr>
          <w:rFonts w:asciiTheme="majorBidi" w:hAnsiTheme="majorBidi" w:cstheme="majorBidi"/>
          <w:sz w:val="18"/>
          <w:szCs w:val="18"/>
          <w:lang w:val="en-US"/>
        </w:rPr>
        <w:t xml:space="preserve">DOI: 10.5194/hess-18-4467-2014. </w:t>
      </w:r>
      <w:hyperlink r:id="rId110" w:history="1">
        <w:r w:rsidRPr="004160EB">
          <w:rPr>
            <w:rStyle w:val="Hyperlink"/>
            <w:rFonts w:asciiTheme="majorBidi" w:hAnsiTheme="majorBidi" w:cstheme="majorBidi"/>
            <w:sz w:val="18"/>
            <w:szCs w:val="18"/>
            <w:lang w:val="en-US"/>
          </w:rPr>
          <w:t>https://www.hydrol-earth-syst-sci.net/18/4467/2014/</w:t>
        </w:r>
      </w:hyperlink>
      <w:r w:rsidRPr="004160EB">
        <w:rPr>
          <w:rFonts w:asciiTheme="majorBidi" w:hAnsiTheme="majorBidi" w:cstheme="majorBidi"/>
          <w:sz w:val="18"/>
          <w:szCs w:val="18"/>
          <w:lang w:val="en-US"/>
        </w:rPr>
        <w:t xml:space="preserve"> </w:t>
      </w:r>
    </w:p>
    <w:p w:rsidR="00166980" w:rsidRDefault="00166980" w:rsidP="00166980">
      <w:pPr>
        <w:rPr>
          <w:rFonts w:asciiTheme="majorBidi" w:hAnsiTheme="majorBidi" w:cstheme="majorBidi"/>
        </w:rPr>
      </w:pPr>
    </w:p>
    <w:p w:rsidR="00166980" w:rsidRPr="00CC3077" w:rsidRDefault="00166980" w:rsidP="003804F8">
      <w:pPr>
        <w:rPr>
          <w:rFonts w:asciiTheme="majorBidi" w:hAnsiTheme="majorBidi" w:cstheme="majorBidi"/>
        </w:rPr>
      </w:pPr>
    </w:p>
    <w:p w:rsidR="00BA463D" w:rsidRDefault="00BA463D" w:rsidP="003804F8">
      <w:pPr>
        <w:rPr>
          <w:rFonts w:asciiTheme="majorBidi" w:hAnsiTheme="majorBidi" w:cstheme="majorBidi"/>
        </w:rPr>
      </w:pPr>
    </w:p>
    <w:p w:rsidR="00BA463D" w:rsidRDefault="00BA463D" w:rsidP="003804F8">
      <w:pPr>
        <w:rPr>
          <w:rFonts w:asciiTheme="majorBidi" w:hAnsiTheme="majorBidi" w:cstheme="majorBidi"/>
        </w:rPr>
      </w:pPr>
    </w:p>
    <w:p w:rsidR="00BA463D" w:rsidRDefault="00BA463D" w:rsidP="003804F8">
      <w:pPr>
        <w:rPr>
          <w:rFonts w:asciiTheme="majorBidi" w:hAnsiTheme="majorBidi" w:cstheme="majorBidi"/>
        </w:rPr>
      </w:pPr>
    </w:p>
    <w:p w:rsidR="00BA463D" w:rsidRDefault="00BA463D" w:rsidP="003804F8">
      <w:pPr>
        <w:rPr>
          <w:rFonts w:asciiTheme="majorBidi" w:hAnsiTheme="majorBidi" w:cstheme="majorBidi"/>
        </w:rPr>
      </w:pPr>
    </w:p>
    <w:p w:rsidR="00BA463D" w:rsidRDefault="00BA463D" w:rsidP="003804F8">
      <w:pPr>
        <w:rPr>
          <w:rFonts w:asciiTheme="majorBidi" w:hAnsiTheme="majorBidi" w:cstheme="majorBidi"/>
        </w:rPr>
      </w:pPr>
    </w:p>
    <w:p w:rsidR="00BA463D" w:rsidRDefault="00BA463D" w:rsidP="003804F8">
      <w:pPr>
        <w:rPr>
          <w:rFonts w:asciiTheme="majorBidi" w:hAnsiTheme="majorBidi" w:cstheme="majorBidi"/>
        </w:rPr>
      </w:pPr>
    </w:p>
    <w:p w:rsidR="00BA463D" w:rsidRDefault="00BA463D" w:rsidP="003804F8">
      <w:pPr>
        <w:rPr>
          <w:rFonts w:asciiTheme="majorBidi" w:hAnsiTheme="majorBidi" w:cstheme="majorBidi"/>
        </w:rPr>
      </w:pPr>
    </w:p>
    <w:p w:rsidR="00BA463D" w:rsidRDefault="00BA463D" w:rsidP="003804F8">
      <w:pPr>
        <w:rPr>
          <w:rFonts w:asciiTheme="majorBidi" w:hAnsiTheme="majorBidi" w:cstheme="majorBidi"/>
        </w:rPr>
      </w:pPr>
    </w:p>
    <w:p w:rsidR="00BA463D" w:rsidRDefault="00BA463D" w:rsidP="003804F8">
      <w:pPr>
        <w:rPr>
          <w:rFonts w:asciiTheme="majorBidi" w:hAnsiTheme="majorBidi" w:cstheme="majorBidi"/>
        </w:rPr>
      </w:pPr>
    </w:p>
    <w:p w:rsidR="00BA463D" w:rsidRDefault="00BA463D" w:rsidP="003804F8">
      <w:pPr>
        <w:rPr>
          <w:rFonts w:asciiTheme="majorBidi" w:hAnsiTheme="majorBidi" w:cstheme="majorBidi"/>
        </w:rPr>
      </w:pPr>
    </w:p>
    <w:p w:rsidR="00BA463D" w:rsidRDefault="00BA463D" w:rsidP="003804F8">
      <w:pPr>
        <w:rPr>
          <w:rFonts w:asciiTheme="majorBidi" w:hAnsiTheme="majorBidi" w:cstheme="majorBidi"/>
        </w:rPr>
      </w:pPr>
    </w:p>
    <w:p w:rsidR="00BA463D" w:rsidRDefault="00BA463D" w:rsidP="003804F8">
      <w:pPr>
        <w:rPr>
          <w:rFonts w:asciiTheme="majorBidi" w:hAnsiTheme="majorBidi" w:cstheme="majorBidi"/>
        </w:rPr>
      </w:pPr>
    </w:p>
    <w:p w:rsidR="00BA463D" w:rsidRDefault="00BA463D" w:rsidP="003804F8">
      <w:pPr>
        <w:rPr>
          <w:rFonts w:asciiTheme="majorBidi" w:hAnsiTheme="majorBidi" w:cstheme="majorBidi"/>
        </w:rPr>
      </w:pPr>
    </w:p>
    <w:p w:rsidR="00BA463D" w:rsidRDefault="00BA463D" w:rsidP="003804F8">
      <w:pPr>
        <w:rPr>
          <w:rFonts w:asciiTheme="majorBidi" w:hAnsiTheme="majorBidi" w:cstheme="majorBidi"/>
        </w:rPr>
      </w:pPr>
    </w:p>
    <w:p w:rsidR="003804F8" w:rsidRPr="00CC3077" w:rsidRDefault="003804F8" w:rsidP="003804F8">
      <w:pPr>
        <w:rPr>
          <w:rFonts w:asciiTheme="majorBidi" w:hAnsiTheme="majorBidi" w:cstheme="majorBidi"/>
        </w:rPr>
      </w:pPr>
    </w:p>
    <w:p w:rsidR="003804F8" w:rsidRPr="00CC3077" w:rsidRDefault="003804F8" w:rsidP="003804F8">
      <w:pPr>
        <w:rPr>
          <w:rFonts w:asciiTheme="majorBidi" w:hAnsiTheme="majorBidi" w:cstheme="majorBidi"/>
        </w:rPr>
      </w:pPr>
    </w:p>
    <w:p w:rsidR="001D56B1" w:rsidRPr="00CC3077" w:rsidRDefault="00B440E0" w:rsidP="007632B0">
      <w:pPr>
        <w:pStyle w:val="ListParagraph"/>
        <w:numPr>
          <w:ilvl w:val="1"/>
          <w:numId w:val="1"/>
        </w:numPr>
        <w:outlineLvl w:val="1"/>
        <w:rPr>
          <w:rFonts w:asciiTheme="majorBidi" w:hAnsiTheme="majorBidi" w:cstheme="majorBidi"/>
          <w:color w:val="365F91" w:themeColor="accent1" w:themeShade="BF"/>
          <w:sz w:val="24"/>
          <w:szCs w:val="28"/>
        </w:rPr>
      </w:pPr>
      <w:bookmarkStart w:id="15" w:name="_Toc492914764"/>
      <w:r>
        <w:rPr>
          <w:rFonts w:asciiTheme="majorBidi" w:hAnsiTheme="majorBidi" w:cstheme="majorBidi"/>
          <w:color w:val="365F91" w:themeColor="accent1" w:themeShade="BF"/>
          <w:sz w:val="24"/>
          <w:szCs w:val="28"/>
        </w:rPr>
        <w:t>GLOFFIS</w:t>
      </w:r>
      <w:r w:rsidR="00202AF1">
        <w:rPr>
          <w:rFonts w:asciiTheme="majorBidi" w:hAnsiTheme="majorBidi" w:cstheme="majorBidi"/>
          <w:color w:val="365F91" w:themeColor="accent1" w:themeShade="BF"/>
          <w:sz w:val="24"/>
          <w:szCs w:val="28"/>
        </w:rPr>
        <w:t xml:space="preserve"> (</w:t>
      </w:r>
      <w:r w:rsidR="00202AF1" w:rsidRPr="00202AF1">
        <w:rPr>
          <w:rFonts w:asciiTheme="majorBidi" w:hAnsiTheme="majorBidi" w:cstheme="majorBidi"/>
          <w:color w:val="365F91" w:themeColor="accent1" w:themeShade="BF"/>
          <w:sz w:val="24"/>
          <w:szCs w:val="28"/>
        </w:rPr>
        <w:t>Global Flood Forecasting Information System</w:t>
      </w:r>
      <w:r w:rsidR="00202AF1">
        <w:rPr>
          <w:rFonts w:asciiTheme="majorBidi" w:hAnsiTheme="majorBidi" w:cstheme="majorBidi"/>
          <w:color w:val="365F91" w:themeColor="accent1" w:themeShade="BF"/>
          <w:sz w:val="24"/>
          <w:szCs w:val="28"/>
        </w:rPr>
        <w:t>)</w:t>
      </w:r>
      <w:bookmarkEnd w:id="15"/>
    </w:p>
    <w:p w:rsidR="006504F2" w:rsidRDefault="006504F2" w:rsidP="00EF5796">
      <w:pPr>
        <w:jc w:val="both"/>
        <w:rPr>
          <w:rFonts w:asciiTheme="majorBidi" w:hAnsiTheme="majorBidi" w:cstheme="majorBidi"/>
        </w:rPr>
      </w:pPr>
      <w:r w:rsidRPr="00BA463D">
        <w:rPr>
          <w:rFonts w:asciiTheme="majorBidi" w:hAnsiTheme="majorBidi" w:cstheme="majorBidi"/>
        </w:rPr>
        <w:t xml:space="preserve">The Global Flood Forecasting Information System (GLOFFIS) is a research-oriented </w:t>
      </w:r>
      <w:r w:rsidR="00EF5796">
        <w:rPr>
          <w:rFonts w:asciiTheme="majorBidi" w:hAnsiTheme="majorBidi" w:cstheme="majorBidi"/>
        </w:rPr>
        <w:t>multi-</w:t>
      </w:r>
      <w:r w:rsidR="006636B0">
        <w:rPr>
          <w:rFonts w:asciiTheme="majorBidi" w:hAnsiTheme="majorBidi" w:cstheme="majorBidi"/>
        </w:rPr>
        <w:t xml:space="preserve">model </w:t>
      </w:r>
      <w:r w:rsidRPr="00BA463D">
        <w:rPr>
          <w:rFonts w:asciiTheme="majorBidi" w:hAnsiTheme="majorBidi" w:cstheme="majorBidi"/>
        </w:rPr>
        <w:t xml:space="preserve">operational </w:t>
      </w:r>
      <w:r w:rsidR="006636B0">
        <w:rPr>
          <w:rFonts w:asciiTheme="majorBidi" w:hAnsiTheme="majorBidi" w:cstheme="majorBidi"/>
        </w:rPr>
        <w:t xml:space="preserve">flood forecasting </w:t>
      </w:r>
      <w:r w:rsidRPr="00BA463D">
        <w:rPr>
          <w:rFonts w:asciiTheme="majorBidi" w:hAnsiTheme="majorBidi" w:cstheme="majorBidi"/>
        </w:rPr>
        <w:t xml:space="preserve">system based on Delft-FEWS. GLOFFIS is one of three global systems run by </w:t>
      </w:r>
      <w:proofErr w:type="spellStart"/>
      <w:r w:rsidRPr="00BA463D">
        <w:rPr>
          <w:rFonts w:asciiTheme="majorBidi" w:hAnsiTheme="majorBidi" w:cstheme="majorBidi"/>
        </w:rPr>
        <w:t>Deltares</w:t>
      </w:r>
      <w:proofErr w:type="spellEnd"/>
      <w:r w:rsidRPr="00BA463D">
        <w:rPr>
          <w:rFonts w:asciiTheme="majorBidi" w:hAnsiTheme="majorBidi" w:cstheme="majorBidi"/>
        </w:rPr>
        <w:t xml:space="preserve"> in the Netherlands; also operational are a storm surge model, GLOSSIS, and a water scarcity system, GLOWASIS. These three systems belong to an open, experimental information and communications technology facility, </w:t>
      </w:r>
      <w:hyperlink r:id="rId111" w:history="1">
        <w:proofErr w:type="spellStart"/>
        <w:r w:rsidRPr="006636B0">
          <w:rPr>
            <w:rStyle w:val="Hyperlink"/>
            <w:rFonts w:asciiTheme="majorBidi" w:hAnsiTheme="majorBidi" w:cstheme="majorBidi"/>
          </w:rPr>
          <w:t>IdLab</w:t>
        </w:r>
        <w:proofErr w:type="spellEnd"/>
      </w:hyperlink>
      <w:r w:rsidR="00F15C7B">
        <w:rPr>
          <w:rFonts w:asciiTheme="majorBidi" w:hAnsiTheme="majorBidi" w:cstheme="majorBidi"/>
        </w:rPr>
        <w:t xml:space="preserve"> (interactive data research laboratory)</w:t>
      </w:r>
      <w:r w:rsidRPr="00BA463D">
        <w:rPr>
          <w:rFonts w:asciiTheme="majorBidi" w:hAnsiTheme="majorBidi" w:cstheme="majorBidi"/>
        </w:rPr>
        <w:t xml:space="preserve">, and are being used to test new ideas around interoperability, hydrological predictability, big data, and visualization </w:t>
      </w:r>
      <w:r>
        <w:rPr>
          <w:rFonts w:asciiTheme="majorBidi" w:hAnsiTheme="majorBidi" w:cstheme="majorBidi"/>
        </w:rPr>
        <w:t>(Emerton et al., 2016)</w:t>
      </w:r>
      <w:r w:rsidR="00EF5796">
        <w:rPr>
          <w:rFonts w:asciiTheme="majorBidi" w:hAnsiTheme="majorBidi" w:cstheme="majorBid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300"/>
      </w:tblGrid>
      <w:tr w:rsidR="006504F2" w:rsidTr="00041F1A">
        <w:tc>
          <w:tcPr>
            <w:tcW w:w="2943" w:type="dxa"/>
          </w:tcPr>
          <w:p w:rsidR="006504F2" w:rsidRDefault="006504F2" w:rsidP="00041F1A">
            <w:pPr>
              <w:rPr>
                <w:rFonts w:asciiTheme="majorBidi" w:hAnsiTheme="majorBidi" w:cstheme="majorBidi"/>
                <w:sz w:val="18"/>
                <w:szCs w:val="20"/>
              </w:rPr>
            </w:pPr>
            <w:r>
              <w:rPr>
                <w:rFonts w:asciiTheme="majorBidi" w:hAnsiTheme="majorBidi" w:cstheme="majorBidi"/>
                <w:noProof/>
                <w:sz w:val="18"/>
                <w:szCs w:val="18"/>
                <w:lang w:val="en-US"/>
              </w:rPr>
              <w:drawing>
                <wp:inline distT="0" distB="0" distL="0" distR="0" wp14:anchorId="55C957A3" wp14:editId="2833D937">
                  <wp:extent cx="1295400" cy="914400"/>
                  <wp:effectExtent l="0" t="0" r="0" b="0"/>
                  <wp:docPr id="28" name="Picture 28" descr="\\INTERNAL.WMO.INT\UserData\Redirected\ndogulu\Desktop\WMO_Nilay\02_FFI\02_PLATFORMS\Delft-FEWS\Pictures\Deltar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NAL.WMO.INT\UserData\Redirected\ndogulu\Desktop\WMO_Nilay\02_FFI\02_PLATFORMS\Delft-FEWS\Pictures\Deltares-logo.png"/>
                          <pic:cNvPicPr>
                            <a:picLocks noChangeAspect="1" noChangeArrowheads="1"/>
                          </pic:cNvPicPr>
                        </pic:nvPicPr>
                        <pic:blipFill rotWithShape="1">
                          <a:blip r:embed="rId13">
                            <a:extLst>
                              <a:ext uri="{28A0092B-C50C-407E-A947-70E740481C1C}">
                                <a14:useLocalDpi xmlns:a14="http://schemas.microsoft.com/office/drawing/2010/main" val="0"/>
                              </a:ext>
                            </a:extLst>
                          </a:blip>
                          <a:srcRect t="14027" b="15385"/>
                          <a:stretch/>
                        </pic:blipFill>
                        <pic:spPr bwMode="auto">
                          <a:xfrm>
                            <a:off x="0" y="0"/>
                            <a:ext cx="1299324" cy="9171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00" w:type="dxa"/>
          </w:tcPr>
          <w:p w:rsidR="006504F2" w:rsidRDefault="006504F2" w:rsidP="00041F1A">
            <w:pPr>
              <w:rPr>
                <w:rFonts w:asciiTheme="majorBidi" w:hAnsiTheme="majorBidi" w:cstheme="majorBidi"/>
                <w:b/>
                <w:bCs/>
                <w:sz w:val="18"/>
                <w:szCs w:val="18"/>
              </w:rPr>
            </w:pPr>
          </w:p>
          <w:p w:rsidR="006504F2" w:rsidRPr="00CC3077" w:rsidRDefault="006504F2" w:rsidP="009B12F8">
            <w:pPr>
              <w:rPr>
                <w:rFonts w:asciiTheme="majorBidi" w:hAnsiTheme="majorBidi" w:cstheme="majorBidi"/>
                <w:sz w:val="18"/>
                <w:szCs w:val="20"/>
              </w:rPr>
            </w:pPr>
            <w:r w:rsidRPr="00CC3077">
              <w:rPr>
                <w:rFonts w:asciiTheme="majorBidi" w:hAnsiTheme="majorBidi" w:cstheme="majorBidi"/>
                <w:b/>
                <w:bCs/>
                <w:sz w:val="18"/>
                <w:szCs w:val="18"/>
              </w:rPr>
              <w:t>Website:</w:t>
            </w:r>
            <w:r w:rsidRPr="00CC3077">
              <w:rPr>
                <w:rFonts w:asciiTheme="majorBidi" w:hAnsiTheme="majorBidi" w:cstheme="majorBidi"/>
                <w:sz w:val="18"/>
                <w:szCs w:val="18"/>
              </w:rPr>
              <w:t xml:space="preserve"> </w:t>
            </w:r>
            <w:hyperlink r:id="rId112" w:history="1">
              <w:r w:rsidR="009B7EA4" w:rsidRPr="00440982">
                <w:rPr>
                  <w:rStyle w:val="Hyperlink"/>
                  <w:rFonts w:asciiTheme="majorBidi" w:hAnsiTheme="majorBidi" w:cstheme="majorBidi"/>
                  <w:sz w:val="18"/>
                  <w:szCs w:val="18"/>
                </w:rPr>
                <w:t>http://globalfloodforecast.com/glossis/index.htm</w:t>
              </w:r>
            </w:hyperlink>
            <w:r w:rsidR="009B7EA4">
              <w:rPr>
                <w:rFonts w:asciiTheme="majorBidi" w:hAnsiTheme="majorBidi" w:cstheme="majorBidi"/>
                <w:sz w:val="18"/>
                <w:szCs w:val="18"/>
              </w:rPr>
              <w:t xml:space="preserve"> </w:t>
            </w:r>
          </w:p>
          <w:p w:rsidR="006504F2" w:rsidRDefault="006504F2" w:rsidP="009B7EA4">
            <w:pPr>
              <w:rPr>
                <w:rFonts w:asciiTheme="majorBidi" w:hAnsiTheme="majorBidi" w:cstheme="majorBidi"/>
                <w:sz w:val="18"/>
                <w:szCs w:val="20"/>
              </w:rPr>
            </w:pPr>
            <w:r w:rsidRPr="00CC3077">
              <w:rPr>
                <w:rFonts w:asciiTheme="majorBidi" w:hAnsiTheme="majorBidi" w:cstheme="majorBidi"/>
                <w:b/>
                <w:bCs/>
                <w:sz w:val="18"/>
                <w:szCs w:val="18"/>
              </w:rPr>
              <w:t>Developers:</w:t>
            </w:r>
            <w:r w:rsidRPr="00CC3077">
              <w:rPr>
                <w:rFonts w:asciiTheme="majorBidi" w:hAnsiTheme="majorBidi" w:cstheme="majorBidi"/>
                <w:sz w:val="18"/>
                <w:szCs w:val="18"/>
              </w:rPr>
              <w:t xml:space="preserve"> </w:t>
            </w:r>
            <w:proofErr w:type="spellStart"/>
            <w:r w:rsidRPr="00CC3077">
              <w:rPr>
                <w:rFonts w:asciiTheme="majorBidi" w:hAnsiTheme="majorBidi" w:cstheme="majorBidi"/>
                <w:sz w:val="18"/>
                <w:szCs w:val="18"/>
              </w:rPr>
              <w:t>Deltares</w:t>
            </w:r>
            <w:proofErr w:type="spellEnd"/>
            <w:r w:rsidRPr="00CC3077">
              <w:rPr>
                <w:rFonts w:asciiTheme="majorBidi" w:hAnsiTheme="majorBidi" w:cstheme="majorBidi"/>
                <w:sz w:val="18"/>
                <w:szCs w:val="18"/>
              </w:rPr>
              <w:t xml:space="preserve">, the Netherlands </w:t>
            </w:r>
            <w:r w:rsidRPr="00CC3077">
              <w:rPr>
                <w:rFonts w:asciiTheme="majorBidi" w:hAnsiTheme="majorBidi" w:cstheme="majorBidi"/>
                <w:sz w:val="18"/>
                <w:szCs w:val="18"/>
              </w:rPr>
              <w:br/>
            </w:r>
            <w:r w:rsidRPr="00CC3077">
              <w:rPr>
                <w:rFonts w:asciiTheme="majorBidi" w:hAnsiTheme="majorBidi" w:cstheme="majorBidi"/>
                <w:b/>
                <w:bCs/>
                <w:sz w:val="18"/>
                <w:szCs w:val="18"/>
              </w:rPr>
              <w:t>Download:</w:t>
            </w:r>
            <w:r w:rsidRPr="00CC3077">
              <w:rPr>
                <w:rFonts w:asciiTheme="majorBidi" w:hAnsiTheme="majorBidi" w:cstheme="majorBidi"/>
                <w:sz w:val="18"/>
                <w:szCs w:val="18"/>
              </w:rPr>
              <w:t xml:space="preserve"> </w:t>
            </w:r>
            <w:r w:rsidR="009B7EA4">
              <w:rPr>
                <w:rFonts w:asciiTheme="majorBidi" w:hAnsiTheme="majorBidi" w:cstheme="majorBidi"/>
                <w:sz w:val="18"/>
                <w:szCs w:val="18"/>
              </w:rPr>
              <w:t>Yes (only a</w:t>
            </w:r>
            <w:r w:rsidR="009B7EA4" w:rsidRPr="009B7EA4">
              <w:rPr>
                <w:rFonts w:asciiTheme="majorBidi" w:hAnsiTheme="majorBidi" w:cstheme="majorBidi"/>
                <w:sz w:val="18"/>
                <w:szCs w:val="18"/>
              </w:rPr>
              <w:t xml:space="preserve"> subset of the datasets</w:t>
            </w:r>
            <w:r w:rsidR="009B7EA4">
              <w:rPr>
                <w:rFonts w:asciiTheme="majorBidi" w:hAnsiTheme="majorBidi" w:cstheme="majorBidi"/>
                <w:sz w:val="18"/>
                <w:szCs w:val="18"/>
              </w:rPr>
              <w:t>)</w:t>
            </w:r>
            <w:r w:rsidRPr="00CC3077">
              <w:rPr>
                <w:rFonts w:asciiTheme="majorBidi" w:hAnsiTheme="majorBidi" w:cstheme="majorBidi"/>
                <w:sz w:val="18"/>
                <w:szCs w:val="18"/>
              </w:rPr>
              <w:br/>
            </w:r>
            <w:r w:rsidRPr="00CC3077">
              <w:rPr>
                <w:rFonts w:asciiTheme="majorBidi" w:hAnsiTheme="majorBidi" w:cstheme="majorBidi"/>
                <w:b/>
                <w:bCs/>
                <w:sz w:val="18"/>
                <w:szCs w:val="18"/>
              </w:rPr>
              <w:t>Registration required:</w:t>
            </w:r>
            <w:r w:rsidRPr="00CC3077">
              <w:rPr>
                <w:rFonts w:asciiTheme="majorBidi" w:hAnsiTheme="majorBidi" w:cstheme="majorBidi"/>
                <w:sz w:val="18"/>
                <w:szCs w:val="18"/>
              </w:rPr>
              <w:t xml:space="preserve"> </w:t>
            </w:r>
            <w:r w:rsidR="009B7EA4">
              <w:rPr>
                <w:rFonts w:asciiTheme="majorBidi" w:hAnsiTheme="majorBidi" w:cstheme="majorBidi"/>
                <w:sz w:val="18"/>
                <w:szCs w:val="18"/>
              </w:rPr>
              <w:t>No</w:t>
            </w:r>
            <w:r w:rsidR="0010320B">
              <w:rPr>
                <w:rFonts w:asciiTheme="majorBidi" w:hAnsiTheme="majorBidi" w:cstheme="majorBidi"/>
                <w:sz w:val="18"/>
                <w:szCs w:val="18"/>
              </w:rPr>
              <w:t>t applicable</w:t>
            </w:r>
            <w:r w:rsidRPr="00CC3077">
              <w:rPr>
                <w:rFonts w:asciiTheme="majorBidi" w:hAnsiTheme="majorBidi" w:cstheme="majorBidi"/>
                <w:sz w:val="18"/>
                <w:szCs w:val="18"/>
              </w:rPr>
              <w:br/>
            </w:r>
            <w:r w:rsidRPr="00CC3077">
              <w:rPr>
                <w:rFonts w:asciiTheme="majorBidi" w:hAnsiTheme="majorBidi" w:cstheme="majorBidi"/>
                <w:b/>
                <w:bCs/>
                <w:sz w:val="18"/>
                <w:szCs w:val="18"/>
              </w:rPr>
              <w:t>Contact:</w:t>
            </w:r>
            <w:r w:rsidRPr="00CC3077">
              <w:rPr>
                <w:rFonts w:asciiTheme="majorBidi" w:hAnsiTheme="majorBidi" w:cstheme="majorBidi"/>
                <w:sz w:val="18"/>
                <w:szCs w:val="18"/>
              </w:rPr>
              <w:t xml:space="preserve"> </w:t>
            </w:r>
            <w:hyperlink r:id="rId113" w:history="1">
              <w:r w:rsidR="009B7EA4" w:rsidRPr="00440982">
                <w:rPr>
                  <w:rStyle w:val="Hyperlink"/>
                  <w:rFonts w:asciiTheme="majorBidi" w:hAnsiTheme="majorBidi" w:cstheme="majorBidi"/>
                  <w:sz w:val="18"/>
                  <w:szCs w:val="18"/>
                </w:rPr>
                <w:t>helpdeskdata@deltares.nl</w:t>
              </w:r>
            </w:hyperlink>
            <w:r w:rsidR="009B7EA4">
              <w:rPr>
                <w:rFonts w:asciiTheme="majorBidi" w:hAnsiTheme="majorBidi" w:cstheme="majorBidi"/>
                <w:sz w:val="18"/>
                <w:szCs w:val="18"/>
              </w:rPr>
              <w:t xml:space="preserve"> </w:t>
            </w:r>
          </w:p>
        </w:tc>
      </w:tr>
    </w:tbl>
    <w:p w:rsidR="006636B0" w:rsidRPr="00750980" w:rsidRDefault="005703F4" w:rsidP="006636B0">
      <w:pPr>
        <w:jc w:val="both"/>
        <w:rPr>
          <w:rFonts w:asciiTheme="majorBidi" w:hAnsiTheme="majorBidi" w:cstheme="majorBidi"/>
          <w:i/>
          <w:iCs/>
          <w:sz w:val="18"/>
          <w:szCs w:val="18"/>
        </w:rPr>
      </w:pPr>
      <w:r>
        <w:rPr>
          <w:rFonts w:asciiTheme="majorBidi" w:hAnsiTheme="majorBidi" w:cstheme="majorBidi"/>
          <w:b/>
          <w:bCs/>
          <w:sz w:val="18"/>
          <w:szCs w:val="18"/>
        </w:rPr>
        <w:br/>
      </w:r>
      <w:r w:rsidRPr="00CC3077">
        <w:rPr>
          <w:rFonts w:asciiTheme="majorBidi" w:hAnsiTheme="majorBidi" w:cstheme="majorBidi"/>
          <w:b/>
          <w:bCs/>
          <w:sz w:val="18"/>
          <w:szCs w:val="18"/>
        </w:rPr>
        <w:t>Technical features:</w:t>
      </w:r>
      <w:r>
        <w:rPr>
          <w:rFonts w:asciiTheme="majorBidi" w:hAnsiTheme="majorBidi" w:cstheme="majorBidi"/>
          <w:b/>
          <w:bCs/>
          <w:sz w:val="18"/>
          <w:szCs w:val="18"/>
        </w:rPr>
        <w:t xml:space="preserve"> </w:t>
      </w:r>
      <w:r w:rsidR="006636B0" w:rsidRPr="006636B0">
        <w:rPr>
          <w:rFonts w:asciiTheme="majorBidi" w:hAnsiTheme="majorBidi" w:cstheme="majorBidi"/>
          <w:i/>
          <w:iCs/>
          <w:sz w:val="18"/>
          <w:szCs w:val="18"/>
        </w:rPr>
        <w:t xml:space="preserve">In GLOFFIS </w:t>
      </w:r>
      <w:r w:rsidR="006636B0">
        <w:rPr>
          <w:rFonts w:asciiTheme="majorBidi" w:hAnsiTheme="majorBidi" w:cstheme="majorBidi"/>
          <w:i/>
          <w:iCs/>
          <w:sz w:val="18"/>
          <w:szCs w:val="18"/>
        </w:rPr>
        <w:t xml:space="preserve">two hydrological models, </w:t>
      </w:r>
      <w:r w:rsidR="00E16690">
        <w:rPr>
          <w:rFonts w:asciiTheme="majorBidi" w:hAnsiTheme="majorBidi" w:cstheme="majorBidi"/>
          <w:i/>
          <w:iCs/>
          <w:sz w:val="18"/>
          <w:szCs w:val="18"/>
        </w:rPr>
        <w:t>namely,</w:t>
      </w:r>
      <w:r w:rsidR="006636B0" w:rsidRPr="006636B0">
        <w:rPr>
          <w:rFonts w:asciiTheme="majorBidi" w:hAnsiTheme="majorBidi" w:cstheme="majorBidi"/>
          <w:i/>
          <w:iCs/>
          <w:sz w:val="18"/>
          <w:szCs w:val="18"/>
        </w:rPr>
        <w:t xml:space="preserve"> the W3RA and PCRGLOB-WB model</w:t>
      </w:r>
      <w:r w:rsidR="006636B0">
        <w:rPr>
          <w:rFonts w:asciiTheme="majorBidi" w:hAnsiTheme="majorBidi" w:cstheme="majorBidi"/>
          <w:i/>
          <w:iCs/>
          <w:sz w:val="18"/>
          <w:szCs w:val="18"/>
        </w:rPr>
        <w:t>,</w:t>
      </w:r>
      <w:r w:rsidR="006636B0" w:rsidRPr="006636B0">
        <w:rPr>
          <w:rFonts w:asciiTheme="majorBidi" w:hAnsiTheme="majorBidi" w:cstheme="majorBidi"/>
          <w:i/>
          <w:iCs/>
          <w:sz w:val="18"/>
          <w:szCs w:val="18"/>
        </w:rPr>
        <w:t xml:space="preserve"> are run in ensemble mode using GEFS and ECMWF-EPS (latency 2 days). The models run operationally 2-4 times a day and provide forecasts for the upcoming 7-10 days on soil moisture, discharge, snow water equivalent, water level and surge. The models are forced with various meteorological data (e.g. wind, precipitation) which are also shown in the viewer.</w:t>
      </w:r>
    </w:p>
    <w:p w:rsidR="00750980" w:rsidRDefault="00750980" w:rsidP="009B7EA4">
      <w:pPr>
        <w:jc w:val="both"/>
        <w:rPr>
          <w:rFonts w:asciiTheme="majorBidi" w:hAnsiTheme="majorBidi" w:cstheme="majorBidi"/>
          <w:i/>
          <w:iCs/>
          <w:sz w:val="18"/>
          <w:szCs w:val="18"/>
        </w:rPr>
      </w:pPr>
      <w:r w:rsidRPr="00750980">
        <w:rPr>
          <w:rFonts w:asciiTheme="majorBidi" w:hAnsiTheme="majorBidi" w:cstheme="majorBidi"/>
          <w:i/>
          <w:iCs/>
          <w:sz w:val="18"/>
          <w:szCs w:val="18"/>
        </w:rPr>
        <w:t xml:space="preserve">Similar to the approaches taken by many of the continental-scale flood forecasting systems, GLOFFIS uses several meteorological inputs to drive the hydrological component of the system. The idea behind this is to validate, verify, and inter-compare real-time rainfall (alongside temperature and potential evaporation) products as they become available. The initial conditions are derived from historical </w:t>
      </w:r>
      <w:proofErr w:type="spellStart"/>
      <w:r w:rsidRPr="00750980">
        <w:rPr>
          <w:rFonts w:asciiTheme="majorBidi" w:hAnsiTheme="majorBidi" w:cstheme="majorBidi"/>
          <w:i/>
          <w:iCs/>
          <w:sz w:val="18"/>
          <w:szCs w:val="18"/>
        </w:rPr>
        <w:t>forcings</w:t>
      </w:r>
      <w:proofErr w:type="spellEnd"/>
      <w:r w:rsidRPr="00750980">
        <w:rPr>
          <w:rFonts w:asciiTheme="majorBidi" w:hAnsiTheme="majorBidi" w:cstheme="majorBidi"/>
          <w:i/>
          <w:iCs/>
          <w:sz w:val="18"/>
          <w:szCs w:val="18"/>
        </w:rPr>
        <w:t xml:space="preserve"> based on both the GFS and the ECMWF control forecast (also extracted from the TIGGE archives) and a combination of FEWSNET (Africa) and Climate Prediction </w:t>
      </w:r>
      <w:proofErr w:type="spellStart"/>
      <w:r w:rsidRPr="00750980">
        <w:rPr>
          <w:rFonts w:asciiTheme="majorBidi" w:hAnsiTheme="majorBidi" w:cstheme="majorBidi"/>
          <w:i/>
          <w:iCs/>
          <w:sz w:val="18"/>
          <w:szCs w:val="18"/>
        </w:rPr>
        <w:t>Center</w:t>
      </w:r>
      <w:proofErr w:type="spellEnd"/>
      <w:r w:rsidRPr="00750980">
        <w:rPr>
          <w:rFonts w:asciiTheme="majorBidi" w:hAnsiTheme="majorBidi" w:cstheme="majorBidi"/>
          <w:i/>
          <w:iCs/>
          <w:sz w:val="18"/>
          <w:szCs w:val="18"/>
        </w:rPr>
        <w:t xml:space="preserve"> (CPC) Unified Gauge-Based Analysis of Global Daily Precipitation, complimented by GFS temperature and potential evaporation. Each of the NWP inputs are fed into two hydrological models (with multiple initial conditions), PCR-GLOBWB and W3RA, which also incorporate the HBV-96 snow module,</w:t>
      </w:r>
      <w:r w:rsidR="009B7EA4">
        <w:rPr>
          <w:rFonts w:asciiTheme="majorBidi" w:hAnsiTheme="majorBidi" w:cstheme="majorBidi"/>
          <w:i/>
          <w:iCs/>
          <w:sz w:val="18"/>
          <w:szCs w:val="18"/>
        </w:rPr>
        <w:t xml:space="preserve"> </w:t>
      </w:r>
      <w:r w:rsidRPr="00750980">
        <w:rPr>
          <w:rFonts w:asciiTheme="majorBidi" w:hAnsiTheme="majorBidi" w:cstheme="majorBidi"/>
          <w:i/>
          <w:iCs/>
          <w:sz w:val="18"/>
          <w:szCs w:val="18"/>
        </w:rPr>
        <w:t xml:space="preserve">to account for snow processes. </w:t>
      </w:r>
    </w:p>
    <w:p w:rsidR="009B7EA4" w:rsidRDefault="00986EEA" w:rsidP="009701B7">
      <w:pPr>
        <w:jc w:val="both"/>
        <w:rPr>
          <w:rFonts w:asciiTheme="majorBidi" w:hAnsiTheme="majorBidi" w:cstheme="majorBidi"/>
          <w:i/>
          <w:iCs/>
          <w:sz w:val="18"/>
          <w:szCs w:val="18"/>
        </w:rPr>
      </w:pPr>
      <w:r w:rsidRPr="00986EEA">
        <w:rPr>
          <w:rFonts w:asciiTheme="majorBidi" w:hAnsiTheme="majorBidi" w:cstheme="majorBidi"/>
          <w:i/>
          <w:iCs/>
          <w:sz w:val="18"/>
          <w:szCs w:val="18"/>
        </w:rPr>
        <w:t xml:space="preserve">The setup allows running </w:t>
      </w:r>
      <w:r w:rsidR="009701B7">
        <w:rPr>
          <w:rFonts w:asciiTheme="majorBidi" w:hAnsiTheme="majorBidi" w:cstheme="majorBidi"/>
          <w:i/>
          <w:iCs/>
          <w:sz w:val="18"/>
          <w:szCs w:val="18"/>
        </w:rPr>
        <w:t>user defined</w:t>
      </w:r>
      <w:r w:rsidRPr="00986EEA">
        <w:rPr>
          <w:rFonts w:asciiTheme="majorBidi" w:hAnsiTheme="majorBidi" w:cstheme="majorBidi"/>
          <w:i/>
          <w:iCs/>
          <w:sz w:val="18"/>
          <w:szCs w:val="18"/>
        </w:rPr>
        <w:t xml:space="preserve"> high resolution or other large scale hydrological models within the operational system/setup in parallel.</w:t>
      </w:r>
      <w:r>
        <w:rPr>
          <w:rFonts w:asciiTheme="majorBidi" w:hAnsiTheme="majorBidi" w:cstheme="majorBidi"/>
          <w:i/>
          <w:iCs/>
          <w:sz w:val="18"/>
          <w:szCs w:val="18"/>
        </w:rPr>
        <w:t xml:space="preserve"> </w:t>
      </w:r>
      <w:r w:rsidR="009B7EA4">
        <w:rPr>
          <w:rFonts w:asciiTheme="majorBidi" w:hAnsiTheme="majorBidi" w:cstheme="majorBidi"/>
          <w:i/>
          <w:iCs/>
          <w:sz w:val="18"/>
          <w:szCs w:val="18"/>
        </w:rPr>
        <w:t>The schematic overview of GLOFFIS can be seen in Figure X.11.</w:t>
      </w:r>
    </w:p>
    <w:p w:rsidR="00750980" w:rsidRDefault="00750980" w:rsidP="00750980">
      <w:pPr>
        <w:rPr>
          <w:rFonts w:asciiTheme="majorBidi" w:hAnsiTheme="majorBidi" w:cstheme="majorBidi"/>
        </w:rPr>
      </w:pPr>
      <w:r>
        <w:rPr>
          <w:noProof/>
          <w:lang w:val="en-US"/>
        </w:rPr>
        <w:drawing>
          <wp:inline distT="0" distB="0" distL="0" distR="0" wp14:anchorId="6820D404" wp14:editId="4E7290C4">
            <wp:extent cx="5730624" cy="304800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4"/>
                    <a:srcRect b="8046"/>
                    <a:stretch/>
                  </pic:blipFill>
                  <pic:spPr bwMode="auto">
                    <a:xfrm>
                      <a:off x="0" y="0"/>
                      <a:ext cx="5732145" cy="3048809"/>
                    </a:xfrm>
                    <a:prstGeom prst="rect">
                      <a:avLst/>
                    </a:prstGeom>
                    <a:ln>
                      <a:noFill/>
                    </a:ln>
                    <a:extLst>
                      <a:ext uri="{53640926-AAD7-44D8-BBD7-CCE9431645EC}">
                        <a14:shadowObscured xmlns:a14="http://schemas.microsoft.com/office/drawing/2010/main"/>
                      </a:ext>
                    </a:extLst>
                  </pic:spPr>
                </pic:pic>
              </a:graphicData>
            </a:graphic>
          </wp:inline>
        </w:drawing>
      </w:r>
    </w:p>
    <w:p w:rsidR="00750980" w:rsidRPr="00041F1A" w:rsidRDefault="00750980" w:rsidP="00750980">
      <w:pPr>
        <w:jc w:val="center"/>
        <w:rPr>
          <w:rFonts w:asciiTheme="majorBidi" w:hAnsiTheme="majorBidi" w:cstheme="majorBidi"/>
          <w:sz w:val="18"/>
          <w:szCs w:val="18"/>
          <w:lang w:val="en-US"/>
        </w:rPr>
      </w:pPr>
      <w:r>
        <w:rPr>
          <w:rFonts w:asciiTheme="majorBidi" w:hAnsiTheme="majorBidi" w:cstheme="majorBidi"/>
          <w:sz w:val="18"/>
          <w:szCs w:val="18"/>
        </w:rPr>
        <w:t xml:space="preserve">Figure X.11 </w:t>
      </w:r>
      <w:r w:rsidRPr="00064B8D">
        <w:rPr>
          <w:rFonts w:asciiTheme="majorBidi" w:hAnsiTheme="majorBidi" w:cstheme="majorBidi"/>
          <w:sz w:val="18"/>
          <w:szCs w:val="18"/>
        </w:rPr>
        <w:t xml:space="preserve">Schematic overview of </w:t>
      </w:r>
      <w:r>
        <w:rPr>
          <w:rFonts w:asciiTheme="majorBidi" w:hAnsiTheme="majorBidi" w:cstheme="majorBidi"/>
          <w:sz w:val="18"/>
          <w:szCs w:val="18"/>
        </w:rPr>
        <w:t xml:space="preserve">GLOFFIS. </w:t>
      </w:r>
      <w:r w:rsidRPr="00041F1A">
        <w:rPr>
          <w:rFonts w:asciiTheme="majorBidi" w:hAnsiTheme="majorBidi" w:cstheme="majorBidi"/>
          <w:sz w:val="18"/>
          <w:szCs w:val="18"/>
          <w:lang w:val="en-US"/>
        </w:rPr>
        <w:t xml:space="preserve">Source: </w:t>
      </w:r>
      <w:proofErr w:type="spellStart"/>
      <w:r w:rsidRPr="00041F1A">
        <w:rPr>
          <w:rFonts w:asciiTheme="majorBidi" w:hAnsiTheme="majorBidi" w:cstheme="majorBidi"/>
          <w:sz w:val="18"/>
          <w:szCs w:val="18"/>
          <w:lang w:val="en-US"/>
        </w:rPr>
        <w:t>Emmerton</w:t>
      </w:r>
      <w:proofErr w:type="spellEnd"/>
      <w:r w:rsidRPr="00041F1A">
        <w:rPr>
          <w:rFonts w:asciiTheme="majorBidi" w:hAnsiTheme="majorBidi" w:cstheme="majorBidi"/>
          <w:sz w:val="18"/>
          <w:szCs w:val="18"/>
          <w:lang w:val="en-US"/>
        </w:rPr>
        <w:t xml:space="preserve"> et al. (2016).</w:t>
      </w:r>
    </w:p>
    <w:p w:rsidR="009B7EA4" w:rsidRPr="00750980" w:rsidRDefault="009B7EA4" w:rsidP="009B7EA4">
      <w:pPr>
        <w:jc w:val="both"/>
        <w:rPr>
          <w:rFonts w:asciiTheme="majorBidi" w:hAnsiTheme="majorBidi" w:cstheme="majorBidi"/>
          <w:i/>
          <w:iCs/>
          <w:sz w:val="18"/>
          <w:szCs w:val="18"/>
        </w:rPr>
      </w:pPr>
      <w:r w:rsidRPr="00750980">
        <w:rPr>
          <w:rFonts w:asciiTheme="majorBidi" w:hAnsiTheme="majorBidi" w:cstheme="majorBidi"/>
          <w:i/>
          <w:iCs/>
          <w:sz w:val="18"/>
          <w:szCs w:val="18"/>
        </w:rPr>
        <w:lastRenderedPageBreak/>
        <w:t xml:space="preserve">As the GLOFFIS and interoperability experiment is a very recent development, many aspects have yet to be implemented. The </w:t>
      </w:r>
      <w:proofErr w:type="spellStart"/>
      <w:r w:rsidRPr="00750980">
        <w:rPr>
          <w:rFonts w:asciiTheme="majorBidi" w:hAnsiTheme="majorBidi" w:cstheme="majorBidi"/>
          <w:i/>
          <w:iCs/>
          <w:sz w:val="18"/>
          <w:szCs w:val="18"/>
        </w:rPr>
        <w:t>IdLab</w:t>
      </w:r>
      <w:proofErr w:type="spellEnd"/>
      <w:r w:rsidRPr="00750980">
        <w:rPr>
          <w:rFonts w:asciiTheme="majorBidi" w:hAnsiTheme="majorBidi" w:cstheme="majorBidi"/>
          <w:i/>
          <w:iCs/>
          <w:sz w:val="18"/>
          <w:szCs w:val="18"/>
        </w:rPr>
        <w:t xml:space="preserve"> is also intended to investigate visualization and data exchange, and for GLOFFIS, multiple visualization and data access and exchange methods will be tested/validated. The two forthcoming visualization platforms for GLOFFIS are not yet available, but there is a plan to offer access via a platform similar to the sys</w:t>
      </w:r>
      <w:r>
        <w:rPr>
          <w:rFonts w:asciiTheme="majorBidi" w:hAnsiTheme="majorBidi" w:cstheme="majorBidi"/>
          <w:i/>
          <w:iCs/>
          <w:sz w:val="18"/>
          <w:szCs w:val="18"/>
        </w:rPr>
        <w:t>tem developed for Guanabara bay</w:t>
      </w:r>
      <w:r w:rsidRPr="00750980">
        <w:rPr>
          <w:rFonts w:asciiTheme="majorBidi" w:hAnsiTheme="majorBidi" w:cstheme="majorBidi"/>
          <w:i/>
          <w:iCs/>
          <w:sz w:val="18"/>
          <w:szCs w:val="18"/>
        </w:rPr>
        <w:t xml:space="preserve"> and via the </w:t>
      </w:r>
      <w:proofErr w:type="spellStart"/>
      <w:r w:rsidRPr="00750980">
        <w:rPr>
          <w:rFonts w:asciiTheme="majorBidi" w:hAnsiTheme="majorBidi" w:cstheme="majorBidi"/>
          <w:i/>
          <w:iCs/>
          <w:sz w:val="18"/>
          <w:szCs w:val="18"/>
        </w:rPr>
        <w:t>Deltares</w:t>
      </w:r>
      <w:proofErr w:type="spellEnd"/>
      <w:r w:rsidRPr="00750980">
        <w:rPr>
          <w:rFonts w:asciiTheme="majorBidi" w:hAnsiTheme="majorBidi" w:cstheme="majorBidi"/>
          <w:i/>
          <w:iCs/>
          <w:sz w:val="18"/>
          <w:szCs w:val="18"/>
        </w:rPr>
        <w:t xml:space="preserve"> </w:t>
      </w:r>
      <w:proofErr w:type="spellStart"/>
      <w:r w:rsidRPr="00750980">
        <w:rPr>
          <w:rFonts w:asciiTheme="majorBidi" w:hAnsiTheme="majorBidi" w:cstheme="majorBidi"/>
          <w:i/>
          <w:iCs/>
          <w:sz w:val="18"/>
          <w:szCs w:val="18"/>
        </w:rPr>
        <w:t>adaguc</w:t>
      </w:r>
      <w:proofErr w:type="spellEnd"/>
      <w:r w:rsidRPr="00750980">
        <w:rPr>
          <w:rFonts w:asciiTheme="majorBidi" w:hAnsiTheme="majorBidi" w:cstheme="majorBidi"/>
          <w:i/>
          <w:iCs/>
          <w:sz w:val="18"/>
          <w:szCs w:val="18"/>
        </w:rPr>
        <w:t xml:space="preserve"> portal,</w:t>
      </w:r>
      <w:r>
        <w:rPr>
          <w:rFonts w:asciiTheme="majorBidi" w:hAnsiTheme="majorBidi" w:cstheme="majorBidi"/>
          <w:i/>
          <w:iCs/>
          <w:sz w:val="18"/>
          <w:szCs w:val="18"/>
        </w:rPr>
        <w:t xml:space="preserve"> </w:t>
      </w:r>
      <w:r w:rsidRPr="00750980">
        <w:rPr>
          <w:rFonts w:asciiTheme="majorBidi" w:hAnsiTheme="majorBidi" w:cstheme="majorBidi"/>
          <w:i/>
          <w:iCs/>
          <w:sz w:val="18"/>
          <w:szCs w:val="18"/>
        </w:rPr>
        <w:t>originally developed by KNMI. Forecast Verification Thorough statistical verification of GLOFFIS is underway using available open discharge and meteorological forecast data alongside (real-time) eyeball verification. Real-time discharge data is being collected and can be accessed and compared with the simulated discharge within the Delft-FEWS GLOFFIS platform and reports generated by the system. The verification threshold levels are derived from long historical discharge records and historical simulations, similar to the methods used in other continental- and global-scale forecasting systems.</w:t>
      </w:r>
    </w:p>
    <w:p w:rsidR="009B7EA4" w:rsidRPr="009B7EA4" w:rsidRDefault="009B7EA4" w:rsidP="009B7EA4">
      <w:pPr>
        <w:jc w:val="both"/>
        <w:rPr>
          <w:rFonts w:asciiTheme="majorBidi" w:hAnsiTheme="majorBidi" w:cstheme="majorBidi"/>
          <w:i/>
          <w:iCs/>
          <w:sz w:val="18"/>
          <w:szCs w:val="18"/>
        </w:rPr>
      </w:pPr>
      <w:r>
        <w:rPr>
          <w:rFonts w:asciiTheme="majorBidi" w:hAnsiTheme="majorBidi" w:cstheme="majorBidi"/>
          <w:i/>
          <w:iCs/>
          <w:sz w:val="18"/>
          <w:szCs w:val="18"/>
        </w:rPr>
        <w:t xml:space="preserve">The web viewer developed by </w:t>
      </w:r>
      <w:proofErr w:type="spellStart"/>
      <w:r>
        <w:rPr>
          <w:rFonts w:asciiTheme="majorBidi" w:hAnsiTheme="majorBidi" w:cstheme="majorBidi"/>
          <w:i/>
          <w:iCs/>
          <w:sz w:val="18"/>
          <w:szCs w:val="18"/>
        </w:rPr>
        <w:t>Deltares</w:t>
      </w:r>
      <w:proofErr w:type="spellEnd"/>
      <w:r>
        <w:rPr>
          <w:rFonts w:asciiTheme="majorBidi" w:hAnsiTheme="majorBidi" w:cstheme="majorBidi"/>
          <w:i/>
          <w:iCs/>
          <w:sz w:val="18"/>
          <w:szCs w:val="18"/>
        </w:rPr>
        <w:t xml:space="preserve">, available at </w:t>
      </w:r>
      <w:hyperlink r:id="rId115" w:history="1">
        <w:r w:rsidRPr="00440982">
          <w:rPr>
            <w:rStyle w:val="Hyperlink"/>
            <w:rFonts w:asciiTheme="majorBidi" w:hAnsiTheme="majorBidi" w:cstheme="majorBidi"/>
            <w:i/>
            <w:iCs/>
            <w:sz w:val="18"/>
            <w:szCs w:val="18"/>
          </w:rPr>
          <w:t>http://globalfloodforecast.com/glossis/index.htm</w:t>
        </w:r>
      </w:hyperlink>
      <w:r>
        <w:rPr>
          <w:rFonts w:asciiTheme="majorBidi" w:hAnsiTheme="majorBidi" w:cstheme="majorBidi"/>
          <w:i/>
          <w:iCs/>
          <w:sz w:val="18"/>
          <w:szCs w:val="18"/>
        </w:rPr>
        <w:t xml:space="preserve">, </w:t>
      </w:r>
      <w:r w:rsidRPr="009B7EA4">
        <w:rPr>
          <w:rFonts w:asciiTheme="majorBidi" w:hAnsiTheme="majorBidi" w:cstheme="majorBidi"/>
          <w:i/>
          <w:iCs/>
          <w:sz w:val="18"/>
          <w:szCs w:val="18"/>
        </w:rPr>
        <w:t xml:space="preserve">presents the results of the </w:t>
      </w:r>
      <w:proofErr w:type="spellStart"/>
      <w:r w:rsidRPr="009B7EA4">
        <w:rPr>
          <w:rFonts w:asciiTheme="majorBidi" w:hAnsiTheme="majorBidi" w:cstheme="majorBidi"/>
          <w:i/>
          <w:iCs/>
          <w:sz w:val="18"/>
          <w:szCs w:val="18"/>
        </w:rPr>
        <w:t>GLObal</w:t>
      </w:r>
      <w:proofErr w:type="spellEnd"/>
      <w:r w:rsidRPr="009B7EA4">
        <w:rPr>
          <w:rFonts w:asciiTheme="majorBidi" w:hAnsiTheme="majorBidi" w:cstheme="majorBidi"/>
          <w:i/>
          <w:iCs/>
          <w:sz w:val="18"/>
          <w:szCs w:val="18"/>
        </w:rPr>
        <w:t xml:space="preserve"> Flood Forecasting Information System (GLOFFIS) and the </w:t>
      </w:r>
      <w:proofErr w:type="spellStart"/>
      <w:r w:rsidRPr="009B7EA4">
        <w:rPr>
          <w:rFonts w:asciiTheme="majorBidi" w:hAnsiTheme="majorBidi" w:cstheme="majorBidi"/>
          <w:i/>
          <w:iCs/>
          <w:sz w:val="18"/>
          <w:szCs w:val="18"/>
        </w:rPr>
        <w:t>GLObal</w:t>
      </w:r>
      <w:proofErr w:type="spellEnd"/>
      <w:r w:rsidRPr="009B7EA4">
        <w:rPr>
          <w:rFonts w:asciiTheme="majorBidi" w:hAnsiTheme="majorBidi" w:cstheme="majorBidi"/>
          <w:i/>
          <w:iCs/>
          <w:sz w:val="18"/>
          <w:szCs w:val="18"/>
        </w:rPr>
        <w:t xml:space="preserve"> Storm Surge Information System (GLOSSIS) of </w:t>
      </w:r>
      <w:proofErr w:type="spellStart"/>
      <w:r w:rsidRPr="009B7EA4">
        <w:rPr>
          <w:rFonts w:asciiTheme="majorBidi" w:hAnsiTheme="majorBidi" w:cstheme="majorBidi"/>
          <w:i/>
          <w:iCs/>
          <w:sz w:val="18"/>
          <w:szCs w:val="18"/>
        </w:rPr>
        <w:t>Deltares</w:t>
      </w:r>
      <w:proofErr w:type="spellEnd"/>
      <w:r w:rsidRPr="009B7EA4">
        <w:rPr>
          <w:rFonts w:asciiTheme="majorBidi" w:hAnsiTheme="majorBidi" w:cstheme="majorBidi"/>
          <w:i/>
          <w:iCs/>
          <w:sz w:val="18"/>
          <w:szCs w:val="18"/>
        </w:rPr>
        <w:t xml:space="preserve">. These forecasts can be used for early warning in those areas currently lacking any forecasting capability, or can provide boundary conditions for more refined local models. </w:t>
      </w:r>
      <w:r>
        <w:rPr>
          <w:rFonts w:asciiTheme="majorBidi" w:hAnsiTheme="majorBidi" w:cstheme="majorBidi"/>
          <w:i/>
          <w:iCs/>
          <w:sz w:val="18"/>
          <w:szCs w:val="18"/>
        </w:rPr>
        <w:t xml:space="preserve"> </w:t>
      </w:r>
    </w:p>
    <w:p w:rsidR="009B7EA4" w:rsidRPr="009B7EA4" w:rsidRDefault="009B7EA4" w:rsidP="009B7EA4">
      <w:pPr>
        <w:jc w:val="both"/>
        <w:rPr>
          <w:rFonts w:asciiTheme="majorBidi" w:hAnsiTheme="majorBidi" w:cstheme="majorBidi"/>
          <w:i/>
          <w:iCs/>
          <w:sz w:val="18"/>
          <w:szCs w:val="18"/>
        </w:rPr>
      </w:pPr>
      <w:r w:rsidRPr="009B7EA4">
        <w:rPr>
          <w:rFonts w:asciiTheme="majorBidi" w:hAnsiTheme="majorBidi" w:cstheme="majorBidi"/>
          <w:i/>
          <w:iCs/>
          <w:sz w:val="18"/>
          <w:szCs w:val="18"/>
        </w:rPr>
        <w:t xml:space="preserve">A subset of the datasets are available for download these can be requested by sending an email to: </w:t>
      </w:r>
      <w:hyperlink r:id="rId116" w:history="1">
        <w:r w:rsidRPr="009B7EA4">
          <w:rPr>
            <w:rStyle w:val="Hyperlink"/>
            <w:rFonts w:asciiTheme="majorBidi" w:hAnsiTheme="majorBidi" w:cstheme="majorBidi"/>
            <w:i/>
            <w:iCs/>
            <w:sz w:val="18"/>
            <w:szCs w:val="18"/>
          </w:rPr>
          <w:t>helpdeskdata@deltares.nl</w:t>
        </w:r>
      </w:hyperlink>
      <w:r w:rsidRPr="009B7EA4">
        <w:rPr>
          <w:rFonts w:asciiTheme="majorBidi" w:hAnsiTheme="majorBidi" w:cstheme="majorBidi"/>
          <w:i/>
          <w:iCs/>
          <w:sz w:val="18"/>
          <w:szCs w:val="18"/>
        </w:rPr>
        <w:t xml:space="preserve"> Users can express in interest for other services, such as, but not limited to: (</w:t>
      </w:r>
      <w:proofErr w:type="spellStart"/>
      <w:r w:rsidRPr="009B7EA4">
        <w:rPr>
          <w:rFonts w:asciiTheme="majorBidi" w:hAnsiTheme="majorBidi" w:cstheme="majorBidi"/>
          <w:i/>
          <w:iCs/>
          <w:sz w:val="18"/>
          <w:szCs w:val="18"/>
        </w:rPr>
        <w:t>i</w:t>
      </w:r>
      <w:proofErr w:type="spellEnd"/>
      <w:r w:rsidRPr="009B7EA4">
        <w:rPr>
          <w:rFonts w:asciiTheme="majorBidi" w:hAnsiTheme="majorBidi" w:cstheme="majorBidi"/>
          <w:i/>
          <w:iCs/>
          <w:sz w:val="18"/>
          <w:szCs w:val="18"/>
        </w:rPr>
        <w:t xml:space="preserve">) Higher resolution global results (ii) Scalar time series at certain locations (iii) Longer lead time forecasts (iv) Providing boundary conditions for regional models (v) More detailed regional models. </w:t>
      </w:r>
      <w:hyperlink r:id="rId117" w:history="1">
        <w:r w:rsidRPr="009B7EA4">
          <w:rPr>
            <w:rStyle w:val="Hyperlink"/>
            <w:rFonts w:asciiTheme="majorBidi" w:hAnsiTheme="majorBidi" w:cstheme="majorBidi"/>
            <w:i/>
            <w:iCs/>
            <w:sz w:val="18"/>
            <w:szCs w:val="18"/>
          </w:rPr>
          <w:t>info@deltares.nl</w:t>
        </w:r>
      </w:hyperlink>
      <w:r w:rsidRPr="009B7EA4">
        <w:rPr>
          <w:rFonts w:asciiTheme="majorBidi" w:hAnsiTheme="majorBidi" w:cstheme="majorBidi"/>
          <w:i/>
          <w:iCs/>
          <w:sz w:val="18"/>
          <w:szCs w:val="18"/>
        </w:rPr>
        <w:t xml:space="preserve">. </w:t>
      </w:r>
    </w:p>
    <w:p w:rsidR="006636B0" w:rsidRDefault="005703F4" w:rsidP="006636B0">
      <w:pPr>
        <w:jc w:val="both"/>
        <w:rPr>
          <w:rFonts w:asciiTheme="majorBidi" w:hAnsiTheme="majorBidi" w:cstheme="majorBidi"/>
          <w:i/>
          <w:iCs/>
          <w:sz w:val="18"/>
          <w:szCs w:val="18"/>
        </w:rPr>
      </w:pPr>
      <w:r w:rsidRPr="00CC3077">
        <w:rPr>
          <w:rFonts w:asciiTheme="majorBidi" w:hAnsiTheme="majorBidi" w:cstheme="majorBidi"/>
          <w:b/>
          <w:bCs/>
          <w:sz w:val="18"/>
          <w:szCs w:val="18"/>
        </w:rPr>
        <w:t xml:space="preserve">Applications: </w:t>
      </w:r>
      <w:r w:rsidR="006636B0" w:rsidRPr="006636B0">
        <w:rPr>
          <w:rFonts w:asciiTheme="majorBidi" w:hAnsiTheme="majorBidi" w:cstheme="majorBidi"/>
          <w:i/>
          <w:iCs/>
          <w:sz w:val="18"/>
          <w:szCs w:val="18"/>
        </w:rPr>
        <w:t>GLOFFIS will be used for experiments into predictability of floods (and droughts) and their dependency on initial state estimation, meteorological forcing and the hydrologic model used.</w:t>
      </w:r>
    </w:p>
    <w:p w:rsidR="006636B0" w:rsidRDefault="006636B0" w:rsidP="006636B0">
      <w:pPr>
        <w:jc w:val="both"/>
        <w:rPr>
          <w:rFonts w:asciiTheme="majorBidi" w:hAnsiTheme="majorBidi" w:cstheme="majorBidi"/>
          <w:i/>
          <w:iCs/>
          <w:sz w:val="18"/>
          <w:szCs w:val="18"/>
        </w:rPr>
      </w:pPr>
      <w:r>
        <w:rPr>
          <w:rFonts w:asciiTheme="majorBidi" w:hAnsiTheme="majorBidi" w:cstheme="majorBidi"/>
          <w:i/>
          <w:iCs/>
          <w:sz w:val="18"/>
          <w:szCs w:val="18"/>
        </w:rPr>
        <w:t xml:space="preserve">The future activities include updating </w:t>
      </w:r>
      <w:r w:rsidRPr="00750980">
        <w:rPr>
          <w:rFonts w:asciiTheme="majorBidi" w:hAnsiTheme="majorBidi" w:cstheme="majorBidi"/>
          <w:i/>
          <w:iCs/>
          <w:sz w:val="18"/>
          <w:szCs w:val="18"/>
        </w:rPr>
        <w:t xml:space="preserve">the resolution of the W3RA component </w:t>
      </w:r>
      <w:r>
        <w:rPr>
          <w:rFonts w:asciiTheme="majorBidi" w:hAnsiTheme="majorBidi" w:cstheme="majorBidi"/>
          <w:i/>
          <w:iCs/>
          <w:sz w:val="18"/>
          <w:szCs w:val="18"/>
        </w:rPr>
        <w:t>to</w:t>
      </w:r>
      <w:r w:rsidRPr="00750980">
        <w:rPr>
          <w:rFonts w:asciiTheme="majorBidi" w:hAnsiTheme="majorBidi" w:cstheme="majorBidi"/>
          <w:i/>
          <w:iCs/>
          <w:sz w:val="18"/>
          <w:szCs w:val="18"/>
        </w:rPr>
        <w:t xml:space="preserve"> .05 (~5km) and implement</w:t>
      </w:r>
      <w:r>
        <w:rPr>
          <w:rFonts w:asciiTheme="majorBidi" w:hAnsiTheme="majorBidi" w:cstheme="majorBidi"/>
          <w:i/>
          <w:iCs/>
          <w:sz w:val="18"/>
          <w:szCs w:val="18"/>
        </w:rPr>
        <w:t>ation of</w:t>
      </w:r>
      <w:r w:rsidRPr="00750980">
        <w:rPr>
          <w:rFonts w:asciiTheme="majorBidi" w:hAnsiTheme="majorBidi" w:cstheme="majorBidi"/>
          <w:i/>
          <w:iCs/>
          <w:sz w:val="18"/>
          <w:szCs w:val="18"/>
        </w:rPr>
        <w:t xml:space="preserve"> an improved river network. </w:t>
      </w:r>
      <w:r>
        <w:rPr>
          <w:rFonts w:asciiTheme="majorBidi" w:hAnsiTheme="majorBidi" w:cstheme="majorBidi"/>
          <w:i/>
          <w:iCs/>
          <w:sz w:val="18"/>
          <w:szCs w:val="18"/>
        </w:rPr>
        <w:t>Furthermore</w:t>
      </w:r>
      <w:r w:rsidRPr="00750980">
        <w:rPr>
          <w:rFonts w:asciiTheme="majorBidi" w:hAnsiTheme="majorBidi" w:cstheme="majorBidi"/>
          <w:i/>
          <w:iCs/>
          <w:sz w:val="18"/>
          <w:szCs w:val="18"/>
        </w:rPr>
        <w:t>, the Japan Aerospace Exploration Agency (JAXA) Global Satellite Mapping of Precipitation (</w:t>
      </w:r>
      <w:proofErr w:type="spellStart"/>
      <w:r w:rsidRPr="00750980">
        <w:rPr>
          <w:rFonts w:asciiTheme="majorBidi" w:hAnsiTheme="majorBidi" w:cstheme="majorBidi"/>
          <w:i/>
          <w:iCs/>
          <w:sz w:val="18"/>
          <w:szCs w:val="18"/>
        </w:rPr>
        <w:t>GSMaP</w:t>
      </w:r>
      <w:proofErr w:type="spellEnd"/>
      <w:r w:rsidRPr="00750980">
        <w:rPr>
          <w:rFonts w:asciiTheme="majorBidi" w:hAnsiTheme="majorBidi" w:cstheme="majorBidi"/>
          <w:i/>
          <w:iCs/>
          <w:sz w:val="18"/>
          <w:szCs w:val="18"/>
        </w:rPr>
        <w:t>) and the Global Precipitation Measurement (GPM) Integrated Multi-</w:t>
      </w:r>
      <w:proofErr w:type="spellStart"/>
      <w:r w:rsidRPr="00750980">
        <w:rPr>
          <w:rFonts w:asciiTheme="majorBidi" w:hAnsiTheme="majorBidi" w:cstheme="majorBidi"/>
          <w:i/>
          <w:iCs/>
          <w:sz w:val="18"/>
          <w:szCs w:val="18"/>
        </w:rPr>
        <w:t>satellitE</w:t>
      </w:r>
      <w:proofErr w:type="spellEnd"/>
      <w:r w:rsidRPr="00750980">
        <w:rPr>
          <w:rFonts w:asciiTheme="majorBidi" w:hAnsiTheme="majorBidi" w:cstheme="majorBidi"/>
          <w:i/>
          <w:iCs/>
          <w:sz w:val="18"/>
          <w:szCs w:val="18"/>
        </w:rPr>
        <w:t xml:space="preserve"> Retrievals for GPM (IMERG) products will also be added as additional datasets from which to derive initial conditions. </w:t>
      </w:r>
    </w:p>
    <w:p w:rsidR="005703F4" w:rsidRDefault="00682A1F" w:rsidP="005703F4">
      <w:pPr>
        <w:jc w:val="both"/>
        <w:rPr>
          <w:rFonts w:asciiTheme="majorBidi" w:hAnsiTheme="majorBidi" w:cstheme="majorBidi"/>
          <w:i/>
          <w:iCs/>
          <w:sz w:val="18"/>
          <w:szCs w:val="18"/>
        </w:rPr>
      </w:pPr>
      <w:r w:rsidRPr="00682A1F">
        <w:rPr>
          <w:rFonts w:asciiTheme="majorBidi" w:hAnsiTheme="majorBidi" w:cstheme="majorBidi"/>
          <w:i/>
          <w:iCs/>
          <w:sz w:val="18"/>
          <w:szCs w:val="18"/>
        </w:rPr>
        <w:t xml:space="preserve">Although GLOFFIS is not yet fully implemented, it is being used internally at </w:t>
      </w:r>
      <w:proofErr w:type="spellStart"/>
      <w:r w:rsidRPr="00682A1F">
        <w:rPr>
          <w:rFonts w:asciiTheme="majorBidi" w:hAnsiTheme="majorBidi" w:cstheme="majorBidi"/>
          <w:i/>
          <w:iCs/>
          <w:sz w:val="18"/>
          <w:szCs w:val="18"/>
        </w:rPr>
        <w:t>Deltares</w:t>
      </w:r>
      <w:proofErr w:type="spellEnd"/>
      <w:r w:rsidRPr="00682A1F">
        <w:rPr>
          <w:rFonts w:asciiTheme="majorBidi" w:hAnsiTheme="majorBidi" w:cstheme="majorBidi"/>
          <w:i/>
          <w:iCs/>
          <w:sz w:val="18"/>
          <w:szCs w:val="18"/>
        </w:rPr>
        <w:t xml:space="preserve"> and by their customers, with discussions already underway between </w:t>
      </w:r>
      <w:proofErr w:type="spellStart"/>
      <w:r w:rsidRPr="00682A1F">
        <w:rPr>
          <w:rFonts w:asciiTheme="majorBidi" w:hAnsiTheme="majorBidi" w:cstheme="majorBidi"/>
          <w:i/>
          <w:iCs/>
          <w:sz w:val="18"/>
          <w:szCs w:val="18"/>
        </w:rPr>
        <w:t>Deltares</w:t>
      </w:r>
      <w:proofErr w:type="spellEnd"/>
      <w:r w:rsidRPr="00682A1F">
        <w:rPr>
          <w:rFonts w:asciiTheme="majorBidi" w:hAnsiTheme="majorBidi" w:cstheme="majorBidi"/>
          <w:i/>
          <w:iCs/>
          <w:sz w:val="18"/>
          <w:szCs w:val="18"/>
        </w:rPr>
        <w:t xml:space="preserve"> and other potential end users of the system. GLOFFIS is intended to be a research tool on predictability and interoperability first and foremost but will be suitable for a variety of applications once fully operational.</w:t>
      </w:r>
    </w:p>
    <w:p w:rsidR="005703F4" w:rsidRPr="00CC3077" w:rsidRDefault="005703F4" w:rsidP="009B7EA4">
      <w:pPr>
        <w:jc w:val="both"/>
        <w:rPr>
          <w:rFonts w:asciiTheme="majorBidi" w:hAnsiTheme="majorBidi" w:cstheme="majorBidi"/>
          <w:i/>
          <w:iCs/>
          <w:sz w:val="18"/>
          <w:szCs w:val="18"/>
        </w:rPr>
      </w:pPr>
      <w:r w:rsidRPr="00CC3077">
        <w:rPr>
          <w:rFonts w:asciiTheme="majorBidi" w:hAnsiTheme="majorBidi" w:cstheme="majorBidi"/>
          <w:b/>
          <w:bCs/>
          <w:sz w:val="18"/>
          <w:szCs w:val="18"/>
        </w:rPr>
        <w:t>User’s assistance:</w:t>
      </w:r>
      <w:r>
        <w:rPr>
          <w:rFonts w:asciiTheme="majorBidi" w:hAnsiTheme="majorBidi" w:cstheme="majorBidi"/>
          <w:b/>
          <w:bCs/>
          <w:sz w:val="18"/>
          <w:szCs w:val="18"/>
        </w:rPr>
        <w:t xml:space="preserve"> </w:t>
      </w:r>
      <w:r w:rsidR="009B7EA4">
        <w:rPr>
          <w:rFonts w:asciiTheme="majorBidi" w:hAnsiTheme="majorBidi" w:cstheme="majorBidi"/>
          <w:i/>
          <w:iCs/>
          <w:sz w:val="18"/>
          <w:szCs w:val="18"/>
        </w:rPr>
        <w:t xml:space="preserve">GLOFFIS </w:t>
      </w:r>
      <w:r w:rsidR="009B7EA4" w:rsidRPr="009B7EA4">
        <w:rPr>
          <w:rFonts w:asciiTheme="majorBidi" w:hAnsiTheme="majorBidi" w:cstheme="majorBidi"/>
          <w:i/>
          <w:iCs/>
          <w:sz w:val="18"/>
          <w:szCs w:val="18"/>
        </w:rPr>
        <w:t xml:space="preserve">facilitates training for emergency </w:t>
      </w:r>
      <w:r w:rsidR="009B7EA4">
        <w:rPr>
          <w:rFonts w:asciiTheme="majorBidi" w:hAnsiTheme="majorBidi" w:cstheme="majorBidi"/>
          <w:i/>
          <w:iCs/>
          <w:sz w:val="18"/>
          <w:szCs w:val="18"/>
        </w:rPr>
        <w:t>and</w:t>
      </w:r>
      <w:r w:rsidR="009B7EA4" w:rsidRPr="009B7EA4">
        <w:rPr>
          <w:rFonts w:asciiTheme="majorBidi" w:hAnsiTheme="majorBidi" w:cstheme="majorBidi"/>
          <w:i/>
          <w:iCs/>
          <w:sz w:val="18"/>
          <w:szCs w:val="18"/>
        </w:rPr>
        <w:t xml:space="preserve"> disaster management (along with hosting forecasting system user trainings in for instance the forecasting platform Delft-FEWS</w:t>
      </w:r>
      <w:r w:rsidR="0010320B">
        <w:rPr>
          <w:rFonts w:asciiTheme="majorBidi" w:hAnsiTheme="majorBidi" w:cstheme="majorBidi"/>
          <w:i/>
          <w:iCs/>
          <w:sz w:val="18"/>
          <w:szCs w:val="18"/>
        </w:rPr>
        <w:t>) both internally and externally.</w:t>
      </w:r>
    </w:p>
    <w:p w:rsidR="005703F4" w:rsidRDefault="005703F4" w:rsidP="005703F4">
      <w:pPr>
        <w:jc w:val="both"/>
        <w:rPr>
          <w:rFonts w:asciiTheme="majorBidi" w:hAnsiTheme="majorBidi" w:cstheme="majorBidi"/>
          <w:i/>
          <w:iCs/>
          <w:sz w:val="18"/>
          <w:szCs w:val="18"/>
        </w:rPr>
      </w:pPr>
      <w:r w:rsidRPr="00CC3077">
        <w:rPr>
          <w:rFonts w:asciiTheme="majorBidi" w:hAnsiTheme="majorBidi" w:cstheme="majorBidi"/>
          <w:b/>
          <w:bCs/>
          <w:sz w:val="18"/>
          <w:szCs w:val="18"/>
        </w:rPr>
        <w:t xml:space="preserve">Additional information: </w:t>
      </w:r>
      <w:r w:rsidR="006636B0">
        <w:rPr>
          <w:rFonts w:asciiTheme="majorBidi" w:hAnsiTheme="majorBidi" w:cstheme="majorBidi"/>
          <w:i/>
          <w:iCs/>
          <w:sz w:val="18"/>
          <w:szCs w:val="18"/>
        </w:rPr>
        <w:t>-</w:t>
      </w:r>
      <w:r w:rsidRPr="00CC3077">
        <w:rPr>
          <w:rFonts w:asciiTheme="majorBidi" w:hAnsiTheme="majorBidi" w:cstheme="majorBidi"/>
          <w:i/>
          <w:iCs/>
          <w:sz w:val="18"/>
          <w:szCs w:val="18"/>
        </w:rPr>
        <w:t xml:space="preserve"> </w:t>
      </w:r>
    </w:p>
    <w:p w:rsidR="005703F4" w:rsidRPr="00CC3077" w:rsidRDefault="005703F4" w:rsidP="005703F4">
      <w:pPr>
        <w:jc w:val="both"/>
        <w:rPr>
          <w:rFonts w:asciiTheme="majorBidi" w:hAnsiTheme="majorBidi" w:cstheme="majorBidi"/>
          <w:i/>
          <w:iCs/>
          <w:sz w:val="18"/>
          <w:szCs w:val="18"/>
        </w:rPr>
      </w:pPr>
      <w:r w:rsidRPr="00CC3077">
        <w:rPr>
          <w:rFonts w:asciiTheme="majorBidi" w:hAnsiTheme="majorBidi" w:cstheme="majorBidi"/>
          <w:b/>
          <w:bCs/>
          <w:sz w:val="18"/>
          <w:szCs w:val="18"/>
        </w:rPr>
        <w:t>Documentation (i.e. user’s manual, quick start guide):</w:t>
      </w:r>
      <w:r>
        <w:rPr>
          <w:rFonts w:asciiTheme="majorBidi" w:hAnsiTheme="majorBidi" w:cstheme="majorBidi"/>
          <w:b/>
          <w:bCs/>
          <w:sz w:val="18"/>
          <w:szCs w:val="18"/>
        </w:rPr>
        <w:t xml:space="preserve"> </w:t>
      </w:r>
      <w:r w:rsidR="006636B0">
        <w:rPr>
          <w:rFonts w:asciiTheme="majorBidi" w:hAnsiTheme="majorBidi" w:cstheme="majorBidi"/>
          <w:i/>
          <w:iCs/>
          <w:sz w:val="18"/>
          <w:szCs w:val="18"/>
        </w:rPr>
        <w:t>-</w:t>
      </w:r>
    </w:p>
    <w:p w:rsidR="005703F4" w:rsidRPr="00CC3077" w:rsidRDefault="005703F4" w:rsidP="005703F4">
      <w:pPr>
        <w:rPr>
          <w:rFonts w:asciiTheme="majorBidi" w:hAnsiTheme="majorBidi" w:cstheme="majorBidi"/>
          <w:b/>
          <w:bCs/>
          <w:sz w:val="18"/>
          <w:szCs w:val="18"/>
        </w:rPr>
      </w:pPr>
      <w:r w:rsidRPr="00CC3077">
        <w:rPr>
          <w:rFonts w:asciiTheme="majorBidi" w:hAnsiTheme="majorBidi" w:cstheme="majorBidi"/>
          <w:b/>
          <w:bCs/>
          <w:sz w:val="18"/>
          <w:szCs w:val="18"/>
        </w:rPr>
        <w:t xml:space="preserve">References: </w:t>
      </w:r>
    </w:p>
    <w:p w:rsidR="00682A1F" w:rsidRDefault="00682A1F" w:rsidP="00682A1F">
      <w:pPr>
        <w:pStyle w:val="ListParagraph"/>
        <w:numPr>
          <w:ilvl w:val="0"/>
          <w:numId w:val="23"/>
        </w:numPr>
        <w:rPr>
          <w:rFonts w:asciiTheme="majorBidi" w:hAnsiTheme="majorBidi" w:cstheme="majorBidi"/>
          <w:sz w:val="18"/>
          <w:szCs w:val="18"/>
          <w:lang w:val="en-US"/>
        </w:rPr>
      </w:pPr>
      <w:r>
        <w:rPr>
          <w:rFonts w:asciiTheme="majorBidi" w:hAnsiTheme="majorBidi" w:cstheme="majorBidi"/>
          <w:sz w:val="18"/>
          <w:szCs w:val="18"/>
          <w:lang w:val="en-US"/>
        </w:rPr>
        <w:t>EGU 2016 Abstract “</w:t>
      </w:r>
      <w:r w:rsidRPr="00682A1F">
        <w:rPr>
          <w:rFonts w:asciiTheme="majorBidi" w:hAnsiTheme="majorBidi" w:cstheme="majorBidi"/>
          <w:sz w:val="18"/>
          <w:szCs w:val="18"/>
          <w:lang w:val="en-US"/>
        </w:rPr>
        <w:t>Global scale predictabilit</w:t>
      </w:r>
      <w:r>
        <w:rPr>
          <w:rFonts w:asciiTheme="majorBidi" w:hAnsiTheme="majorBidi" w:cstheme="majorBidi"/>
          <w:sz w:val="18"/>
          <w:szCs w:val="18"/>
          <w:lang w:val="en-US"/>
        </w:rPr>
        <w:t xml:space="preserve">y of floods” by Albrecht </w:t>
      </w:r>
      <w:proofErr w:type="spellStart"/>
      <w:r>
        <w:rPr>
          <w:rFonts w:asciiTheme="majorBidi" w:hAnsiTheme="majorBidi" w:cstheme="majorBidi"/>
          <w:sz w:val="18"/>
          <w:szCs w:val="18"/>
          <w:lang w:val="en-US"/>
        </w:rPr>
        <w:t>Weerts</w:t>
      </w:r>
      <w:proofErr w:type="spellEnd"/>
      <w:r>
        <w:rPr>
          <w:rFonts w:asciiTheme="majorBidi" w:hAnsiTheme="majorBidi" w:cstheme="majorBidi"/>
          <w:sz w:val="18"/>
          <w:szCs w:val="18"/>
          <w:lang w:val="en-US"/>
        </w:rPr>
        <w:t xml:space="preserve">, Peter </w:t>
      </w:r>
      <w:proofErr w:type="spellStart"/>
      <w:r>
        <w:rPr>
          <w:rFonts w:asciiTheme="majorBidi" w:hAnsiTheme="majorBidi" w:cstheme="majorBidi"/>
          <w:sz w:val="18"/>
          <w:szCs w:val="18"/>
          <w:lang w:val="en-US"/>
        </w:rPr>
        <w:t>Gijsbers</w:t>
      </w:r>
      <w:proofErr w:type="spellEnd"/>
      <w:r w:rsidRPr="00682A1F">
        <w:rPr>
          <w:rFonts w:asciiTheme="majorBidi" w:hAnsiTheme="majorBidi" w:cstheme="majorBidi"/>
          <w:sz w:val="18"/>
          <w:szCs w:val="18"/>
          <w:lang w:val="en-US"/>
        </w:rPr>
        <w:t>,</w:t>
      </w:r>
      <w:r>
        <w:rPr>
          <w:rFonts w:asciiTheme="majorBidi" w:hAnsiTheme="majorBidi" w:cstheme="majorBidi"/>
          <w:sz w:val="18"/>
          <w:szCs w:val="18"/>
          <w:lang w:val="en-US"/>
        </w:rPr>
        <w:t xml:space="preserve"> and </w:t>
      </w:r>
      <w:proofErr w:type="spellStart"/>
      <w:r>
        <w:rPr>
          <w:rFonts w:asciiTheme="majorBidi" w:hAnsiTheme="majorBidi" w:cstheme="majorBidi"/>
          <w:sz w:val="18"/>
          <w:szCs w:val="18"/>
          <w:lang w:val="en-US"/>
        </w:rPr>
        <w:t>Frederiek</w:t>
      </w:r>
      <w:proofErr w:type="spellEnd"/>
      <w:r>
        <w:rPr>
          <w:rFonts w:asciiTheme="majorBidi" w:hAnsiTheme="majorBidi" w:cstheme="majorBidi"/>
          <w:sz w:val="18"/>
          <w:szCs w:val="18"/>
          <w:lang w:val="en-US"/>
        </w:rPr>
        <w:t xml:space="preserve"> </w:t>
      </w:r>
      <w:proofErr w:type="spellStart"/>
      <w:r>
        <w:rPr>
          <w:rFonts w:asciiTheme="majorBidi" w:hAnsiTheme="majorBidi" w:cstheme="majorBidi"/>
          <w:sz w:val="18"/>
          <w:szCs w:val="18"/>
          <w:lang w:val="en-US"/>
        </w:rPr>
        <w:t>Sperna</w:t>
      </w:r>
      <w:proofErr w:type="spellEnd"/>
      <w:r>
        <w:rPr>
          <w:rFonts w:asciiTheme="majorBidi" w:hAnsiTheme="majorBidi" w:cstheme="majorBidi"/>
          <w:sz w:val="18"/>
          <w:szCs w:val="18"/>
          <w:lang w:val="en-US"/>
        </w:rPr>
        <w:t xml:space="preserve"> Weiland. </w:t>
      </w:r>
      <w:hyperlink r:id="rId118" w:history="1">
        <w:r w:rsidRPr="003603F5">
          <w:rPr>
            <w:rStyle w:val="Hyperlink"/>
            <w:rFonts w:asciiTheme="majorBidi" w:hAnsiTheme="majorBidi" w:cstheme="majorBidi"/>
            <w:sz w:val="18"/>
            <w:szCs w:val="18"/>
            <w:lang w:val="en-US"/>
          </w:rPr>
          <w:t>http://meetingorganizer.copernicus.org/EGU2016/EGU2016-15775-1.pdf</w:t>
        </w:r>
      </w:hyperlink>
      <w:r>
        <w:rPr>
          <w:rFonts w:asciiTheme="majorBidi" w:hAnsiTheme="majorBidi" w:cstheme="majorBidi"/>
          <w:sz w:val="18"/>
          <w:szCs w:val="18"/>
          <w:lang w:val="en-US"/>
        </w:rPr>
        <w:t xml:space="preserve"> </w:t>
      </w:r>
    </w:p>
    <w:p w:rsidR="00682A1F" w:rsidRDefault="00682A1F" w:rsidP="00682A1F">
      <w:pPr>
        <w:pStyle w:val="ListParagraph"/>
        <w:numPr>
          <w:ilvl w:val="0"/>
          <w:numId w:val="23"/>
        </w:numPr>
        <w:rPr>
          <w:rFonts w:asciiTheme="majorBidi" w:hAnsiTheme="majorBidi" w:cstheme="majorBidi"/>
          <w:sz w:val="18"/>
          <w:szCs w:val="18"/>
          <w:lang w:val="en-US"/>
        </w:rPr>
      </w:pPr>
      <w:r w:rsidRPr="00EF0468">
        <w:rPr>
          <w:rFonts w:asciiTheme="majorBidi" w:hAnsiTheme="majorBidi" w:cstheme="majorBidi"/>
          <w:sz w:val="18"/>
          <w:szCs w:val="18"/>
          <w:lang w:val="en-US"/>
        </w:rPr>
        <w:t xml:space="preserve">Emerton, R. E., Stephens, E. M., </w:t>
      </w:r>
      <w:proofErr w:type="spellStart"/>
      <w:r w:rsidRPr="00EF0468">
        <w:rPr>
          <w:rFonts w:asciiTheme="majorBidi" w:hAnsiTheme="majorBidi" w:cstheme="majorBidi"/>
          <w:sz w:val="18"/>
          <w:szCs w:val="18"/>
          <w:lang w:val="en-US"/>
        </w:rPr>
        <w:t>Pappenberger</w:t>
      </w:r>
      <w:proofErr w:type="spellEnd"/>
      <w:r w:rsidRPr="00EF0468">
        <w:rPr>
          <w:rFonts w:asciiTheme="majorBidi" w:hAnsiTheme="majorBidi" w:cstheme="majorBidi"/>
          <w:sz w:val="18"/>
          <w:szCs w:val="18"/>
          <w:lang w:val="en-US"/>
        </w:rPr>
        <w:t xml:space="preserve">, F., Pagano, T. C., </w:t>
      </w:r>
      <w:proofErr w:type="spellStart"/>
      <w:r w:rsidRPr="00EF0468">
        <w:rPr>
          <w:rFonts w:asciiTheme="majorBidi" w:hAnsiTheme="majorBidi" w:cstheme="majorBidi"/>
          <w:sz w:val="18"/>
          <w:szCs w:val="18"/>
          <w:lang w:val="en-US"/>
        </w:rPr>
        <w:t>Weerts</w:t>
      </w:r>
      <w:proofErr w:type="spellEnd"/>
      <w:r w:rsidRPr="00EF0468">
        <w:rPr>
          <w:rFonts w:asciiTheme="majorBidi" w:hAnsiTheme="majorBidi" w:cstheme="majorBidi"/>
          <w:sz w:val="18"/>
          <w:szCs w:val="18"/>
          <w:lang w:val="en-US"/>
        </w:rPr>
        <w:t xml:space="preserve">, A. H., Wood, A. W., ... &amp; Baugh, C. A. (2016). Continental and global scale flood forecasting systems. Wiley Interdisciplinary Reviews: Water, 3(3), 391-418. DOI: 10.1002/wat2.1137. </w:t>
      </w:r>
      <w:hyperlink r:id="rId119" w:history="1">
        <w:r w:rsidRPr="00EF0468">
          <w:rPr>
            <w:rStyle w:val="Hyperlink"/>
            <w:rFonts w:asciiTheme="majorBidi" w:hAnsiTheme="majorBidi" w:cstheme="majorBidi"/>
            <w:sz w:val="18"/>
            <w:szCs w:val="18"/>
            <w:lang w:val="en-US"/>
          </w:rPr>
          <w:t>http://onlinelibrary.wiley.com/doi/10.1002/wat2.1137/full</w:t>
        </w:r>
      </w:hyperlink>
      <w:r w:rsidRPr="00EF0468">
        <w:rPr>
          <w:rFonts w:asciiTheme="majorBidi" w:hAnsiTheme="majorBidi" w:cstheme="majorBidi"/>
          <w:sz w:val="18"/>
          <w:szCs w:val="18"/>
          <w:lang w:val="en-US"/>
        </w:rPr>
        <w:t xml:space="preserve"> </w:t>
      </w:r>
    </w:p>
    <w:p w:rsidR="00682A1F" w:rsidRPr="00CC3077" w:rsidRDefault="00682A1F" w:rsidP="006636B0">
      <w:pPr>
        <w:pStyle w:val="ListParagraph"/>
        <w:ind w:left="1440"/>
        <w:rPr>
          <w:rFonts w:asciiTheme="majorBidi" w:hAnsiTheme="majorBidi" w:cstheme="majorBidi"/>
          <w:sz w:val="18"/>
          <w:szCs w:val="18"/>
        </w:rPr>
      </w:pPr>
    </w:p>
    <w:p w:rsidR="005703F4" w:rsidRDefault="005703F4" w:rsidP="005703F4">
      <w:pPr>
        <w:rPr>
          <w:rFonts w:asciiTheme="majorBidi" w:hAnsiTheme="majorBidi" w:cstheme="majorBidi"/>
        </w:rPr>
      </w:pPr>
    </w:p>
    <w:p w:rsidR="006B6540" w:rsidRDefault="006B6540" w:rsidP="00750980">
      <w:pPr>
        <w:rPr>
          <w:rFonts w:asciiTheme="majorBidi" w:hAnsiTheme="majorBidi" w:cstheme="majorBidi"/>
        </w:rPr>
      </w:pPr>
    </w:p>
    <w:p w:rsidR="00FE4B96" w:rsidRDefault="00FE4B96" w:rsidP="001D56B1">
      <w:pPr>
        <w:rPr>
          <w:rFonts w:asciiTheme="majorBidi" w:hAnsiTheme="majorBidi" w:cstheme="majorBidi"/>
        </w:rPr>
        <w:sectPr w:rsidR="00FE4B96" w:rsidSect="004C639B">
          <w:pgSz w:w="11907" w:h="16839" w:code="9"/>
          <w:pgMar w:top="1440" w:right="1440" w:bottom="1440" w:left="1440" w:header="708" w:footer="708" w:gutter="0"/>
          <w:cols w:space="708"/>
          <w:titlePg/>
          <w:docGrid w:linePitch="360"/>
        </w:sectPr>
      </w:pPr>
    </w:p>
    <w:p w:rsidR="00FE4B96" w:rsidRPr="00FE4B96" w:rsidRDefault="00FE4B96" w:rsidP="007632B0">
      <w:pPr>
        <w:pStyle w:val="ListParagraph"/>
        <w:numPr>
          <w:ilvl w:val="1"/>
          <w:numId w:val="1"/>
        </w:numPr>
        <w:outlineLvl w:val="1"/>
        <w:rPr>
          <w:rFonts w:asciiTheme="majorBidi" w:hAnsiTheme="majorBidi" w:cstheme="majorBidi"/>
          <w:color w:val="365F91" w:themeColor="accent1" w:themeShade="BF"/>
          <w:sz w:val="24"/>
          <w:szCs w:val="28"/>
          <w:lang w:val="en-US"/>
        </w:rPr>
      </w:pPr>
      <w:bookmarkStart w:id="16" w:name="_Toc492914765"/>
      <w:r w:rsidRPr="00FE4B96">
        <w:rPr>
          <w:rFonts w:asciiTheme="majorBidi" w:hAnsiTheme="majorBidi" w:cstheme="majorBidi"/>
          <w:color w:val="365F91" w:themeColor="accent1" w:themeShade="BF"/>
          <w:sz w:val="24"/>
          <w:szCs w:val="28"/>
          <w:lang w:val="en-US"/>
        </w:rPr>
        <w:lastRenderedPageBreak/>
        <w:t>RASOR (</w:t>
      </w:r>
      <w:r w:rsidRPr="00FE4B96">
        <w:rPr>
          <w:rFonts w:asciiTheme="majorBidi" w:hAnsiTheme="majorBidi" w:cstheme="majorBidi"/>
          <w:color w:val="365F91" w:themeColor="accent1" w:themeShade="BF"/>
          <w:sz w:val="24"/>
          <w:szCs w:val="28"/>
        </w:rPr>
        <w:t xml:space="preserve">Rapid Analysis and </w:t>
      </w:r>
      <w:proofErr w:type="spellStart"/>
      <w:r w:rsidRPr="00FE4B96">
        <w:rPr>
          <w:rFonts w:asciiTheme="majorBidi" w:hAnsiTheme="majorBidi" w:cstheme="majorBidi"/>
          <w:color w:val="365F91" w:themeColor="accent1" w:themeShade="BF"/>
          <w:sz w:val="24"/>
          <w:szCs w:val="28"/>
        </w:rPr>
        <w:t>Spatialisation</w:t>
      </w:r>
      <w:proofErr w:type="spellEnd"/>
      <w:r w:rsidRPr="00FE4B96">
        <w:rPr>
          <w:rFonts w:asciiTheme="majorBidi" w:hAnsiTheme="majorBidi" w:cstheme="majorBidi"/>
          <w:color w:val="365F91" w:themeColor="accent1" w:themeShade="BF"/>
          <w:sz w:val="24"/>
          <w:szCs w:val="28"/>
        </w:rPr>
        <w:t xml:space="preserve"> Of Risk</w:t>
      </w:r>
      <w:r w:rsidRPr="00FE4B96">
        <w:rPr>
          <w:rFonts w:asciiTheme="majorBidi" w:hAnsiTheme="majorBidi" w:cstheme="majorBidi"/>
          <w:color w:val="365F91" w:themeColor="accent1" w:themeShade="BF"/>
          <w:sz w:val="24"/>
          <w:szCs w:val="28"/>
          <w:lang w:val="en-US"/>
        </w:rPr>
        <w:t>)</w:t>
      </w:r>
      <w:bookmarkEnd w:id="16"/>
    </w:p>
    <w:p w:rsidR="00FE4B96" w:rsidRDefault="0047293E" w:rsidP="0047293E">
      <w:pPr>
        <w:jc w:val="both"/>
        <w:rPr>
          <w:rFonts w:asciiTheme="majorBidi" w:hAnsiTheme="majorBidi" w:cstheme="majorBidi"/>
        </w:rPr>
      </w:pPr>
      <w:r>
        <w:rPr>
          <w:rFonts w:asciiTheme="majorBidi" w:hAnsiTheme="majorBidi" w:cstheme="majorBidi"/>
        </w:rPr>
        <w:t xml:space="preserve">The </w:t>
      </w:r>
      <w:r w:rsidRPr="0047293E">
        <w:rPr>
          <w:rFonts w:asciiTheme="majorBidi" w:hAnsiTheme="majorBidi" w:cstheme="majorBidi"/>
        </w:rPr>
        <w:t xml:space="preserve">Rapid Analysis and </w:t>
      </w:r>
      <w:proofErr w:type="spellStart"/>
      <w:r w:rsidRPr="0047293E">
        <w:rPr>
          <w:rFonts w:asciiTheme="majorBidi" w:hAnsiTheme="majorBidi" w:cstheme="majorBidi"/>
        </w:rPr>
        <w:t>Spatialisation</w:t>
      </w:r>
      <w:proofErr w:type="spellEnd"/>
      <w:r w:rsidRPr="0047293E">
        <w:rPr>
          <w:rFonts w:asciiTheme="majorBidi" w:hAnsiTheme="majorBidi" w:cstheme="majorBidi"/>
        </w:rPr>
        <w:t xml:space="preserve"> Of Risk</w:t>
      </w:r>
      <w:r>
        <w:rPr>
          <w:rFonts w:asciiTheme="majorBidi" w:hAnsiTheme="majorBidi" w:cstheme="majorBidi"/>
        </w:rPr>
        <w:t xml:space="preserve"> (RASOR) is a project funded by the European Union’s Seventh Framework Program for research, technological development and demonstration. </w:t>
      </w:r>
      <w:r w:rsidRPr="0047293E">
        <w:rPr>
          <w:rFonts w:asciiTheme="majorBidi" w:hAnsiTheme="majorBidi" w:cstheme="majorBidi"/>
        </w:rPr>
        <w:t xml:space="preserve"> </w:t>
      </w:r>
      <w:r w:rsidR="00D51177" w:rsidRPr="00D51177">
        <w:rPr>
          <w:rFonts w:asciiTheme="majorBidi" w:hAnsiTheme="majorBidi" w:cstheme="majorBidi"/>
        </w:rPr>
        <w:t>The RASOR Consortium is an open partnership of concerned organizations, working together to improve risk management through an open source, freely available tool. The Consortium is inviting other interested organizations to partner as RASOR Associates and increase the availability of data and tools to manage risk.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0"/>
        <w:gridCol w:w="5083"/>
      </w:tblGrid>
      <w:tr w:rsidR="00FE4B96" w:rsidTr="00FE4B96">
        <w:tc>
          <w:tcPr>
            <w:tcW w:w="3276" w:type="dxa"/>
          </w:tcPr>
          <w:p w:rsidR="00FE4B96" w:rsidRDefault="00FE4B96" w:rsidP="002A7822">
            <w:pPr>
              <w:jc w:val="center"/>
              <w:rPr>
                <w:rFonts w:asciiTheme="majorBidi" w:hAnsiTheme="majorBidi" w:cstheme="majorBidi"/>
                <w:sz w:val="18"/>
                <w:szCs w:val="20"/>
              </w:rPr>
            </w:pPr>
          </w:p>
          <w:p w:rsidR="00FE4B96" w:rsidRDefault="00FE4B96" w:rsidP="002A7822">
            <w:pPr>
              <w:jc w:val="center"/>
              <w:rPr>
                <w:rFonts w:asciiTheme="majorBidi" w:hAnsiTheme="majorBidi" w:cstheme="majorBidi"/>
                <w:sz w:val="18"/>
                <w:szCs w:val="20"/>
              </w:rPr>
            </w:pPr>
          </w:p>
          <w:p w:rsidR="00FE4B96" w:rsidRDefault="00FE4B96" w:rsidP="002A7822">
            <w:pPr>
              <w:jc w:val="center"/>
              <w:rPr>
                <w:rFonts w:asciiTheme="majorBidi" w:hAnsiTheme="majorBidi" w:cstheme="majorBidi"/>
                <w:sz w:val="18"/>
                <w:szCs w:val="20"/>
              </w:rPr>
            </w:pPr>
            <w:r>
              <w:rPr>
                <w:rFonts w:asciiTheme="majorBidi" w:hAnsiTheme="majorBidi" w:cstheme="majorBidi"/>
                <w:noProof/>
                <w:sz w:val="18"/>
                <w:szCs w:val="20"/>
                <w:lang w:val="en-US"/>
              </w:rPr>
              <w:drawing>
                <wp:inline distT="0" distB="0" distL="0" distR="0" wp14:anchorId="1C289DF3" wp14:editId="5D403896">
                  <wp:extent cx="2504553" cy="499273"/>
                  <wp:effectExtent l="0" t="0" r="0" b="0"/>
                  <wp:docPr id="27" name="Picture 27" descr="\\INTERNAL.WMO.INT\UserData\Redirected\ndogulu\Desktop\WMO_Nilay\02_FFI\02_PLATFORMS\RASOR\Rasor_head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AL.WMO.INT\UserData\Redirected\ndogulu\Desktop\WMO_Nilay\02_FFI\02_PLATFORMS\RASOR\Rasor_header1.png"/>
                          <pic:cNvPicPr>
                            <a:picLocks noChangeAspect="1" noChangeArrowheads="1"/>
                          </pic:cNvPicPr>
                        </pic:nvPicPr>
                        <pic:blipFill rotWithShape="1">
                          <a:blip r:embed="rId120" cstate="print">
                            <a:extLst>
                              <a:ext uri="{28A0092B-C50C-407E-A947-70E740481C1C}">
                                <a14:useLocalDpi xmlns:a14="http://schemas.microsoft.com/office/drawing/2010/main" val="0"/>
                              </a:ext>
                            </a:extLst>
                          </a:blip>
                          <a:srcRect r="61174"/>
                          <a:stretch/>
                        </pic:blipFill>
                        <pic:spPr bwMode="auto">
                          <a:xfrm>
                            <a:off x="0" y="0"/>
                            <a:ext cx="2515045" cy="5013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967" w:type="dxa"/>
          </w:tcPr>
          <w:p w:rsidR="00FE4B96" w:rsidRPr="00CC3077" w:rsidRDefault="00FE4B96" w:rsidP="00FE4B96">
            <w:pPr>
              <w:rPr>
                <w:rFonts w:asciiTheme="majorBidi" w:hAnsiTheme="majorBidi" w:cstheme="majorBidi"/>
                <w:sz w:val="18"/>
                <w:szCs w:val="20"/>
              </w:rPr>
            </w:pPr>
            <w:r>
              <w:rPr>
                <w:rFonts w:asciiTheme="majorBidi" w:hAnsiTheme="majorBidi" w:cstheme="majorBidi"/>
                <w:b/>
                <w:bCs/>
                <w:sz w:val="18"/>
                <w:szCs w:val="18"/>
              </w:rPr>
              <w:br/>
            </w:r>
            <w:r w:rsidRPr="00CC3077">
              <w:rPr>
                <w:rFonts w:asciiTheme="majorBidi" w:hAnsiTheme="majorBidi" w:cstheme="majorBidi"/>
                <w:b/>
                <w:bCs/>
                <w:sz w:val="18"/>
                <w:szCs w:val="18"/>
              </w:rPr>
              <w:t>Website:</w:t>
            </w:r>
            <w:r w:rsidRPr="00CC3077">
              <w:rPr>
                <w:rFonts w:asciiTheme="majorBidi" w:hAnsiTheme="majorBidi" w:cstheme="majorBidi"/>
                <w:sz w:val="18"/>
                <w:szCs w:val="18"/>
              </w:rPr>
              <w:t xml:space="preserve"> </w:t>
            </w:r>
            <w:hyperlink r:id="rId121" w:history="1">
              <w:r w:rsidRPr="00440982">
                <w:rPr>
                  <w:rStyle w:val="Hyperlink"/>
                  <w:rFonts w:asciiTheme="majorBidi" w:hAnsiTheme="majorBidi" w:cstheme="majorBidi"/>
                  <w:sz w:val="18"/>
                  <w:szCs w:val="18"/>
                </w:rPr>
                <w:t>http://www.rasor-project.eu/</w:t>
              </w:r>
            </w:hyperlink>
            <w:r>
              <w:rPr>
                <w:rFonts w:asciiTheme="majorBidi" w:hAnsiTheme="majorBidi" w:cstheme="majorBidi"/>
                <w:sz w:val="18"/>
                <w:szCs w:val="18"/>
              </w:rPr>
              <w:t xml:space="preserve"> </w:t>
            </w:r>
          </w:p>
          <w:p w:rsidR="00FE4B96" w:rsidRDefault="00FE4B96" w:rsidP="00FE4B96">
            <w:pPr>
              <w:rPr>
                <w:rFonts w:asciiTheme="majorBidi" w:hAnsiTheme="majorBidi" w:cstheme="majorBidi"/>
                <w:sz w:val="18"/>
                <w:szCs w:val="18"/>
              </w:rPr>
            </w:pPr>
            <w:r w:rsidRPr="00CC3077">
              <w:rPr>
                <w:rFonts w:asciiTheme="majorBidi" w:hAnsiTheme="majorBidi" w:cstheme="majorBidi"/>
                <w:b/>
                <w:bCs/>
                <w:sz w:val="18"/>
                <w:szCs w:val="18"/>
              </w:rPr>
              <w:t>Developers:</w:t>
            </w:r>
            <w:r w:rsidRPr="00CC3077">
              <w:rPr>
                <w:rFonts w:asciiTheme="majorBidi" w:hAnsiTheme="majorBidi" w:cstheme="majorBidi"/>
                <w:sz w:val="18"/>
                <w:szCs w:val="18"/>
              </w:rPr>
              <w:t xml:space="preserve"> </w:t>
            </w:r>
            <w:r w:rsidRPr="00CC3077">
              <w:rPr>
                <w:rFonts w:asciiTheme="majorBidi" w:hAnsiTheme="majorBidi" w:cstheme="majorBidi"/>
                <w:sz w:val="18"/>
                <w:szCs w:val="18"/>
              </w:rPr>
              <w:br/>
            </w:r>
            <w:r w:rsidRPr="00CC3077">
              <w:rPr>
                <w:rFonts w:asciiTheme="majorBidi" w:hAnsiTheme="majorBidi" w:cstheme="majorBidi"/>
                <w:b/>
                <w:bCs/>
                <w:sz w:val="18"/>
                <w:szCs w:val="18"/>
              </w:rPr>
              <w:t>Download:</w:t>
            </w:r>
            <w:r w:rsidRPr="00CC3077">
              <w:rPr>
                <w:rFonts w:asciiTheme="majorBidi" w:hAnsiTheme="majorBidi" w:cstheme="majorBidi"/>
                <w:sz w:val="18"/>
                <w:szCs w:val="18"/>
              </w:rPr>
              <w:t xml:space="preserve"> </w:t>
            </w:r>
            <w:r w:rsidRPr="00CC3077">
              <w:rPr>
                <w:rFonts w:asciiTheme="majorBidi" w:hAnsiTheme="majorBidi" w:cstheme="majorBidi"/>
                <w:sz w:val="18"/>
                <w:szCs w:val="18"/>
              </w:rPr>
              <w:br/>
            </w:r>
            <w:r w:rsidRPr="00CC3077">
              <w:rPr>
                <w:rFonts w:asciiTheme="majorBidi" w:hAnsiTheme="majorBidi" w:cstheme="majorBidi"/>
                <w:b/>
                <w:bCs/>
                <w:sz w:val="18"/>
                <w:szCs w:val="18"/>
              </w:rPr>
              <w:t>Registration required:</w:t>
            </w:r>
            <w:r w:rsidRPr="00CC3077">
              <w:rPr>
                <w:rFonts w:asciiTheme="majorBidi" w:hAnsiTheme="majorBidi" w:cstheme="majorBidi"/>
                <w:sz w:val="18"/>
                <w:szCs w:val="18"/>
              </w:rPr>
              <w:t xml:space="preserve"> </w:t>
            </w:r>
            <w:r>
              <w:rPr>
                <w:rFonts w:asciiTheme="majorBidi" w:hAnsiTheme="majorBidi" w:cstheme="majorBidi"/>
                <w:sz w:val="18"/>
                <w:szCs w:val="18"/>
              </w:rPr>
              <w:t>Yes</w:t>
            </w:r>
            <w:r w:rsidRPr="00CC3077">
              <w:rPr>
                <w:rFonts w:asciiTheme="majorBidi" w:hAnsiTheme="majorBidi" w:cstheme="majorBidi"/>
                <w:sz w:val="18"/>
                <w:szCs w:val="18"/>
              </w:rPr>
              <w:br/>
            </w:r>
            <w:r w:rsidRPr="00CC3077">
              <w:rPr>
                <w:rFonts w:asciiTheme="majorBidi" w:hAnsiTheme="majorBidi" w:cstheme="majorBidi"/>
                <w:b/>
                <w:bCs/>
                <w:sz w:val="18"/>
                <w:szCs w:val="18"/>
              </w:rPr>
              <w:t>Contact:</w:t>
            </w:r>
            <w:r w:rsidRPr="00CC3077">
              <w:rPr>
                <w:rFonts w:asciiTheme="majorBidi" w:hAnsiTheme="majorBidi" w:cstheme="majorBidi"/>
                <w:sz w:val="18"/>
                <w:szCs w:val="18"/>
              </w:rPr>
              <w:t xml:space="preserve"> </w:t>
            </w:r>
          </w:p>
          <w:p w:rsidR="00FE4B96" w:rsidRDefault="00FE4B96" w:rsidP="002A7822">
            <w:pPr>
              <w:rPr>
                <w:rFonts w:asciiTheme="majorBidi" w:hAnsiTheme="majorBidi" w:cstheme="majorBidi"/>
                <w:sz w:val="18"/>
                <w:szCs w:val="20"/>
              </w:rPr>
            </w:pPr>
          </w:p>
        </w:tc>
      </w:tr>
    </w:tbl>
    <w:p w:rsidR="00D51177" w:rsidRDefault="00FE4B96" w:rsidP="0047293E">
      <w:pPr>
        <w:jc w:val="both"/>
        <w:rPr>
          <w:rFonts w:asciiTheme="majorBidi" w:hAnsiTheme="majorBidi" w:cstheme="majorBidi"/>
          <w:i/>
          <w:iCs/>
          <w:sz w:val="18"/>
          <w:szCs w:val="18"/>
        </w:rPr>
      </w:pPr>
      <w:r>
        <w:rPr>
          <w:rFonts w:asciiTheme="majorBidi" w:hAnsiTheme="majorBidi" w:cstheme="majorBidi"/>
          <w:b/>
          <w:bCs/>
          <w:sz w:val="18"/>
          <w:szCs w:val="18"/>
        </w:rPr>
        <w:br/>
      </w:r>
      <w:r w:rsidRPr="00CC3077">
        <w:rPr>
          <w:rFonts w:asciiTheme="majorBidi" w:hAnsiTheme="majorBidi" w:cstheme="majorBidi"/>
          <w:b/>
          <w:bCs/>
          <w:sz w:val="18"/>
          <w:szCs w:val="18"/>
        </w:rPr>
        <w:t>Technical features:</w:t>
      </w:r>
      <w:r>
        <w:rPr>
          <w:rFonts w:asciiTheme="majorBidi" w:hAnsiTheme="majorBidi" w:cstheme="majorBidi"/>
          <w:b/>
          <w:bCs/>
          <w:sz w:val="18"/>
          <w:szCs w:val="18"/>
        </w:rPr>
        <w:t xml:space="preserve"> </w:t>
      </w:r>
      <w:r w:rsidRPr="00CC3077">
        <w:rPr>
          <w:rFonts w:asciiTheme="majorBidi" w:hAnsiTheme="majorBidi" w:cstheme="majorBidi"/>
          <w:i/>
          <w:iCs/>
          <w:sz w:val="18"/>
          <w:szCs w:val="18"/>
        </w:rPr>
        <w:t xml:space="preserve">The </w:t>
      </w:r>
      <w:r w:rsidR="00D51177" w:rsidRPr="00D51177">
        <w:rPr>
          <w:rFonts w:asciiTheme="majorBidi" w:hAnsiTheme="majorBidi" w:cstheme="majorBidi"/>
          <w:i/>
          <w:iCs/>
          <w:sz w:val="18"/>
          <w:szCs w:val="18"/>
        </w:rPr>
        <w:t xml:space="preserve">Rapid Analysis and </w:t>
      </w:r>
      <w:proofErr w:type="spellStart"/>
      <w:r w:rsidR="00D51177" w:rsidRPr="00D51177">
        <w:rPr>
          <w:rFonts w:asciiTheme="majorBidi" w:hAnsiTheme="majorBidi" w:cstheme="majorBidi"/>
          <w:i/>
          <w:iCs/>
          <w:sz w:val="18"/>
          <w:szCs w:val="18"/>
        </w:rPr>
        <w:t>Spatialisation</w:t>
      </w:r>
      <w:proofErr w:type="spellEnd"/>
      <w:r w:rsidR="00D51177" w:rsidRPr="00D51177">
        <w:rPr>
          <w:rFonts w:asciiTheme="majorBidi" w:hAnsiTheme="majorBidi" w:cstheme="majorBidi"/>
          <w:i/>
          <w:iCs/>
          <w:sz w:val="18"/>
          <w:szCs w:val="18"/>
        </w:rPr>
        <w:t xml:space="preserve"> and Of Risk (RASOR) project </w:t>
      </w:r>
      <w:r w:rsidR="00D51177">
        <w:rPr>
          <w:rFonts w:asciiTheme="majorBidi" w:hAnsiTheme="majorBidi" w:cstheme="majorBidi"/>
          <w:i/>
          <w:iCs/>
          <w:sz w:val="18"/>
          <w:szCs w:val="18"/>
        </w:rPr>
        <w:t xml:space="preserve">has </w:t>
      </w:r>
      <w:r w:rsidR="00D51177" w:rsidRPr="00D51177">
        <w:rPr>
          <w:rFonts w:asciiTheme="majorBidi" w:hAnsiTheme="majorBidi" w:cstheme="majorBidi"/>
          <w:i/>
          <w:iCs/>
          <w:sz w:val="18"/>
          <w:szCs w:val="18"/>
        </w:rPr>
        <w:t>develop</w:t>
      </w:r>
      <w:r w:rsidR="00D51177">
        <w:rPr>
          <w:rFonts w:asciiTheme="majorBidi" w:hAnsiTheme="majorBidi" w:cstheme="majorBidi"/>
          <w:i/>
          <w:iCs/>
          <w:sz w:val="18"/>
          <w:szCs w:val="18"/>
        </w:rPr>
        <w:t>ed</w:t>
      </w:r>
      <w:r w:rsidR="00D51177" w:rsidRPr="00D51177">
        <w:rPr>
          <w:rFonts w:asciiTheme="majorBidi" w:hAnsiTheme="majorBidi" w:cstheme="majorBidi"/>
          <w:i/>
          <w:iCs/>
          <w:sz w:val="18"/>
          <w:szCs w:val="18"/>
        </w:rPr>
        <w:t xml:space="preserve"> a platform to perform multi-hazard risk analysis to support the full cycle of disaster management, including targeted support to critical infrastructure monitoring and climate change impact assessment. RASOR </w:t>
      </w:r>
      <w:r w:rsidR="00D51177">
        <w:rPr>
          <w:rFonts w:asciiTheme="majorBidi" w:hAnsiTheme="majorBidi" w:cstheme="majorBidi"/>
          <w:i/>
          <w:iCs/>
          <w:sz w:val="18"/>
          <w:szCs w:val="18"/>
        </w:rPr>
        <w:t>uses</w:t>
      </w:r>
      <w:r w:rsidR="00D51177" w:rsidRPr="00D51177">
        <w:rPr>
          <w:rFonts w:asciiTheme="majorBidi" w:hAnsiTheme="majorBidi" w:cstheme="majorBidi"/>
          <w:i/>
          <w:iCs/>
          <w:sz w:val="18"/>
          <w:szCs w:val="18"/>
        </w:rPr>
        <w:t xml:space="preserve"> the newly developed 12m resolution </w:t>
      </w:r>
      <w:proofErr w:type="spellStart"/>
      <w:r w:rsidR="00D51177" w:rsidRPr="00D51177">
        <w:rPr>
          <w:rFonts w:asciiTheme="majorBidi" w:hAnsiTheme="majorBidi" w:cstheme="majorBidi"/>
          <w:i/>
          <w:iCs/>
          <w:sz w:val="18"/>
          <w:szCs w:val="18"/>
        </w:rPr>
        <w:t>TanDEM</w:t>
      </w:r>
      <w:proofErr w:type="spellEnd"/>
      <w:r w:rsidR="00D51177" w:rsidRPr="00D51177">
        <w:rPr>
          <w:rFonts w:asciiTheme="majorBidi" w:hAnsiTheme="majorBidi" w:cstheme="majorBidi"/>
          <w:i/>
          <w:iCs/>
          <w:sz w:val="18"/>
          <w:szCs w:val="18"/>
        </w:rPr>
        <w:t>-X</w:t>
      </w:r>
      <w:r w:rsidR="00D51177">
        <w:rPr>
          <w:rFonts w:asciiTheme="majorBidi" w:hAnsiTheme="majorBidi" w:cstheme="majorBidi"/>
          <w:i/>
          <w:iCs/>
          <w:sz w:val="18"/>
          <w:szCs w:val="18"/>
        </w:rPr>
        <w:t xml:space="preserve"> Digital Elevation Model (DEM) f</w:t>
      </w:r>
      <w:r w:rsidR="00D51177" w:rsidRPr="00D51177">
        <w:rPr>
          <w:rFonts w:asciiTheme="majorBidi" w:hAnsiTheme="majorBidi" w:cstheme="majorBidi"/>
          <w:i/>
          <w:iCs/>
          <w:sz w:val="18"/>
          <w:szCs w:val="18"/>
        </w:rPr>
        <w:t>o</w:t>
      </w:r>
      <w:r w:rsidR="00D51177">
        <w:rPr>
          <w:rFonts w:asciiTheme="majorBidi" w:hAnsiTheme="majorBidi" w:cstheme="majorBidi"/>
          <w:i/>
          <w:iCs/>
          <w:sz w:val="18"/>
          <w:szCs w:val="18"/>
        </w:rPr>
        <w:t>r</w:t>
      </w:r>
      <w:r w:rsidR="00D51177" w:rsidRPr="00D51177">
        <w:rPr>
          <w:rFonts w:asciiTheme="majorBidi" w:hAnsiTheme="majorBidi" w:cstheme="majorBidi"/>
          <w:i/>
          <w:iCs/>
          <w:sz w:val="18"/>
          <w:szCs w:val="18"/>
        </w:rPr>
        <w:t xml:space="preserve"> risk management applications</w:t>
      </w:r>
      <w:r w:rsidR="00D51177">
        <w:rPr>
          <w:rFonts w:asciiTheme="majorBidi" w:hAnsiTheme="majorBidi" w:cstheme="majorBidi"/>
          <w:i/>
          <w:iCs/>
          <w:sz w:val="18"/>
          <w:szCs w:val="18"/>
        </w:rPr>
        <w:t>. The DEM serves</w:t>
      </w:r>
      <w:r w:rsidR="00D51177" w:rsidRPr="00D51177">
        <w:rPr>
          <w:rFonts w:asciiTheme="majorBidi" w:hAnsiTheme="majorBidi" w:cstheme="majorBidi"/>
          <w:i/>
          <w:iCs/>
          <w:sz w:val="18"/>
          <w:szCs w:val="18"/>
        </w:rPr>
        <w:t xml:space="preserve"> as a base layer</w:t>
      </w:r>
      <w:r w:rsidR="00D51177">
        <w:rPr>
          <w:rFonts w:asciiTheme="majorBidi" w:hAnsiTheme="majorBidi" w:cstheme="majorBidi"/>
          <w:i/>
          <w:iCs/>
          <w:sz w:val="18"/>
          <w:szCs w:val="18"/>
        </w:rPr>
        <w:t>,</w:t>
      </w:r>
      <w:r w:rsidR="00D51177" w:rsidRPr="00D51177">
        <w:rPr>
          <w:rFonts w:asciiTheme="majorBidi" w:hAnsiTheme="majorBidi" w:cstheme="majorBidi"/>
          <w:i/>
          <w:iCs/>
          <w:sz w:val="18"/>
          <w:szCs w:val="18"/>
        </w:rPr>
        <w:t xml:space="preserve"> and is combined with other exposure, hazard and vulnerability data sets to develop specific disaster scenarios. RASOR overlays archived and near-real time very-high resolution optical and radar satellite data, combined with in-situ data for both global and local applications. </w:t>
      </w:r>
    </w:p>
    <w:p w:rsidR="00D51177" w:rsidRDefault="00D51177" w:rsidP="00FE4B96">
      <w:pPr>
        <w:jc w:val="both"/>
        <w:rPr>
          <w:rFonts w:asciiTheme="majorBidi" w:hAnsiTheme="majorBidi" w:cstheme="majorBidi"/>
          <w:i/>
          <w:iCs/>
          <w:sz w:val="18"/>
          <w:szCs w:val="18"/>
        </w:rPr>
      </w:pPr>
      <w:r w:rsidRPr="00D51177">
        <w:rPr>
          <w:rFonts w:asciiTheme="majorBidi" w:hAnsiTheme="majorBidi" w:cstheme="majorBidi"/>
          <w:i/>
          <w:iCs/>
          <w:sz w:val="18"/>
          <w:szCs w:val="18"/>
        </w:rPr>
        <w:t>RASOR uses a scenario-driven query system to allow users to simulate future scenarios based on existing and assumed conditions, to compare with historical scenarios, and to model multi-hazard risk both before and during an event. Managers can, for example, determine the extent of flooding in a given area and assess risk to Critical Infrastructure Systems in terms of the residual functionality of a given system (e.g. energy, transport, health). Public authorities can determine the potential impact of sea surge scenarios based on actual, accurate subsidence and its effect on flood defence infrastructure. RASOR allows managers to use real scenarios when determining new mitigation or prevention measures, and integrate new, real-time data into their operational systems during response activities.</w:t>
      </w:r>
    </w:p>
    <w:p w:rsidR="00921572" w:rsidRDefault="00CB0FD3" w:rsidP="00FE4B96">
      <w:pPr>
        <w:jc w:val="both"/>
        <w:rPr>
          <w:rFonts w:asciiTheme="majorBidi" w:hAnsiTheme="majorBidi" w:cstheme="majorBidi"/>
          <w:i/>
          <w:iCs/>
          <w:sz w:val="18"/>
          <w:szCs w:val="18"/>
        </w:rPr>
      </w:pPr>
      <w:r>
        <w:rPr>
          <w:rFonts w:asciiTheme="majorBidi" w:hAnsiTheme="majorBidi" w:cstheme="majorBidi"/>
          <w:i/>
          <w:iCs/>
          <w:sz w:val="18"/>
          <w:szCs w:val="18"/>
        </w:rPr>
        <w:t>The schematic overview of R</w:t>
      </w:r>
      <w:r w:rsidR="00921572">
        <w:rPr>
          <w:rFonts w:asciiTheme="majorBidi" w:hAnsiTheme="majorBidi" w:cstheme="majorBidi"/>
          <w:i/>
          <w:iCs/>
          <w:sz w:val="18"/>
          <w:szCs w:val="18"/>
        </w:rPr>
        <w:t>A</w:t>
      </w:r>
      <w:r>
        <w:rPr>
          <w:rFonts w:asciiTheme="majorBidi" w:hAnsiTheme="majorBidi" w:cstheme="majorBidi"/>
          <w:i/>
          <w:iCs/>
          <w:sz w:val="18"/>
          <w:szCs w:val="18"/>
        </w:rPr>
        <w:t>SOR is provided in Figure X.12.</w:t>
      </w:r>
    </w:p>
    <w:p w:rsidR="00921572" w:rsidRDefault="00921572" w:rsidP="00921572">
      <w:pPr>
        <w:jc w:val="center"/>
        <w:rPr>
          <w:rFonts w:asciiTheme="majorBidi" w:hAnsiTheme="majorBidi" w:cstheme="majorBidi"/>
          <w:i/>
          <w:iCs/>
          <w:sz w:val="18"/>
          <w:szCs w:val="18"/>
        </w:rPr>
      </w:pPr>
      <w:r>
        <w:rPr>
          <w:rFonts w:asciiTheme="majorBidi" w:hAnsiTheme="majorBidi" w:cstheme="majorBidi"/>
          <w:i/>
          <w:iCs/>
          <w:noProof/>
          <w:sz w:val="18"/>
          <w:szCs w:val="18"/>
          <w:lang w:val="en-US"/>
        </w:rPr>
        <w:drawing>
          <wp:inline distT="0" distB="0" distL="0" distR="0" wp14:anchorId="03C7AD02" wp14:editId="1E44E964">
            <wp:extent cx="4556097" cy="3222490"/>
            <wp:effectExtent l="0" t="0" r="0" b="0"/>
            <wp:docPr id="29" name="Picture 29" descr="\\INTERNAL.WMO.INT\UserData\Redirected\ndogulu\Desktop\WMO_Nilay\02_FFI\02_PLATFORMS\RASOR\RASOR_overview_fig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NAL.WMO.INT\UserData\Redirected\ndogulu\Desktop\WMO_Nilay\02_FFI\02_PLATFORMS\RASOR\RASOR_overview_figure.pn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556388" cy="3222696"/>
                    </a:xfrm>
                    <a:prstGeom prst="rect">
                      <a:avLst/>
                    </a:prstGeom>
                    <a:noFill/>
                    <a:ln>
                      <a:noFill/>
                    </a:ln>
                  </pic:spPr>
                </pic:pic>
              </a:graphicData>
            </a:graphic>
          </wp:inline>
        </w:drawing>
      </w:r>
    </w:p>
    <w:p w:rsidR="00CB0FD3" w:rsidRPr="00041F1A" w:rsidRDefault="00CB0FD3" w:rsidP="00CB0FD3">
      <w:pPr>
        <w:jc w:val="center"/>
        <w:rPr>
          <w:rFonts w:asciiTheme="majorBidi" w:hAnsiTheme="majorBidi" w:cstheme="majorBidi"/>
          <w:sz w:val="18"/>
          <w:szCs w:val="18"/>
          <w:lang w:val="en-US"/>
        </w:rPr>
      </w:pPr>
      <w:r>
        <w:rPr>
          <w:rFonts w:asciiTheme="majorBidi" w:hAnsiTheme="majorBidi" w:cstheme="majorBidi"/>
          <w:sz w:val="18"/>
          <w:szCs w:val="18"/>
        </w:rPr>
        <w:t xml:space="preserve">Figure X.12 </w:t>
      </w:r>
      <w:r w:rsidRPr="00064B8D">
        <w:rPr>
          <w:rFonts w:asciiTheme="majorBidi" w:hAnsiTheme="majorBidi" w:cstheme="majorBidi"/>
          <w:sz w:val="18"/>
          <w:szCs w:val="18"/>
        </w:rPr>
        <w:t xml:space="preserve">Schematic overview of </w:t>
      </w:r>
      <w:r>
        <w:rPr>
          <w:rFonts w:asciiTheme="majorBidi" w:hAnsiTheme="majorBidi" w:cstheme="majorBidi"/>
          <w:sz w:val="18"/>
          <w:szCs w:val="18"/>
        </w:rPr>
        <w:t xml:space="preserve">RASORGLOFFIS. </w:t>
      </w:r>
      <w:r w:rsidRPr="00041F1A">
        <w:rPr>
          <w:rFonts w:asciiTheme="majorBidi" w:hAnsiTheme="majorBidi" w:cstheme="majorBidi"/>
          <w:sz w:val="18"/>
          <w:szCs w:val="18"/>
          <w:lang w:val="en-US"/>
        </w:rPr>
        <w:t xml:space="preserve">Source: </w:t>
      </w:r>
      <w:proofErr w:type="spellStart"/>
      <w:r w:rsidRPr="00041F1A">
        <w:rPr>
          <w:rFonts w:asciiTheme="majorBidi" w:hAnsiTheme="majorBidi" w:cstheme="majorBidi"/>
          <w:sz w:val="18"/>
          <w:szCs w:val="18"/>
          <w:lang w:val="en-US"/>
        </w:rPr>
        <w:t>Emmerton</w:t>
      </w:r>
      <w:proofErr w:type="spellEnd"/>
      <w:r w:rsidRPr="00041F1A">
        <w:rPr>
          <w:rFonts w:asciiTheme="majorBidi" w:hAnsiTheme="majorBidi" w:cstheme="majorBidi"/>
          <w:sz w:val="18"/>
          <w:szCs w:val="18"/>
          <w:lang w:val="en-US"/>
        </w:rPr>
        <w:t xml:space="preserve"> et al. (2016).</w:t>
      </w:r>
    </w:p>
    <w:p w:rsidR="00CB0FD3" w:rsidRDefault="00CB0FD3" w:rsidP="003E52DF">
      <w:pPr>
        <w:jc w:val="both"/>
        <w:rPr>
          <w:rFonts w:asciiTheme="majorBidi" w:hAnsiTheme="majorBidi" w:cstheme="majorBidi"/>
          <w:i/>
          <w:iCs/>
          <w:sz w:val="18"/>
          <w:szCs w:val="18"/>
        </w:rPr>
      </w:pPr>
      <w:r w:rsidRPr="00CB0FD3">
        <w:rPr>
          <w:rFonts w:asciiTheme="majorBidi" w:hAnsiTheme="majorBidi" w:cstheme="majorBidi"/>
          <w:i/>
          <w:iCs/>
          <w:sz w:val="18"/>
          <w:szCs w:val="18"/>
        </w:rPr>
        <w:lastRenderedPageBreak/>
        <w:t>The RASOR platform</w:t>
      </w:r>
      <w:r w:rsidR="003E52DF">
        <w:rPr>
          <w:rFonts w:asciiTheme="majorBidi" w:hAnsiTheme="majorBidi" w:cstheme="majorBidi"/>
          <w:i/>
          <w:iCs/>
          <w:sz w:val="18"/>
          <w:szCs w:val="18"/>
        </w:rPr>
        <w:t xml:space="preserve"> (</w:t>
      </w:r>
      <w:hyperlink r:id="rId123" w:history="1">
        <w:r w:rsidR="003E52DF" w:rsidRPr="00440982">
          <w:rPr>
            <w:rStyle w:val="Hyperlink"/>
            <w:rFonts w:asciiTheme="majorBidi" w:hAnsiTheme="majorBidi" w:cstheme="majorBidi"/>
            <w:i/>
            <w:iCs/>
            <w:sz w:val="18"/>
            <w:szCs w:val="18"/>
          </w:rPr>
          <w:t>http://www.rasor.eu/rasor/</w:t>
        </w:r>
      </w:hyperlink>
      <w:r w:rsidR="003E52DF">
        <w:rPr>
          <w:rFonts w:asciiTheme="majorBidi" w:hAnsiTheme="majorBidi" w:cstheme="majorBidi"/>
          <w:i/>
          <w:iCs/>
          <w:sz w:val="18"/>
          <w:szCs w:val="18"/>
        </w:rPr>
        <w:t>)</w:t>
      </w:r>
      <w:r w:rsidRPr="00CB0FD3">
        <w:rPr>
          <w:rFonts w:asciiTheme="majorBidi" w:hAnsiTheme="majorBidi" w:cstheme="majorBidi"/>
          <w:i/>
          <w:iCs/>
          <w:sz w:val="18"/>
          <w:szCs w:val="18"/>
        </w:rPr>
        <w:t xml:space="preserve"> has embedded models for hazard production for floods, tsunami, storm surges, earthquakes, hurricanes with easy-to-use interface that enables the user to change the fundamental inputs and parameters and produce a variety of “what-if” scenarios. The Platform accepts also pre-computed hazard layers that can be easily uploaded to through the platform on the RASOR </w:t>
      </w:r>
      <w:proofErr w:type="spellStart"/>
      <w:r w:rsidRPr="00CB0FD3">
        <w:rPr>
          <w:rFonts w:asciiTheme="majorBidi" w:hAnsiTheme="majorBidi" w:cstheme="majorBidi"/>
          <w:i/>
          <w:iCs/>
          <w:sz w:val="18"/>
          <w:szCs w:val="18"/>
        </w:rPr>
        <w:t>Catalog</w:t>
      </w:r>
      <w:proofErr w:type="spellEnd"/>
      <w:r w:rsidRPr="00CB0FD3">
        <w:rPr>
          <w:rFonts w:asciiTheme="majorBidi" w:hAnsiTheme="majorBidi" w:cstheme="majorBidi"/>
          <w:i/>
          <w:iCs/>
          <w:sz w:val="18"/>
          <w:szCs w:val="18"/>
        </w:rPr>
        <w:t>. Hazard layers can be also derived from EO data starting as an example from flood delineation maps.</w:t>
      </w:r>
    </w:p>
    <w:p w:rsidR="00CB0FD3" w:rsidRDefault="00CB0FD3" w:rsidP="00FE4B96">
      <w:pPr>
        <w:jc w:val="both"/>
        <w:rPr>
          <w:rFonts w:asciiTheme="majorBidi" w:hAnsiTheme="majorBidi" w:cstheme="majorBidi"/>
          <w:i/>
          <w:iCs/>
          <w:sz w:val="18"/>
          <w:szCs w:val="18"/>
        </w:rPr>
      </w:pPr>
      <w:r w:rsidRPr="00CB0FD3">
        <w:rPr>
          <w:rFonts w:asciiTheme="majorBidi" w:hAnsiTheme="majorBidi" w:cstheme="majorBidi"/>
          <w:i/>
          <w:iCs/>
          <w:sz w:val="18"/>
          <w:szCs w:val="18"/>
        </w:rPr>
        <w:t>The RASOR Platform manages a wide typology of exposure layers that can describe buildings, facilities, lifelines, agricultural and environmental sites as well as population distribution at different special scale from object level to LU/LC type of information. A standard taxonomy based on an extension of the one proposed by the Global Earthquake Model is used. The platform assists the assets characterization. They are automatically mapped to the several libraries of vulnerability and fragility curves available in the platform when an impact computation is required.</w:t>
      </w:r>
    </w:p>
    <w:p w:rsidR="00CB0FD3" w:rsidRDefault="00CB0FD3" w:rsidP="00CB0FD3">
      <w:pPr>
        <w:jc w:val="both"/>
        <w:rPr>
          <w:rFonts w:asciiTheme="majorBidi" w:hAnsiTheme="majorBidi" w:cstheme="majorBidi"/>
          <w:i/>
          <w:iCs/>
          <w:sz w:val="18"/>
          <w:szCs w:val="18"/>
        </w:rPr>
      </w:pPr>
      <w:r w:rsidRPr="00CB0FD3">
        <w:rPr>
          <w:rFonts w:asciiTheme="majorBidi" w:hAnsiTheme="majorBidi" w:cstheme="majorBidi"/>
          <w:i/>
          <w:iCs/>
          <w:sz w:val="18"/>
          <w:szCs w:val="18"/>
        </w:rPr>
        <w:t>The RASOR Platform can compute several types of impact depending on how well the exposure characterization is: Direct, Human, Social, Economic, Environmental, Functional impact. The Hazard, Exposure and Vulnerability layers produced or stored in the platform can be combined to produce impact indicators organized per type and target. A Report can be easily created to summarize the impact results in the report area of the platform.</w:t>
      </w:r>
    </w:p>
    <w:p w:rsidR="00921572" w:rsidRDefault="00CB0FD3" w:rsidP="00CB0FD3">
      <w:pPr>
        <w:jc w:val="both"/>
        <w:rPr>
          <w:rFonts w:asciiTheme="majorBidi" w:hAnsiTheme="majorBidi" w:cstheme="majorBidi"/>
          <w:i/>
          <w:iCs/>
          <w:sz w:val="18"/>
          <w:szCs w:val="18"/>
        </w:rPr>
      </w:pPr>
      <w:r w:rsidRPr="00CB0FD3">
        <w:rPr>
          <w:rFonts w:asciiTheme="majorBidi" w:hAnsiTheme="majorBidi" w:cstheme="majorBidi"/>
          <w:i/>
          <w:iCs/>
          <w:sz w:val="18"/>
          <w:szCs w:val="18"/>
        </w:rPr>
        <w:t>The RASOR Platform enables analysis of historical events. A timeline of the available historical events that can be consulted is present in the platform that adjusts to the spatial domain explored. The platform allows the storage of observed or simulated data related to a specific event, that are presented in a organized way by the platform by clicking on the events timeline.</w:t>
      </w:r>
      <w:r w:rsidR="00921572">
        <w:rPr>
          <w:rFonts w:asciiTheme="majorBidi" w:hAnsiTheme="majorBidi" w:cstheme="majorBidi"/>
          <w:i/>
          <w:iCs/>
          <w:sz w:val="18"/>
          <w:szCs w:val="18"/>
        </w:rPr>
        <w:t xml:space="preserve"> </w:t>
      </w:r>
    </w:p>
    <w:p w:rsidR="00FE4B96" w:rsidRDefault="00FE4B96" w:rsidP="00FE4B96">
      <w:pPr>
        <w:jc w:val="both"/>
        <w:rPr>
          <w:rFonts w:asciiTheme="majorBidi" w:hAnsiTheme="majorBidi" w:cstheme="majorBidi"/>
          <w:i/>
          <w:iCs/>
          <w:sz w:val="18"/>
          <w:szCs w:val="18"/>
        </w:rPr>
      </w:pPr>
      <w:r w:rsidRPr="00CC3077">
        <w:rPr>
          <w:rFonts w:asciiTheme="majorBidi" w:hAnsiTheme="majorBidi" w:cstheme="majorBidi"/>
          <w:b/>
          <w:bCs/>
          <w:sz w:val="18"/>
          <w:szCs w:val="18"/>
        </w:rPr>
        <w:t xml:space="preserve">Applications: </w:t>
      </w:r>
      <w:r w:rsidR="00CB0FD3" w:rsidRPr="00D51177">
        <w:rPr>
          <w:rFonts w:asciiTheme="majorBidi" w:hAnsiTheme="majorBidi" w:cstheme="majorBidi"/>
          <w:i/>
          <w:iCs/>
          <w:sz w:val="18"/>
          <w:szCs w:val="18"/>
        </w:rPr>
        <w:t xml:space="preserve">Initially, RASOR </w:t>
      </w:r>
      <w:r w:rsidR="00CB0FD3">
        <w:rPr>
          <w:rFonts w:asciiTheme="majorBidi" w:hAnsiTheme="majorBidi" w:cstheme="majorBidi"/>
          <w:i/>
          <w:iCs/>
          <w:sz w:val="18"/>
          <w:szCs w:val="18"/>
        </w:rPr>
        <w:t>is</w:t>
      </w:r>
      <w:r w:rsidR="00CB0FD3" w:rsidRPr="00D51177">
        <w:rPr>
          <w:rFonts w:asciiTheme="majorBidi" w:hAnsiTheme="majorBidi" w:cstheme="majorBidi"/>
          <w:i/>
          <w:iCs/>
          <w:sz w:val="18"/>
          <w:szCs w:val="18"/>
        </w:rPr>
        <w:t xml:space="preserve"> available over five case study areas. </w:t>
      </w:r>
      <w:r w:rsidR="00CB0FD3" w:rsidRPr="00DE0955">
        <w:rPr>
          <w:rFonts w:asciiTheme="majorBidi" w:hAnsiTheme="majorBidi" w:cstheme="majorBidi"/>
          <w:i/>
          <w:iCs/>
          <w:sz w:val="18"/>
          <w:szCs w:val="18"/>
          <w:u w:val="single"/>
        </w:rPr>
        <w:t>The global tool will be available in 2016 for upload of user data sets and user risk assessment activities. Ultimately, the RASOR Consortium will offer global services to support in-depth risk assessment and full-cycle risk management.</w:t>
      </w:r>
    </w:p>
    <w:p w:rsidR="00CB0FD3" w:rsidRDefault="0047293E" w:rsidP="0047293E">
      <w:pPr>
        <w:jc w:val="both"/>
        <w:rPr>
          <w:rFonts w:asciiTheme="majorBidi" w:hAnsiTheme="majorBidi" w:cstheme="majorBidi"/>
          <w:i/>
          <w:iCs/>
          <w:sz w:val="18"/>
          <w:szCs w:val="18"/>
        </w:rPr>
      </w:pPr>
      <w:r w:rsidRPr="0047293E">
        <w:rPr>
          <w:rFonts w:asciiTheme="majorBidi" w:hAnsiTheme="majorBidi" w:cstheme="majorBidi"/>
          <w:i/>
          <w:iCs/>
          <w:sz w:val="18"/>
          <w:szCs w:val="18"/>
        </w:rPr>
        <w:t>After thirty months of development and improvements, the RASOR project was terminated at the Understanding Risk event organised by the World Bank in Venice on 16-20 May 2016.</w:t>
      </w:r>
      <w:r>
        <w:rPr>
          <w:rFonts w:asciiTheme="majorBidi" w:hAnsiTheme="majorBidi" w:cstheme="majorBidi"/>
          <w:i/>
          <w:iCs/>
          <w:sz w:val="18"/>
          <w:szCs w:val="18"/>
        </w:rPr>
        <w:t xml:space="preserve"> </w:t>
      </w:r>
      <w:r w:rsidR="00CB0FD3" w:rsidRPr="00CB0FD3">
        <w:rPr>
          <w:rFonts w:asciiTheme="majorBidi" w:hAnsiTheme="majorBidi" w:cstheme="majorBidi"/>
          <w:i/>
          <w:iCs/>
          <w:sz w:val="18"/>
          <w:szCs w:val="18"/>
        </w:rPr>
        <w:t>Applications of the RASOR platform are presented at a side event of the WM</w:t>
      </w:r>
      <w:r w:rsidR="00CB0FD3">
        <w:rPr>
          <w:rFonts w:asciiTheme="majorBidi" w:hAnsiTheme="majorBidi" w:cstheme="majorBidi"/>
          <w:i/>
          <w:iCs/>
          <w:sz w:val="18"/>
          <w:szCs w:val="18"/>
        </w:rPr>
        <w:t>O 15th Commission of Hydrology</w:t>
      </w:r>
      <w:r>
        <w:rPr>
          <w:rFonts w:asciiTheme="majorBidi" w:hAnsiTheme="majorBidi" w:cstheme="majorBidi"/>
          <w:i/>
          <w:iCs/>
          <w:sz w:val="18"/>
          <w:szCs w:val="18"/>
        </w:rPr>
        <w:t>, titled</w:t>
      </w:r>
      <w:r w:rsidR="00CB0FD3" w:rsidRPr="00CB0FD3">
        <w:rPr>
          <w:rFonts w:asciiTheme="majorBidi" w:hAnsiTheme="majorBidi" w:cstheme="majorBidi"/>
          <w:i/>
          <w:iCs/>
          <w:sz w:val="18"/>
          <w:szCs w:val="18"/>
        </w:rPr>
        <w:t xml:space="preserve"> “National space programs in support of environmental and civil protection hydrological applications” organized by ISPRA, ASI and the Italian Civil</w:t>
      </w:r>
      <w:r w:rsidR="00CB0FD3">
        <w:rPr>
          <w:rFonts w:asciiTheme="majorBidi" w:hAnsiTheme="majorBidi" w:cstheme="majorBidi"/>
          <w:i/>
          <w:iCs/>
          <w:sz w:val="18"/>
          <w:szCs w:val="18"/>
        </w:rPr>
        <w:t xml:space="preserve"> Protection Department. RASOR </w:t>
      </w:r>
      <w:r w:rsidR="00CB0FD3" w:rsidRPr="00CB0FD3">
        <w:rPr>
          <w:rFonts w:asciiTheme="majorBidi" w:hAnsiTheme="majorBidi" w:cstheme="majorBidi"/>
          <w:i/>
          <w:iCs/>
          <w:sz w:val="18"/>
          <w:szCs w:val="18"/>
        </w:rPr>
        <w:t>show</w:t>
      </w:r>
      <w:r w:rsidR="00CB0FD3">
        <w:rPr>
          <w:rFonts w:asciiTheme="majorBidi" w:hAnsiTheme="majorBidi" w:cstheme="majorBidi"/>
          <w:i/>
          <w:iCs/>
          <w:sz w:val="18"/>
          <w:szCs w:val="18"/>
        </w:rPr>
        <w:t>ed</w:t>
      </w:r>
      <w:r w:rsidR="00CB0FD3" w:rsidRPr="00CB0FD3">
        <w:rPr>
          <w:rFonts w:asciiTheme="majorBidi" w:hAnsiTheme="majorBidi" w:cstheme="majorBidi"/>
          <w:i/>
          <w:iCs/>
          <w:sz w:val="18"/>
          <w:szCs w:val="18"/>
        </w:rPr>
        <w:t xml:space="preserve"> the added value of EO data in assessing Hydro-meteorological disasters with the aid of a dedicated platform.</w:t>
      </w:r>
    </w:p>
    <w:p w:rsidR="00FE4B96" w:rsidRPr="00CC3077" w:rsidRDefault="00FE4B96" w:rsidP="00FE4B96">
      <w:pPr>
        <w:jc w:val="both"/>
        <w:rPr>
          <w:rFonts w:asciiTheme="majorBidi" w:hAnsiTheme="majorBidi" w:cstheme="majorBidi"/>
          <w:i/>
          <w:iCs/>
          <w:sz w:val="18"/>
          <w:szCs w:val="18"/>
        </w:rPr>
      </w:pPr>
      <w:r w:rsidRPr="00CC3077">
        <w:rPr>
          <w:rFonts w:asciiTheme="majorBidi" w:hAnsiTheme="majorBidi" w:cstheme="majorBidi"/>
          <w:b/>
          <w:bCs/>
          <w:sz w:val="18"/>
          <w:szCs w:val="18"/>
        </w:rPr>
        <w:t>User’s assistance:</w:t>
      </w:r>
      <w:r>
        <w:rPr>
          <w:rFonts w:asciiTheme="majorBidi" w:hAnsiTheme="majorBidi" w:cstheme="majorBidi"/>
          <w:b/>
          <w:bCs/>
          <w:sz w:val="18"/>
          <w:szCs w:val="18"/>
        </w:rPr>
        <w:t xml:space="preserve"> </w:t>
      </w:r>
      <w:r w:rsidR="00CB0FD3">
        <w:rPr>
          <w:rFonts w:asciiTheme="majorBidi" w:hAnsiTheme="majorBidi" w:cstheme="majorBidi"/>
          <w:i/>
          <w:iCs/>
          <w:sz w:val="18"/>
          <w:szCs w:val="18"/>
        </w:rPr>
        <w:t>-</w:t>
      </w:r>
    </w:p>
    <w:p w:rsidR="00D51177" w:rsidRDefault="00FE4B96" w:rsidP="00D51177">
      <w:pPr>
        <w:jc w:val="both"/>
        <w:rPr>
          <w:rFonts w:asciiTheme="majorBidi" w:hAnsiTheme="majorBidi" w:cstheme="majorBidi"/>
          <w:i/>
          <w:iCs/>
          <w:sz w:val="18"/>
          <w:szCs w:val="18"/>
        </w:rPr>
      </w:pPr>
      <w:r w:rsidRPr="00CC3077">
        <w:rPr>
          <w:rFonts w:asciiTheme="majorBidi" w:hAnsiTheme="majorBidi" w:cstheme="majorBidi"/>
          <w:b/>
          <w:bCs/>
          <w:sz w:val="18"/>
          <w:szCs w:val="18"/>
        </w:rPr>
        <w:t xml:space="preserve">Additional information: </w:t>
      </w:r>
      <w:r w:rsidRPr="00CC3077">
        <w:rPr>
          <w:rFonts w:asciiTheme="majorBidi" w:hAnsiTheme="majorBidi" w:cstheme="majorBidi"/>
          <w:i/>
          <w:iCs/>
          <w:sz w:val="18"/>
          <w:szCs w:val="18"/>
        </w:rPr>
        <w:t xml:space="preserve">The </w:t>
      </w:r>
      <w:r w:rsidR="00D51177" w:rsidRPr="00D51177">
        <w:rPr>
          <w:rFonts w:asciiTheme="majorBidi" w:hAnsiTheme="majorBidi" w:cstheme="majorBidi"/>
          <w:i/>
          <w:iCs/>
          <w:sz w:val="18"/>
          <w:szCs w:val="18"/>
        </w:rPr>
        <w:t>RASOR Consortium offer</w:t>
      </w:r>
      <w:r w:rsidR="00D51177">
        <w:rPr>
          <w:rFonts w:asciiTheme="majorBidi" w:hAnsiTheme="majorBidi" w:cstheme="majorBidi"/>
          <w:i/>
          <w:iCs/>
          <w:sz w:val="18"/>
          <w:szCs w:val="18"/>
        </w:rPr>
        <w:t>s</w:t>
      </w:r>
      <w:r w:rsidR="00D51177" w:rsidRPr="00D51177">
        <w:rPr>
          <w:rFonts w:asciiTheme="majorBidi" w:hAnsiTheme="majorBidi" w:cstheme="majorBidi"/>
          <w:i/>
          <w:iCs/>
          <w:sz w:val="18"/>
          <w:szCs w:val="18"/>
        </w:rPr>
        <w:t xml:space="preserve"> three tracks of services based on adding value through customised exploitation of the RASOR tool for risk management and insurance markets: a global risk assessment service, and SME-led national and local services through innovative partnering arrangements in each national marketplace. </w:t>
      </w:r>
    </w:p>
    <w:p w:rsidR="00D51177" w:rsidRDefault="00D51177" w:rsidP="00FE4B96">
      <w:pPr>
        <w:jc w:val="both"/>
        <w:rPr>
          <w:rFonts w:asciiTheme="majorBidi" w:hAnsiTheme="majorBidi" w:cstheme="majorBidi"/>
          <w:i/>
          <w:iCs/>
          <w:sz w:val="18"/>
          <w:szCs w:val="18"/>
        </w:rPr>
      </w:pPr>
      <w:r w:rsidRPr="00D51177">
        <w:rPr>
          <w:rFonts w:asciiTheme="majorBidi" w:hAnsiTheme="majorBidi" w:cstheme="majorBidi"/>
          <w:i/>
          <w:iCs/>
          <w:sz w:val="18"/>
          <w:szCs w:val="18"/>
        </w:rPr>
        <w:t xml:space="preserve">These tracks are validated in five different geographic locations (Haiti, Indonesia, Italy, Netherlands and Greece) with end users and practitioners, as well as with international organisations representing three different markets (World Bank for developing country and global analysis markets; UNOSAT for UN Agencies; Munich Re and RMS for insurance markets; and the European Commission’s agencies interested in risk management issues). </w:t>
      </w:r>
    </w:p>
    <w:p w:rsidR="00D51177" w:rsidRDefault="00D51177" w:rsidP="00D51177">
      <w:pPr>
        <w:jc w:val="both"/>
        <w:rPr>
          <w:rFonts w:asciiTheme="majorBidi" w:hAnsiTheme="majorBidi" w:cstheme="majorBidi"/>
          <w:i/>
          <w:iCs/>
          <w:sz w:val="18"/>
          <w:szCs w:val="18"/>
        </w:rPr>
      </w:pPr>
      <w:r w:rsidRPr="00D51177">
        <w:rPr>
          <w:rFonts w:asciiTheme="majorBidi" w:hAnsiTheme="majorBidi" w:cstheme="majorBidi"/>
          <w:i/>
          <w:iCs/>
          <w:sz w:val="18"/>
          <w:szCs w:val="18"/>
        </w:rPr>
        <w:t>End users have been involved in conceiving the RASOR tool, and shape its ultimate outcome through the in-depth development of requirements, a User Workshop and a dedicated Service Validation activity and Service Level Agreements (SLA) that demonstrate the viability of a commercial RASOR service to be offered at the conclusion of the project.</w:t>
      </w:r>
    </w:p>
    <w:p w:rsidR="00D51177" w:rsidRDefault="00D51177" w:rsidP="00D51177">
      <w:pPr>
        <w:jc w:val="both"/>
        <w:rPr>
          <w:rFonts w:asciiTheme="majorBidi" w:hAnsiTheme="majorBidi" w:cstheme="majorBidi"/>
          <w:i/>
          <w:iCs/>
          <w:sz w:val="18"/>
          <w:szCs w:val="18"/>
        </w:rPr>
      </w:pPr>
      <w:r w:rsidRPr="00D51177">
        <w:rPr>
          <w:rFonts w:asciiTheme="majorBidi" w:hAnsiTheme="majorBidi" w:cstheme="majorBidi"/>
          <w:i/>
          <w:iCs/>
          <w:sz w:val="18"/>
          <w:szCs w:val="18"/>
        </w:rPr>
        <w:t xml:space="preserve">The RASOR Community of Practice Inaugural Meeting was held on 17 May, 2016 in </w:t>
      </w:r>
      <w:proofErr w:type="spellStart"/>
      <w:r w:rsidRPr="00D51177">
        <w:rPr>
          <w:rFonts w:asciiTheme="majorBidi" w:hAnsiTheme="majorBidi" w:cstheme="majorBidi"/>
          <w:i/>
          <w:iCs/>
          <w:sz w:val="18"/>
          <w:szCs w:val="18"/>
        </w:rPr>
        <w:t>Mestre</w:t>
      </w:r>
      <w:proofErr w:type="spellEnd"/>
      <w:r w:rsidRPr="00D51177">
        <w:rPr>
          <w:rFonts w:asciiTheme="majorBidi" w:hAnsiTheme="majorBidi" w:cstheme="majorBidi"/>
          <w:i/>
          <w:iCs/>
          <w:sz w:val="18"/>
          <w:szCs w:val="18"/>
        </w:rPr>
        <w:t>, Italy, bringing together about 50 people from user organizations and the RASOR partnership. The RASOR Community of Practice meeting was both the “Final Conference” showcasing the results of the RASOR FP7 project and the inaugural face-to-face meeting of a dynamic group of users and practitioners who will maintain the RASOR platform over the coming months and years, develop it and serve as a resource basin for RASOR-based analysis in the coming years.</w:t>
      </w:r>
    </w:p>
    <w:p w:rsidR="0047293E" w:rsidRDefault="0047293E" w:rsidP="00AA2C42">
      <w:pPr>
        <w:jc w:val="both"/>
        <w:rPr>
          <w:rFonts w:asciiTheme="majorBidi" w:hAnsiTheme="majorBidi" w:cstheme="majorBidi"/>
          <w:i/>
          <w:iCs/>
          <w:sz w:val="18"/>
          <w:szCs w:val="18"/>
        </w:rPr>
      </w:pPr>
      <w:r w:rsidRPr="0047293E">
        <w:rPr>
          <w:rFonts w:asciiTheme="majorBidi" w:hAnsiTheme="majorBidi" w:cstheme="majorBidi"/>
          <w:i/>
          <w:iCs/>
          <w:sz w:val="18"/>
          <w:szCs w:val="18"/>
        </w:rPr>
        <w:t>The RASOR consortium is composed of 10 leading institutions from both the EO community, the DRR community and the ICT community</w:t>
      </w:r>
      <w:r w:rsidR="00AA2C42">
        <w:rPr>
          <w:rFonts w:asciiTheme="majorBidi" w:hAnsiTheme="majorBidi" w:cstheme="majorBidi"/>
          <w:i/>
          <w:iCs/>
          <w:sz w:val="18"/>
          <w:szCs w:val="18"/>
        </w:rPr>
        <w:t>:</w:t>
      </w:r>
      <w:r w:rsidRPr="0047293E">
        <w:rPr>
          <w:rFonts w:asciiTheme="majorBidi" w:hAnsiTheme="majorBidi" w:cstheme="majorBidi"/>
          <w:i/>
          <w:iCs/>
          <w:sz w:val="18"/>
          <w:szCs w:val="18"/>
        </w:rPr>
        <w:t xml:space="preserve"> </w:t>
      </w:r>
      <w:r w:rsidR="00AA2C42" w:rsidRPr="00AA2C42">
        <w:rPr>
          <w:rFonts w:asciiTheme="majorBidi" w:hAnsiTheme="majorBidi" w:cstheme="majorBidi"/>
          <w:i/>
          <w:iCs/>
          <w:sz w:val="18"/>
          <w:szCs w:val="18"/>
        </w:rPr>
        <w:t xml:space="preserve">CIMA (Italy), </w:t>
      </w:r>
      <w:proofErr w:type="spellStart"/>
      <w:r w:rsidR="00AA2C42" w:rsidRPr="00AA2C42">
        <w:rPr>
          <w:rFonts w:asciiTheme="majorBidi" w:hAnsiTheme="majorBidi" w:cstheme="majorBidi"/>
          <w:i/>
          <w:iCs/>
          <w:sz w:val="18"/>
          <w:szCs w:val="18"/>
        </w:rPr>
        <w:t>AthenaGlobal</w:t>
      </w:r>
      <w:proofErr w:type="spellEnd"/>
      <w:r w:rsidR="00AA2C42" w:rsidRPr="00AA2C42">
        <w:rPr>
          <w:rFonts w:asciiTheme="majorBidi" w:hAnsiTheme="majorBidi" w:cstheme="majorBidi"/>
          <w:i/>
          <w:iCs/>
          <w:sz w:val="18"/>
          <w:szCs w:val="18"/>
        </w:rPr>
        <w:t xml:space="preserve"> (Greece), </w:t>
      </w:r>
      <w:proofErr w:type="spellStart"/>
      <w:r w:rsidR="00AA2C42" w:rsidRPr="00AA2C42">
        <w:rPr>
          <w:rFonts w:asciiTheme="majorBidi" w:hAnsiTheme="majorBidi" w:cstheme="majorBidi"/>
          <w:i/>
          <w:iCs/>
          <w:sz w:val="18"/>
          <w:szCs w:val="18"/>
        </w:rPr>
        <w:t>Acrotec</w:t>
      </w:r>
      <w:proofErr w:type="spellEnd"/>
      <w:r w:rsidR="00AA2C42" w:rsidRPr="00AA2C42">
        <w:rPr>
          <w:rFonts w:asciiTheme="majorBidi" w:hAnsiTheme="majorBidi" w:cstheme="majorBidi"/>
          <w:i/>
          <w:iCs/>
          <w:sz w:val="18"/>
          <w:szCs w:val="18"/>
        </w:rPr>
        <w:t xml:space="preserve">, </w:t>
      </w:r>
      <w:proofErr w:type="spellStart"/>
      <w:r w:rsidR="00AA2C42" w:rsidRPr="00AA2C42">
        <w:rPr>
          <w:rFonts w:asciiTheme="majorBidi" w:hAnsiTheme="majorBidi" w:cstheme="majorBidi"/>
          <w:i/>
          <w:iCs/>
          <w:sz w:val="18"/>
          <w:szCs w:val="18"/>
        </w:rPr>
        <w:t>Sertit</w:t>
      </w:r>
      <w:proofErr w:type="spellEnd"/>
      <w:r w:rsidR="00AA2C42" w:rsidRPr="00AA2C42">
        <w:rPr>
          <w:rFonts w:asciiTheme="majorBidi" w:hAnsiTheme="majorBidi" w:cstheme="majorBidi"/>
          <w:i/>
          <w:iCs/>
          <w:sz w:val="18"/>
          <w:szCs w:val="18"/>
        </w:rPr>
        <w:t xml:space="preserve">, </w:t>
      </w:r>
      <w:proofErr w:type="spellStart"/>
      <w:r w:rsidR="00AA2C42" w:rsidRPr="00AA2C42">
        <w:rPr>
          <w:rFonts w:asciiTheme="majorBidi" w:hAnsiTheme="majorBidi" w:cstheme="majorBidi"/>
          <w:i/>
          <w:iCs/>
          <w:sz w:val="18"/>
          <w:szCs w:val="18"/>
        </w:rPr>
        <w:t>Deltares</w:t>
      </w:r>
      <w:proofErr w:type="spellEnd"/>
      <w:r w:rsidR="00AA2C42" w:rsidRPr="00AA2C42">
        <w:rPr>
          <w:rFonts w:asciiTheme="majorBidi" w:hAnsiTheme="majorBidi" w:cstheme="majorBidi"/>
          <w:i/>
          <w:iCs/>
          <w:sz w:val="18"/>
          <w:szCs w:val="18"/>
        </w:rPr>
        <w:t xml:space="preserve"> (the Netherlands), EUCENTRE, DLR (</w:t>
      </w:r>
      <w:proofErr w:type="spellStart"/>
      <w:r w:rsidR="00AA2C42" w:rsidRPr="00AA2C42">
        <w:rPr>
          <w:rFonts w:asciiTheme="majorBidi" w:hAnsiTheme="majorBidi" w:cstheme="majorBidi"/>
          <w:i/>
          <w:iCs/>
          <w:sz w:val="18"/>
          <w:szCs w:val="18"/>
        </w:rPr>
        <w:t>Germanyy</w:t>
      </w:r>
      <w:proofErr w:type="spellEnd"/>
      <w:r w:rsidR="00AA2C42" w:rsidRPr="00AA2C42">
        <w:rPr>
          <w:rFonts w:asciiTheme="majorBidi" w:hAnsiTheme="majorBidi" w:cstheme="majorBidi"/>
          <w:i/>
          <w:iCs/>
          <w:sz w:val="18"/>
          <w:szCs w:val="18"/>
        </w:rPr>
        <w:t>), INGV (Italy), NOA (Greece),  Altamira</w:t>
      </w:r>
      <w:r w:rsidR="00AA2C42">
        <w:rPr>
          <w:rFonts w:asciiTheme="majorBidi" w:hAnsiTheme="majorBidi" w:cstheme="majorBidi"/>
          <w:i/>
          <w:iCs/>
          <w:sz w:val="18"/>
          <w:szCs w:val="18"/>
        </w:rPr>
        <w:t xml:space="preserve">. Supporting partners are </w:t>
      </w:r>
      <w:r w:rsidRPr="0047293E">
        <w:rPr>
          <w:rFonts w:asciiTheme="majorBidi" w:hAnsiTheme="majorBidi" w:cstheme="majorBidi"/>
          <w:i/>
          <w:iCs/>
          <w:sz w:val="18"/>
          <w:szCs w:val="18"/>
        </w:rPr>
        <w:t>CIMH (CARICOM), UWI (CARICOM), RCWC (Indonesia), DMEI (The Netherlands), Munich-Re (Germany), DPC (Italy), ARPA-SIMC (Italy), UNOSAT (IO), WB/GFDRR (IO), NASA (USA), ASI (Italy), RMS (UK), GEO Secretariat (IO), CEOS Disaster SBA Chair (IO), EARCS (Belgium), GEM (IO), UNISDR (IO).</w:t>
      </w:r>
    </w:p>
    <w:p w:rsidR="00FE4B96" w:rsidRPr="00CC3077" w:rsidRDefault="00FE4B96" w:rsidP="00FE4B96">
      <w:pPr>
        <w:jc w:val="both"/>
        <w:rPr>
          <w:rFonts w:asciiTheme="majorBidi" w:hAnsiTheme="majorBidi" w:cstheme="majorBidi"/>
          <w:i/>
          <w:iCs/>
          <w:sz w:val="18"/>
          <w:szCs w:val="18"/>
        </w:rPr>
      </w:pPr>
      <w:r w:rsidRPr="00CC3077">
        <w:rPr>
          <w:rFonts w:asciiTheme="majorBidi" w:hAnsiTheme="majorBidi" w:cstheme="majorBidi"/>
          <w:b/>
          <w:bCs/>
          <w:sz w:val="18"/>
          <w:szCs w:val="18"/>
        </w:rPr>
        <w:lastRenderedPageBreak/>
        <w:t>Documentation (i.e. user’s manual, quick start guide):</w:t>
      </w:r>
      <w:r>
        <w:rPr>
          <w:rFonts w:asciiTheme="majorBidi" w:hAnsiTheme="majorBidi" w:cstheme="majorBidi"/>
          <w:b/>
          <w:bCs/>
          <w:sz w:val="18"/>
          <w:szCs w:val="18"/>
        </w:rPr>
        <w:t xml:space="preserve"> </w:t>
      </w:r>
      <w:r w:rsidR="00CB0FD3">
        <w:rPr>
          <w:rFonts w:asciiTheme="majorBidi" w:hAnsiTheme="majorBidi" w:cstheme="majorBidi"/>
          <w:i/>
          <w:iCs/>
          <w:sz w:val="18"/>
          <w:szCs w:val="18"/>
        </w:rPr>
        <w:t>-</w:t>
      </w:r>
      <w:r>
        <w:rPr>
          <w:rFonts w:asciiTheme="majorBidi" w:hAnsiTheme="majorBidi" w:cstheme="majorBidi"/>
          <w:i/>
          <w:iCs/>
          <w:sz w:val="18"/>
          <w:szCs w:val="18"/>
        </w:rPr>
        <w:t xml:space="preserve"> </w:t>
      </w:r>
    </w:p>
    <w:p w:rsidR="00FE4B96" w:rsidRPr="00CC3077" w:rsidRDefault="00FE4B96" w:rsidP="00FE4B96">
      <w:pPr>
        <w:rPr>
          <w:rFonts w:asciiTheme="majorBidi" w:hAnsiTheme="majorBidi" w:cstheme="majorBidi"/>
          <w:b/>
          <w:bCs/>
          <w:sz w:val="18"/>
          <w:szCs w:val="18"/>
        </w:rPr>
      </w:pPr>
      <w:r w:rsidRPr="00CC3077">
        <w:rPr>
          <w:rFonts w:asciiTheme="majorBidi" w:hAnsiTheme="majorBidi" w:cstheme="majorBidi"/>
          <w:b/>
          <w:bCs/>
          <w:sz w:val="18"/>
          <w:szCs w:val="18"/>
        </w:rPr>
        <w:t xml:space="preserve">References: </w:t>
      </w:r>
    </w:p>
    <w:p w:rsidR="00FE4B96" w:rsidRDefault="002A7822" w:rsidP="00FB36E3">
      <w:pPr>
        <w:pStyle w:val="ListParagraph"/>
        <w:numPr>
          <w:ilvl w:val="0"/>
          <w:numId w:val="23"/>
        </w:numPr>
        <w:rPr>
          <w:rFonts w:asciiTheme="majorBidi" w:hAnsiTheme="majorBidi" w:cstheme="majorBidi"/>
          <w:sz w:val="18"/>
          <w:szCs w:val="18"/>
        </w:rPr>
      </w:pPr>
      <w:hyperlink r:id="rId124" w:history="1">
        <w:r w:rsidR="00FB36E3" w:rsidRPr="00440982">
          <w:rPr>
            <w:rStyle w:val="Hyperlink"/>
            <w:rFonts w:asciiTheme="majorBidi" w:hAnsiTheme="majorBidi" w:cstheme="majorBidi"/>
            <w:sz w:val="18"/>
            <w:szCs w:val="18"/>
          </w:rPr>
          <w:t>http://www.rasor-project.eu/project-description/</w:t>
        </w:r>
      </w:hyperlink>
      <w:r w:rsidR="00FB36E3">
        <w:rPr>
          <w:rFonts w:asciiTheme="majorBidi" w:hAnsiTheme="majorBidi" w:cstheme="majorBidi"/>
          <w:sz w:val="18"/>
          <w:szCs w:val="18"/>
        </w:rPr>
        <w:t xml:space="preserve"> </w:t>
      </w:r>
      <w:r w:rsidR="00FE4B96" w:rsidRPr="00CC3077">
        <w:rPr>
          <w:rFonts w:asciiTheme="majorBidi" w:hAnsiTheme="majorBidi" w:cstheme="majorBidi"/>
          <w:sz w:val="18"/>
          <w:szCs w:val="18"/>
        </w:rPr>
        <w:t xml:space="preserve"> </w:t>
      </w:r>
    </w:p>
    <w:p w:rsidR="00CB0FD3" w:rsidRDefault="00CB0FD3" w:rsidP="00CB0FD3">
      <w:pPr>
        <w:pStyle w:val="ListParagraph"/>
        <w:numPr>
          <w:ilvl w:val="0"/>
          <w:numId w:val="23"/>
        </w:numPr>
        <w:rPr>
          <w:rFonts w:asciiTheme="majorBidi" w:hAnsiTheme="majorBidi" w:cstheme="majorBidi"/>
          <w:sz w:val="18"/>
          <w:szCs w:val="18"/>
        </w:rPr>
      </w:pPr>
      <w:r w:rsidRPr="00CB0FD3">
        <w:rPr>
          <w:rFonts w:asciiTheme="majorBidi" w:hAnsiTheme="majorBidi" w:cstheme="majorBidi"/>
          <w:sz w:val="18"/>
          <w:szCs w:val="18"/>
        </w:rPr>
        <w:t>Rossi, L.</w:t>
      </w:r>
      <w:r>
        <w:rPr>
          <w:rFonts w:asciiTheme="majorBidi" w:hAnsiTheme="majorBidi" w:cstheme="majorBidi"/>
          <w:sz w:val="18"/>
          <w:szCs w:val="18"/>
        </w:rPr>
        <w:t>,</w:t>
      </w:r>
      <w:r w:rsidRPr="00CB0FD3">
        <w:rPr>
          <w:rFonts w:asciiTheme="majorBidi" w:hAnsiTheme="majorBidi" w:cstheme="majorBidi"/>
          <w:sz w:val="18"/>
          <w:szCs w:val="18"/>
        </w:rPr>
        <w:t xml:space="preserve"> </w:t>
      </w:r>
      <w:proofErr w:type="spellStart"/>
      <w:r w:rsidRPr="00CB0FD3">
        <w:rPr>
          <w:rFonts w:asciiTheme="majorBidi" w:hAnsiTheme="majorBidi" w:cstheme="majorBidi"/>
          <w:sz w:val="18"/>
          <w:szCs w:val="18"/>
        </w:rPr>
        <w:t>Koudogbo</w:t>
      </w:r>
      <w:proofErr w:type="spellEnd"/>
      <w:r w:rsidRPr="00CB0FD3">
        <w:rPr>
          <w:rFonts w:asciiTheme="majorBidi" w:hAnsiTheme="majorBidi" w:cstheme="majorBidi"/>
          <w:sz w:val="18"/>
          <w:szCs w:val="18"/>
        </w:rPr>
        <w:t xml:space="preserve"> F. N.</w:t>
      </w:r>
      <w:r>
        <w:rPr>
          <w:rFonts w:asciiTheme="majorBidi" w:hAnsiTheme="majorBidi" w:cstheme="majorBidi"/>
          <w:sz w:val="18"/>
          <w:szCs w:val="18"/>
        </w:rPr>
        <w:t>,</w:t>
      </w:r>
      <w:r w:rsidRPr="00CB0FD3">
        <w:rPr>
          <w:rFonts w:asciiTheme="majorBidi" w:hAnsiTheme="majorBidi" w:cstheme="majorBidi"/>
          <w:sz w:val="18"/>
          <w:szCs w:val="18"/>
        </w:rPr>
        <w:t xml:space="preserve"> </w:t>
      </w:r>
      <w:proofErr w:type="spellStart"/>
      <w:r w:rsidRPr="00CB0FD3">
        <w:rPr>
          <w:rFonts w:asciiTheme="majorBidi" w:hAnsiTheme="majorBidi" w:cstheme="majorBidi"/>
          <w:sz w:val="18"/>
          <w:szCs w:val="18"/>
        </w:rPr>
        <w:t>Duro</w:t>
      </w:r>
      <w:proofErr w:type="spellEnd"/>
      <w:r w:rsidRPr="00CB0FD3">
        <w:rPr>
          <w:rFonts w:asciiTheme="majorBidi" w:hAnsiTheme="majorBidi" w:cstheme="majorBidi"/>
          <w:sz w:val="18"/>
          <w:szCs w:val="18"/>
        </w:rPr>
        <w:t xml:space="preserve"> J.</w:t>
      </w:r>
      <w:r>
        <w:rPr>
          <w:rFonts w:asciiTheme="majorBidi" w:hAnsiTheme="majorBidi" w:cstheme="majorBidi"/>
          <w:sz w:val="18"/>
          <w:szCs w:val="18"/>
        </w:rPr>
        <w:t>,</w:t>
      </w:r>
      <w:r w:rsidRPr="00CB0FD3">
        <w:rPr>
          <w:rFonts w:asciiTheme="majorBidi" w:hAnsiTheme="majorBidi" w:cstheme="majorBidi"/>
          <w:sz w:val="18"/>
          <w:szCs w:val="18"/>
        </w:rPr>
        <w:t xml:space="preserve"> </w:t>
      </w:r>
      <w:proofErr w:type="spellStart"/>
      <w:r w:rsidRPr="00CB0FD3">
        <w:rPr>
          <w:rFonts w:asciiTheme="majorBidi" w:hAnsiTheme="majorBidi" w:cstheme="majorBidi"/>
          <w:sz w:val="18"/>
          <w:szCs w:val="18"/>
        </w:rPr>
        <w:t>Rudari</w:t>
      </w:r>
      <w:proofErr w:type="spellEnd"/>
      <w:r w:rsidRPr="00CB0FD3">
        <w:rPr>
          <w:rFonts w:asciiTheme="majorBidi" w:hAnsiTheme="majorBidi" w:cstheme="majorBidi"/>
          <w:sz w:val="18"/>
          <w:szCs w:val="18"/>
        </w:rPr>
        <w:t xml:space="preserve"> R.</w:t>
      </w:r>
      <w:r>
        <w:rPr>
          <w:rFonts w:asciiTheme="majorBidi" w:hAnsiTheme="majorBidi" w:cstheme="majorBidi"/>
          <w:sz w:val="18"/>
          <w:szCs w:val="18"/>
        </w:rPr>
        <w:t>, &amp;</w:t>
      </w:r>
      <w:r w:rsidRPr="00CB0FD3">
        <w:rPr>
          <w:rFonts w:asciiTheme="majorBidi" w:hAnsiTheme="majorBidi" w:cstheme="majorBidi"/>
          <w:sz w:val="18"/>
          <w:szCs w:val="18"/>
        </w:rPr>
        <w:t xml:space="preserve"> Eddy A. (2014)</w:t>
      </w:r>
      <w:r>
        <w:rPr>
          <w:rFonts w:asciiTheme="majorBidi" w:hAnsiTheme="majorBidi" w:cstheme="majorBidi"/>
          <w:sz w:val="18"/>
          <w:szCs w:val="18"/>
        </w:rPr>
        <w:t>.</w:t>
      </w:r>
      <w:r w:rsidRPr="00CB0FD3">
        <w:rPr>
          <w:rFonts w:asciiTheme="majorBidi" w:hAnsiTheme="majorBidi" w:cstheme="majorBidi"/>
          <w:sz w:val="18"/>
          <w:szCs w:val="18"/>
        </w:rPr>
        <w:t xml:space="preserve"> Multi-hazard risk analysis using the FP7 RASOR Platform</w:t>
      </w:r>
      <w:r>
        <w:rPr>
          <w:rFonts w:asciiTheme="majorBidi" w:hAnsiTheme="majorBidi" w:cstheme="majorBidi"/>
          <w:sz w:val="18"/>
          <w:szCs w:val="18"/>
        </w:rPr>
        <w:t xml:space="preserve">. </w:t>
      </w:r>
      <w:r w:rsidRPr="00CB0FD3">
        <w:rPr>
          <w:rFonts w:asciiTheme="majorBidi" w:hAnsiTheme="majorBidi" w:cstheme="majorBidi"/>
          <w:sz w:val="18"/>
          <w:szCs w:val="18"/>
        </w:rPr>
        <w:t>Proc. SPIE 9239, Remote Sensing for Agriculture, Ecosystems, and Hydrology X</w:t>
      </w:r>
      <w:r>
        <w:rPr>
          <w:rFonts w:asciiTheme="majorBidi" w:hAnsiTheme="majorBidi" w:cstheme="majorBidi"/>
          <w:sz w:val="18"/>
          <w:szCs w:val="18"/>
        </w:rPr>
        <w:t>VI, 92390J (21 October 2014); DOI</w:t>
      </w:r>
      <w:r w:rsidRPr="00CB0FD3">
        <w:rPr>
          <w:rFonts w:asciiTheme="majorBidi" w:hAnsiTheme="majorBidi" w:cstheme="majorBidi"/>
          <w:sz w:val="18"/>
          <w:szCs w:val="18"/>
        </w:rPr>
        <w:t xml:space="preserve">: 10.1117/12.2067444; </w:t>
      </w:r>
      <w:hyperlink r:id="rId125" w:history="1">
        <w:r w:rsidRPr="00440982">
          <w:rPr>
            <w:rStyle w:val="Hyperlink"/>
            <w:rFonts w:asciiTheme="majorBidi" w:hAnsiTheme="majorBidi" w:cstheme="majorBidi"/>
            <w:sz w:val="18"/>
            <w:szCs w:val="18"/>
          </w:rPr>
          <w:t>http://dx.doi.org/10.1117/12.2067444</w:t>
        </w:r>
      </w:hyperlink>
      <w:r>
        <w:rPr>
          <w:rFonts w:asciiTheme="majorBidi" w:hAnsiTheme="majorBidi" w:cstheme="majorBidi"/>
          <w:sz w:val="18"/>
          <w:szCs w:val="18"/>
        </w:rPr>
        <w:t xml:space="preserve"> </w:t>
      </w:r>
    </w:p>
    <w:p w:rsidR="00CB0FD3" w:rsidRPr="00CC3077" w:rsidRDefault="00CB0FD3" w:rsidP="00CB0FD3">
      <w:pPr>
        <w:pStyle w:val="ListParagraph"/>
        <w:numPr>
          <w:ilvl w:val="0"/>
          <w:numId w:val="23"/>
        </w:numPr>
        <w:rPr>
          <w:rFonts w:asciiTheme="majorBidi" w:hAnsiTheme="majorBidi" w:cstheme="majorBidi"/>
          <w:sz w:val="18"/>
          <w:szCs w:val="18"/>
        </w:rPr>
      </w:pPr>
      <w:r w:rsidRPr="00CB0FD3">
        <w:rPr>
          <w:rFonts w:asciiTheme="majorBidi" w:hAnsiTheme="majorBidi" w:cstheme="majorBidi"/>
          <w:sz w:val="18"/>
          <w:szCs w:val="18"/>
        </w:rPr>
        <w:t xml:space="preserve">Roberto </w:t>
      </w:r>
      <w:proofErr w:type="spellStart"/>
      <w:r w:rsidRPr="00CB0FD3">
        <w:rPr>
          <w:rFonts w:asciiTheme="majorBidi" w:hAnsiTheme="majorBidi" w:cstheme="majorBidi"/>
          <w:sz w:val="18"/>
          <w:szCs w:val="18"/>
        </w:rPr>
        <w:t>Rudari</w:t>
      </w:r>
      <w:proofErr w:type="spellEnd"/>
      <w:r w:rsidRPr="00CB0FD3">
        <w:rPr>
          <w:rFonts w:asciiTheme="majorBidi" w:hAnsiTheme="majorBidi" w:cstheme="majorBidi"/>
          <w:sz w:val="18"/>
          <w:szCs w:val="18"/>
        </w:rPr>
        <w:t xml:space="preserve"> and the RASOR Team. RASOR Project: Rapid Analysis and </w:t>
      </w:r>
      <w:proofErr w:type="spellStart"/>
      <w:r w:rsidRPr="00CB0FD3">
        <w:rPr>
          <w:rFonts w:asciiTheme="majorBidi" w:hAnsiTheme="majorBidi" w:cstheme="majorBidi"/>
          <w:sz w:val="18"/>
          <w:szCs w:val="18"/>
        </w:rPr>
        <w:t>Spatialisation</w:t>
      </w:r>
      <w:proofErr w:type="spellEnd"/>
      <w:r w:rsidRPr="00CB0FD3">
        <w:rPr>
          <w:rFonts w:asciiTheme="majorBidi" w:hAnsiTheme="majorBidi" w:cstheme="majorBidi"/>
          <w:sz w:val="18"/>
          <w:szCs w:val="18"/>
        </w:rPr>
        <w:t xml:space="preserve"> of Risk, from Hazard to Risk using EO data. Abstract </w:t>
      </w:r>
      <w:r w:rsidR="006F3232">
        <w:rPr>
          <w:rFonts w:asciiTheme="majorBidi" w:hAnsiTheme="majorBidi" w:cstheme="majorBidi"/>
          <w:sz w:val="18"/>
          <w:szCs w:val="18"/>
        </w:rPr>
        <w:t xml:space="preserve">presented </w:t>
      </w:r>
      <w:r w:rsidRPr="00CB0FD3">
        <w:rPr>
          <w:rFonts w:asciiTheme="majorBidi" w:hAnsiTheme="majorBidi" w:cstheme="majorBidi"/>
          <w:sz w:val="18"/>
          <w:szCs w:val="18"/>
        </w:rPr>
        <w:t>at EGU 2015.</w:t>
      </w:r>
      <w:r>
        <w:rPr>
          <w:rFonts w:asciiTheme="majorBidi" w:hAnsiTheme="majorBidi" w:cstheme="majorBidi"/>
          <w:sz w:val="18"/>
          <w:szCs w:val="18"/>
        </w:rPr>
        <w:t xml:space="preserve"> </w:t>
      </w:r>
      <w:hyperlink r:id="rId126" w:history="1">
        <w:r w:rsidRPr="00440982">
          <w:rPr>
            <w:rStyle w:val="Hyperlink"/>
            <w:rFonts w:asciiTheme="majorBidi" w:hAnsiTheme="majorBidi" w:cstheme="majorBidi"/>
            <w:sz w:val="18"/>
            <w:szCs w:val="18"/>
          </w:rPr>
          <w:t>http://meetingorganizer.copernicus.org/EGU2016/EGU2016-15073.pdf</w:t>
        </w:r>
      </w:hyperlink>
      <w:r>
        <w:rPr>
          <w:rFonts w:asciiTheme="majorBidi" w:hAnsiTheme="majorBidi" w:cstheme="majorBidi"/>
          <w:sz w:val="18"/>
          <w:szCs w:val="18"/>
        </w:rPr>
        <w:t xml:space="preserve"> </w:t>
      </w:r>
    </w:p>
    <w:p w:rsidR="006B6540" w:rsidRDefault="006B6540" w:rsidP="00CB0FD3">
      <w:pPr>
        <w:rPr>
          <w:rFonts w:asciiTheme="majorBidi" w:hAnsiTheme="majorBidi" w:cstheme="majorBidi"/>
        </w:rPr>
        <w:sectPr w:rsidR="006B6540" w:rsidSect="004C639B">
          <w:pgSz w:w="11907" w:h="16839" w:code="9"/>
          <w:pgMar w:top="1440" w:right="1440" w:bottom="1440" w:left="1440" w:header="708" w:footer="708" w:gutter="0"/>
          <w:cols w:space="708"/>
          <w:titlePg/>
          <w:docGrid w:linePitch="360"/>
        </w:sectPr>
      </w:pPr>
    </w:p>
    <w:p w:rsidR="007632B0" w:rsidRDefault="007632B0" w:rsidP="007632B0">
      <w:pPr>
        <w:pStyle w:val="Heading1"/>
        <w:rPr>
          <w:rFonts w:asciiTheme="majorBidi" w:hAnsiTheme="majorBidi"/>
        </w:rPr>
      </w:pPr>
      <w:bookmarkStart w:id="17" w:name="_Toc492914766"/>
      <w:r>
        <w:rPr>
          <w:rFonts w:asciiTheme="majorBidi" w:hAnsiTheme="majorBidi"/>
        </w:rPr>
        <w:lastRenderedPageBreak/>
        <w:t>DISASTER RESPONSE INITIATIVES</w:t>
      </w:r>
      <w:bookmarkEnd w:id="17"/>
      <w:r>
        <w:rPr>
          <w:rFonts w:asciiTheme="majorBidi" w:hAnsiTheme="majorBidi"/>
        </w:rPr>
        <w:t xml:space="preserve"> </w:t>
      </w:r>
    </w:p>
    <w:p w:rsidR="007632B0" w:rsidRDefault="007632B0" w:rsidP="007632B0">
      <w:pPr>
        <w:jc w:val="both"/>
        <w:rPr>
          <w:rFonts w:asciiTheme="majorBidi" w:hAnsiTheme="majorBidi" w:cstheme="majorBidi"/>
        </w:rPr>
      </w:pPr>
    </w:p>
    <w:p w:rsidR="007632B0" w:rsidRPr="007632B0" w:rsidRDefault="007632B0" w:rsidP="007632B0">
      <w:pPr>
        <w:pStyle w:val="ListParagraph"/>
        <w:numPr>
          <w:ilvl w:val="1"/>
          <w:numId w:val="1"/>
        </w:numPr>
        <w:outlineLvl w:val="1"/>
        <w:rPr>
          <w:rFonts w:asciiTheme="majorBidi" w:hAnsiTheme="majorBidi" w:cstheme="majorBidi"/>
          <w:color w:val="365F91" w:themeColor="accent1" w:themeShade="BF"/>
          <w:sz w:val="24"/>
          <w:szCs w:val="28"/>
        </w:rPr>
      </w:pPr>
      <w:bookmarkStart w:id="18" w:name="_Toc492914767"/>
      <w:r w:rsidRPr="007632B0">
        <w:rPr>
          <w:rFonts w:asciiTheme="majorBidi" w:hAnsiTheme="majorBidi" w:cstheme="majorBidi"/>
          <w:color w:val="365F91" w:themeColor="accent1" w:themeShade="BF"/>
          <w:sz w:val="24"/>
          <w:szCs w:val="28"/>
        </w:rPr>
        <w:t>COPERNICUS EMS - MAPPING (Copernicus Emergency Management Services Mapping)</w:t>
      </w:r>
      <w:bookmarkEnd w:id="18"/>
      <w:r w:rsidRPr="007632B0">
        <w:rPr>
          <w:rFonts w:asciiTheme="majorBidi" w:hAnsiTheme="majorBidi" w:cstheme="majorBidi"/>
          <w:color w:val="365F91" w:themeColor="accent1" w:themeShade="BF"/>
          <w:sz w:val="24"/>
          <w:szCs w:val="28"/>
        </w:rPr>
        <w:t xml:space="preserve"> </w:t>
      </w:r>
    </w:p>
    <w:p w:rsidR="007632B0" w:rsidRPr="000961B9" w:rsidRDefault="007632B0" w:rsidP="007632B0">
      <w:pPr>
        <w:jc w:val="both"/>
        <w:rPr>
          <w:rFonts w:asciiTheme="majorBidi" w:hAnsiTheme="majorBidi" w:cstheme="majorBidi"/>
        </w:rPr>
      </w:pPr>
      <w:r w:rsidRPr="00A0195B">
        <w:rPr>
          <w:rFonts w:asciiTheme="majorBidi" w:hAnsiTheme="majorBidi" w:cstheme="majorBidi"/>
        </w:rPr>
        <w:t xml:space="preserve">The </w:t>
      </w:r>
      <w:r w:rsidRPr="000961B9">
        <w:rPr>
          <w:rFonts w:asciiTheme="majorBidi" w:hAnsiTheme="majorBidi" w:cstheme="majorBidi"/>
        </w:rPr>
        <w:t xml:space="preserve">Copernicus Emergency Management Service (Copernicus EMS) provides information for emergency response in relation to different types of disasters, including meteorological hazards, geophysical hazards, deliberate and accidental man-made disasters and other humanitarian disasters as well as prevention, preparedness, response and recovery activities. </w:t>
      </w:r>
      <w:r w:rsidRPr="00895245">
        <w:rPr>
          <w:rFonts w:asciiTheme="majorBidi" w:hAnsiTheme="majorBidi" w:cstheme="majorBidi"/>
        </w:rPr>
        <w:t>The EMS is funded by the European Commission and implemented through a variety of framework contracts.</w:t>
      </w:r>
      <w:r>
        <w:rPr>
          <w:rFonts w:asciiTheme="majorBidi" w:hAnsiTheme="majorBidi" w:cstheme="majorBidi"/>
        </w:rPr>
        <w:t xml:space="preserve"> </w:t>
      </w:r>
      <w:r w:rsidRPr="000961B9">
        <w:rPr>
          <w:rFonts w:asciiTheme="majorBidi" w:hAnsiTheme="majorBidi" w:cstheme="majorBidi"/>
        </w:rPr>
        <w:t>Three modules constitute the Copernicus EMS:</w:t>
      </w:r>
    </w:p>
    <w:p w:rsidR="007632B0" w:rsidRDefault="007632B0" w:rsidP="007632B0">
      <w:pPr>
        <w:pStyle w:val="ListParagraph"/>
        <w:numPr>
          <w:ilvl w:val="0"/>
          <w:numId w:val="24"/>
        </w:numPr>
        <w:rPr>
          <w:rFonts w:asciiTheme="majorBidi" w:hAnsiTheme="majorBidi" w:cstheme="majorBidi"/>
        </w:rPr>
      </w:pPr>
      <w:r w:rsidRPr="00973FCF">
        <w:rPr>
          <w:rFonts w:asciiTheme="majorBidi" w:hAnsiTheme="majorBidi" w:cstheme="majorBidi"/>
          <w:i/>
          <w:iCs/>
        </w:rPr>
        <w:t>Copernicus EMS - Mapping</w:t>
      </w:r>
      <w:r w:rsidRPr="000961B9">
        <w:rPr>
          <w:rFonts w:asciiTheme="majorBidi" w:hAnsiTheme="majorBidi" w:cstheme="majorBidi"/>
        </w:rPr>
        <w:t xml:space="preserve">, </w:t>
      </w:r>
    </w:p>
    <w:p w:rsidR="007632B0" w:rsidRPr="000961B9" w:rsidRDefault="007632B0" w:rsidP="007632B0">
      <w:pPr>
        <w:pStyle w:val="ListParagraph"/>
        <w:numPr>
          <w:ilvl w:val="0"/>
          <w:numId w:val="24"/>
        </w:numPr>
        <w:rPr>
          <w:rFonts w:asciiTheme="majorBidi" w:hAnsiTheme="majorBidi" w:cstheme="majorBidi"/>
        </w:rPr>
      </w:pPr>
      <w:r w:rsidRPr="000961B9">
        <w:rPr>
          <w:rFonts w:asciiTheme="majorBidi" w:hAnsiTheme="majorBidi" w:cstheme="majorBidi"/>
        </w:rPr>
        <w:t>European Flood Awareness System</w:t>
      </w:r>
      <w:r>
        <w:rPr>
          <w:rFonts w:asciiTheme="majorBidi" w:hAnsiTheme="majorBidi" w:cstheme="majorBidi"/>
        </w:rPr>
        <w:t xml:space="preserve"> (EFAS, please refer to the next section)</w:t>
      </w:r>
      <w:r w:rsidRPr="000961B9">
        <w:rPr>
          <w:rFonts w:asciiTheme="majorBidi" w:hAnsiTheme="majorBidi" w:cstheme="majorBidi"/>
        </w:rPr>
        <w:t xml:space="preserve">, </w:t>
      </w:r>
    </w:p>
    <w:p w:rsidR="007632B0" w:rsidRPr="000961B9" w:rsidRDefault="007632B0" w:rsidP="007632B0">
      <w:pPr>
        <w:pStyle w:val="ListParagraph"/>
        <w:numPr>
          <w:ilvl w:val="0"/>
          <w:numId w:val="24"/>
        </w:numPr>
        <w:rPr>
          <w:rFonts w:asciiTheme="majorBidi" w:hAnsiTheme="majorBidi" w:cstheme="majorBidi"/>
        </w:rPr>
      </w:pPr>
      <w:r w:rsidRPr="000961B9">
        <w:rPr>
          <w:rFonts w:asciiTheme="majorBidi" w:hAnsiTheme="majorBidi" w:cstheme="majorBidi"/>
        </w:rPr>
        <w:t>European Forest Fire Information System (EFFIS) and Global Wildfire Information System (GWIS)</w:t>
      </w:r>
      <w:r>
        <w:rPr>
          <w:rFonts w:asciiTheme="majorBidi" w:hAnsiTheme="majorBidi" w:cstheme="majorBid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6"/>
        <w:gridCol w:w="5277"/>
      </w:tblGrid>
      <w:tr w:rsidR="007632B0" w:rsidTr="00BC7278">
        <w:tc>
          <w:tcPr>
            <w:tcW w:w="3966" w:type="dxa"/>
          </w:tcPr>
          <w:p w:rsidR="007632B0" w:rsidRDefault="007632B0" w:rsidP="00BC7278">
            <w:pPr>
              <w:jc w:val="center"/>
              <w:rPr>
                <w:rFonts w:asciiTheme="majorBidi" w:hAnsiTheme="majorBidi" w:cstheme="majorBidi"/>
                <w:sz w:val="18"/>
                <w:szCs w:val="20"/>
              </w:rPr>
            </w:pPr>
          </w:p>
          <w:p w:rsidR="007632B0" w:rsidRDefault="007632B0" w:rsidP="00BC7278">
            <w:pPr>
              <w:jc w:val="center"/>
              <w:rPr>
                <w:rFonts w:asciiTheme="majorBidi" w:hAnsiTheme="majorBidi" w:cstheme="majorBidi"/>
                <w:sz w:val="18"/>
                <w:szCs w:val="20"/>
              </w:rPr>
            </w:pPr>
            <w:r>
              <w:rPr>
                <w:noProof/>
                <w:lang w:val="en-US"/>
              </w:rPr>
              <w:drawing>
                <wp:inline distT="0" distB="0" distL="0" distR="0" wp14:anchorId="403E9406" wp14:editId="3BC1922E">
                  <wp:extent cx="2379321" cy="636104"/>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2379236" cy="636081"/>
                          </a:xfrm>
                          <a:prstGeom prst="rect">
                            <a:avLst/>
                          </a:prstGeom>
                        </pic:spPr>
                      </pic:pic>
                    </a:graphicData>
                  </a:graphic>
                </wp:inline>
              </w:drawing>
            </w:r>
          </w:p>
        </w:tc>
        <w:tc>
          <w:tcPr>
            <w:tcW w:w="5277" w:type="dxa"/>
          </w:tcPr>
          <w:p w:rsidR="007632B0" w:rsidRPr="00CC3077" w:rsidRDefault="007632B0" w:rsidP="00BC7278">
            <w:pPr>
              <w:rPr>
                <w:rFonts w:asciiTheme="majorBidi" w:hAnsiTheme="majorBidi" w:cstheme="majorBidi"/>
                <w:sz w:val="18"/>
                <w:szCs w:val="20"/>
              </w:rPr>
            </w:pPr>
            <w:r>
              <w:rPr>
                <w:rFonts w:asciiTheme="majorBidi" w:hAnsiTheme="majorBidi" w:cstheme="majorBidi"/>
                <w:b/>
                <w:bCs/>
                <w:sz w:val="18"/>
                <w:szCs w:val="18"/>
              </w:rPr>
              <w:br/>
            </w:r>
            <w:r w:rsidRPr="00CC3077">
              <w:rPr>
                <w:rFonts w:asciiTheme="majorBidi" w:hAnsiTheme="majorBidi" w:cstheme="majorBidi"/>
                <w:b/>
                <w:bCs/>
                <w:sz w:val="18"/>
                <w:szCs w:val="18"/>
              </w:rPr>
              <w:t>Website:</w:t>
            </w:r>
            <w:r w:rsidRPr="00CC3077">
              <w:rPr>
                <w:rFonts w:asciiTheme="majorBidi" w:hAnsiTheme="majorBidi" w:cstheme="majorBidi"/>
                <w:sz w:val="18"/>
                <w:szCs w:val="18"/>
              </w:rPr>
              <w:t xml:space="preserve"> </w:t>
            </w:r>
            <w:hyperlink r:id="rId128" w:history="1">
              <w:r w:rsidRPr="003D5F3D">
                <w:rPr>
                  <w:rStyle w:val="Hyperlink"/>
                  <w:rFonts w:asciiTheme="majorBidi" w:hAnsiTheme="majorBidi" w:cstheme="majorBidi"/>
                  <w:sz w:val="18"/>
                  <w:szCs w:val="18"/>
                </w:rPr>
                <w:t>http://emergency.copernicus.eu/</w:t>
              </w:r>
            </w:hyperlink>
            <w:r>
              <w:rPr>
                <w:rFonts w:asciiTheme="majorBidi" w:hAnsiTheme="majorBidi" w:cstheme="majorBidi"/>
                <w:sz w:val="18"/>
                <w:szCs w:val="18"/>
              </w:rPr>
              <w:t xml:space="preserve"> </w:t>
            </w:r>
          </w:p>
          <w:p w:rsidR="007632B0" w:rsidRDefault="007632B0" w:rsidP="00BC7278">
            <w:pPr>
              <w:rPr>
                <w:rFonts w:asciiTheme="majorBidi" w:hAnsiTheme="majorBidi" w:cstheme="majorBidi"/>
                <w:sz w:val="18"/>
                <w:szCs w:val="18"/>
              </w:rPr>
            </w:pPr>
            <w:r w:rsidRPr="00CC3077">
              <w:rPr>
                <w:rFonts w:asciiTheme="majorBidi" w:hAnsiTheme="majorBidi" w:cstheme="majorBidi"/>
                <w:b/>
                <w:bCs/>
                <w:sz w:val="18"/>
                <w:szCs w:val="18"/>
              </w:rPr>
              <w:t>Developers:</w:t>
            </w:r>
            <w:r w:rsidRPr="00CC3077">
              <w:rPr>
                <w:rFonts w:asciiTheme="majorBidi" w:hAnsiTheme="majorBidi" w:cstheme="majorBidi"/>
                <w:sz w:val="18"/>
                <w:szCs w:val="18"/>
              </w:rPr>
              <w:t xml:space="preserve"> </w:t>
            </w:r>
            <w:r>
              <w:rPr>
                <w:rFonts w:asciiTheme="majorBidi" w:hAnsiTheme="majorBidi" w:cstheme="majorBidi"/>
                <w:sz w:val="18"/>
                <w:szCs w:val="18"/>
              </w:rPr>
              <w:t xml:space="preserve">EC </w:t>
            </w:r>
            <w:r w:rsidRPr="00A0195B">
              <w:rPr>
                <w:rFonts w:asciiTheme="majorBidi" w:hAnsiTheme="majorBidi" w:cstheme="majorBidi"/>
                <w:sz w:val="18"/>
                <w:szCs w:val="18"/>
              </w:rPr>
              <w:t>Joint Research Centre</w:t>
            </w:r>
            <w:r w:rsidRPr="00CC3077">
              <w:rPr>
                <w:rFonts w:asciiTheme="majorBidi" w:hAnsiTheme="majorBidi" w:cstheme="majorBidi"/>
                <w:sz w:val="18"/>
                <w:szCs w:val="18"/>
              </w:rPr>
              <w:br/>
            </w:r>
            <w:r w:rsidRPr="00CC3077">
              <w:rPr>
                <w:rFonts w:asciiTheme="majorBidi" w:hAnsiTheme="majorBidi" w:cstheme="majorBidi"/>
                <w:b/>
                <w:bCs/>
                <w:sz w:val="18"/>
                <w:szCs w:val="18"/>
              </w:rPr>
              <w:t>Download:</w:t>
            </w:r>
            <w:r w:rsidRPr="00CC3077">
              <w:rPr>
                <w:rFonts w:asciiTheme="majorBidi" w:hAnsiTheme="majorBidi" w:cstheme="majorBidi"/>
                <w:sz w:val="18"/>
                <w:szCs w:val="18"/>
              </w:rPr>
              <w:t xml:space="preserve"> Not applicable</w:t>
            </w:r>
            <w:r w:rsidRPr="00CC3077">
              <w:rPr>
                <w:rFonts w:asciiTheme="majorBidi" w:hAnsiTheme="majorBidi" w:cstheme="majorBidi"/>
                <w:sz w:val="18"/>
                <w:szCs w:val="18"/>
              </w:rPr>
              <w:br/>
            </w:r>
            <w:r w:rsidRPr="00CC3077">
              <w:rPr>
                <w:rFonts w:asciiTheme="majorBidi" w:hAnsiTheme="majorBidi" w:cstheme="majorBidi"/>
                <w:b/>
                <w:bCs/>
                <w:sz w:val="18"/>
                <w:szCs w:val="18"/>
              </w:rPr>
              <w:t>Registration required:</w:t>
            </w:r>
            <w:r w:rsidRPr="00CC3077">
              <w:rPr>
                <w:rFonts w:asciiTheme="majorBidi" w:hAnsiTheme="majorBidi" w:cstheme="majorBidi"/>
                <w:sz w:val="18"/>
                <w:szCs w:val="18"/>
              </w:rPr>
              <w:t xml:space="preserve"> </w:t>
            </w:r>
            <w:r>
              <w:rPr>
                <w:rFonts w:asciiTheme="majorBidi" w:hAnsiTheme="majorBidi" w:cstheme="majorBidi"/>
                <w:sz w:val="18"/>
                <w:szCs w:val="18"/>
              </w:rPr>
              <w:t>F</w:t>
            </w:r>
            <w:r w:rsidRPr="00465E36">
              <w:rPr>
                <w:rFonts w:asciiTheme="majorBidi" w:hAnsiTheme="majorBidi" w:cstheme="majorBidi"/>
                <w:sz w:val="18"/>
                <w:szCs w:val="18"/>
              </w:rPr>
              <w:t>ree of charge only for Authorized User</w:t>
            </w:r>
            <w:r>
              <w:rPr>
                <w:rFonts w:asciiTheme="majorBidi" w:hAnsiTheme="majorBidi" w:cstheme="majorBidi"/>
                <w:sz w:val="18"/>
                <w:szCs w:val="18"/>
              </w:rPr>
              <w:t xml:space="preserve">s </w:t>
            </w:r>
            <w:r w:rsidRPr="00CC3077">
              <w:rPr>
                <w:rFonts w:asciiTheme="majorBidi" w:hAnsiTheme="majorBidi" w:cstheme="majorBidi"/>
                <w:sz w:val="18"/>
                <w:szCs w:val="18"/>
              </w:rPr>
              <w:br/>
            </w:r>
            <w:r w:rsidRPr="00CC3077">
              <w:rPr>
                <w:rFonts w:asciiTheme="majorBidi" w:hAnsiTheme="majorBidi" w:cstheme="majorBidi"/>
                <w:b/>
                <w:bCs/>
                <w:sz w:val="18"/>
                <w:szCs w:val="18"/>
              </w:rPr>
              <w:t>Contact:</w:t>
            </w:r>
            <w:r w:rsidRPr="00CC3077">
              <w:rPr>
                <w:rFonts w:asciiTheme="majorBidi" w:hAnsiTheme="majorBidi" w:cstheme="majorBidi"/>
                <w:sz w:val="18"/>
                <w:szCs w:val="18"/>
              </w:rPr>
              <w:t xml:space="preserve"> </w:t>
            </w:r>
            <w:hyperlink r:id="rId129" w:history="1">
              <w:r w:rsidRPr="003D5F3D">
                <w:rPr>
                  <w:rStyle w:val="Hyperlink"/>
                  <w:rFonts w:asciiTheme="majorBidi" w:hAnsiTheme="majorBidi" w:cstheme="majorBidi"/>
                  <w:sz w:val="18"/>
                  <w:szCs w:val="18"/>
                </w:rPr>
                <w:t>echo-mic@ec.europa.eu</w:t>
              </w:r>
            </w:hyperlink>
            <w:r>
              <w:rPr>
                <w:rFonts w:asciiTheme="majorBidi" w:hAnsiTheme="majorBidi" w:cstheme="majorBidi"/>
                <w:sz w:val="18"/>
                <w:szCs w:val="18"/>
              </w:rPr>
              <w:t xml:space="preserve"> </w:t>
            </w:r>
          </w:p>
          <w:p w:rsidR="007632B0" w:rsidRDefault="007632B0" w:rsidP="00BC7278">
            <w:pPr>
              <w:rPr>
                <w:rFonts w:asciiTheme="majorBidi" w:hAnsiTheme="majorBidi" w:cstheme="majorBidi"/>
                <w:sz w:val="18"/>
                <w:szCs w:val="20"/>
              </w:rPr>
            </w:pPr>
          </w:p>
        </w:tc>
      </w:tr>
    </w:tbl>
    <w:p w:rsidR="007632B0" w:rsidRDefault="007632B0" w:rsidP="007632B0">
      <w:pPr>
        <w:jc w:val="both"/>
        <w:rPr>
          <w:rFonts w:asciiTheme="majorBidi" w:hAnsiTheme="majorBidi" w:cstheme="majorBidi"/>
          <w:i/>
          <w:iCs/>
          <w:sz w:val="18"/>
          <w:szCs w:val="18"/>
        </w:rPr>
      </w:pPr>
      <w:r>
        <w:rPr>
          <w:rFonts w:asciiTheme="majorBidi" w:hAnsiTheme="majorBidi" w:cstheme="majorBidi"/>
          <w:b/>
          <w:bCs/>
          <w:sz w:val="18"/>
          <w:szCs w:val="18"/>
        </w:rPr>
        <w:br/>
      </w:r>
      <w:r w:rsidRPr="00CC3077">
        <w:rPr>
          <w:rFonts w:asciiTheme="majorBidi" w:hAnsiTheme="majorBidi" w:cstheme="majorBidi"/>
          <w:b/>
          <w:bCs/>
          <w:sz w:val="18"/>
          <w:szCs w:val="18"/>
        </w:rPr>
        <w:t>Technical features:</w:t>
      </w:r>
      <w:r>
        <w:rPr>
          <w:rFonts w:asciiTheme="majorBidi" w:hAnsiTheme="majorBidi" w:cstheme="majorBidi"/>
          <w:b/>
          <w:bCs/>
          <w:sz w:val="18"/>
          <w:szCs w:val="18"/>
        </w:rPr>
        <w:t xml:space="preserve"> </w:t>
      </w:r>
      <w:r w:rsidRPr="00A57A0E">
        <w:rPr>
          <w:rFonts w:asciiTheme="majorBidi" w:hAnsiTheme="majorBidi" w:cstheme="majorBidi"/>
          <w:i/>
          <w:iCs/>
          <w:sz w:val="18"/>
          <w:szCs w:val="18"/>
        </w:rPr>
        <w:t>The Copernicus EMS Mapping consists of a set of mapping services funded by the European Commission.</w:t>
      </w:r>
      <w:r>
        <w:rPr>
          <w:rFonts w:asciiTheme="majorBidi" w:hAnsiTheme="majorBidi" w:cstheme="majorBidi"/>
          <w:i/>
          <w:iCs/>
          <w:sz w:val="18"/>
          <w:szCs w:val="18"/>
        </w:rPr>
        <w:t xml:space="preserve"> It </w:t>
      </w:r>
      <w:r w:rsidRPr="00A57A0E">
        <w:rPr>
          <w:rFonts w:asciiTheme="majorBidi" w:hAnsiTheme="majorBidi" w:cstheme="majorBidi"/>
          <w:i/>
          <w:iCs/>
          <w:sz w:val="18"/>
          <w:szCs w:val="18"/>
        </w:rPr>
        <w:t>addresses, with a worldwide coverage, a wide range of emergency situations resulting from natural or man-made disasters. The satellite imagery is used as a main data</w:t>
      </w:r>
      <w:r>
        <w:rPr>
          <w:rFonts w:asciiTheme="majorBidi" w:hAnsiTheme="majorBidi" w:cstheme="majorBidi"/>
          <w:i/>
          <w:iCs/>
          <w:sz w:val="18"/>
          <w:szCs w:val="18"/>
        </w:rPr>
        <w:t xml:space="preserve"> </w:t>
      </w:r>
      <w:r w:rsidRPr="00A57A0E">
        <w:rPr>
          <w:rFonts w:asciiTheme="majorBidi" w:hAnsiTheme="majorBidi" w:cstheme="majorBidi"/>
          <w:i/>
          <w:iCs/>
          <w:sz w:val="18"/>
          <w:szCs w:val="18"/>
        </w:rPr>
        <w:t>source about disasters. It covers in particular: floods</w:t>
      </w:r>
      <w:r>
        <w:rPr>
          <w:rFonts w:asciiTheme="majorBidi" w:hAnsiTheme="majorBidi" w:cstheme="majorBidi"/>
          <w:i/>
          <w:iCs/>
          <w:sz w:val="18"/>
          <w:szCs w:val="18"/>
        </w:rPr>
        <w:t>,</w:t>
      </w:r>
      <w:r w:rsidRPr="00A57A0E">
        <w:rPr>
          <w:rFonts w:asciiTheme="majorBidi" w:hAnsiTheme="majorBidi" w:cstheme="majorBidi"/>
          <w:i/>
          <w:iCs/>
          <w:sz w:val="18"/>
          <w:szCs w:val="18"/>
        </w:rPr>
        <w:t xml:space="preserve"> earthquakes</w:t>
      </w:r>
      <w:r>
        <w:rPr>
          <w:rFonts w:asciiTheme="majorBidi" w:hAnsiTheme="majorBidi" w:cstheme="majorBidi"/>
          <w:i/>
          <w:iCs/>
          <w:sz w:val="18"/>
          <w:szCs w:val="18"/>
        </w:rPr>
        <w:t>,</w:t>
      </w:r>
      <w:r w:rsidRPr="00A57A0E">
        <w:rPr>
          <w:rFonts w:asciiTheme="majorBidi" w:hAnsiTheme="majorBidi" w:cstheme="majorBidi"/>
          <w:i/>
          <w:iCs/>
          <w:sz w:val="18"/>
          <w:szCs w:val="18"/>
        </w:rPr>
        <w:t xml:space="preserve"> landslides</w:t>
      </w:r>
      <w:r>
        <w:rPr>
          <w:rFonts w:asciiTheme="majorBidi" w:hAnsiTheme="majorBidi" w:cstheme="majorBidi"/>
          <w:i/>
          <w:iCs/>
          <w:sz w:val="18"/>
          <w:szCs w:val="18"/>
        </w:rPr>
        <w:t>,</w:t>
      </w:r>
      <w:r w:rsidRPr="00A57A0E">
        <w:rPr>
          <w:rFonts w:asciiTheme="majorBidi" w:hAnsiTheme="majorBidi" w:cstheme="majorBidi"/>
          <w:i/>
          <w:iCs/>
          <w:sz w:val="18"/>
          <w:szCs w:val="18"/>
        </w:rPr>
        <w:t xml:space="preserve"> severe storms</w:t>
      </w:r>
      <w:r>
        <w:rPr>
          <w:rFonts w:asciiTheme="majorBidi" w:hAnsiTheme="majorBidi" w:cstheme="majorBidi"/>
          <w:i/>
          <w:iCs/>
          <w:sz w:val="18"/>
          <w:szCs w:val="18"/>
        </w:rPr>
        <w:t>,</w:t>
      </w:r>
      <w:r w:rsidRPr="00A57A0E">
        <w:rPr>
          <w:rFonts w:asciiTheme="majorBidi" w:hAnsiTheme="majorBidi" w:cstheme="majorBidi"/>
          <w:i/>
          <w:iCs/>
          <w:sz w:val="18"/>
          <w:szCs w:val="18"/>
        </w:rPr>
        <w:t xml:space="preserve"> fires</w:t>
      </w:r>
      <w:r>
        <w:rPr>
          <w:rFonts w:asciiTheme="majorBidi" w:hAnsiTheme="majorBidi" w:cstheme="majorBidi"/>
          <w:i/>
          <w:iCs/>
          <w:sz w:val="18"/>
          <w:szCs w:val="18"/>
        </w:rPr>
        <w:t>,</w:t>
      </w:r>
      <w:r w:rsidRPr="00A57A0E">
        <w:rPr>
          <w:rFonts w:asciiTheme="majorBidi" w:hAnsiTheme="majorBidi" w:cstheme="majorBidi"/>
          <w:i/>
          <w:iCs/>
          <w:sz w:val="18"/>
          <w:szCs w:val="18"/>
        </w:rPr>
        <w:t xml:space="preserve"> technological disasters</w:t>
      </w:r>
      <w:r>
        <w:rPr>
          <w:rFonts w:asciiTheme="majorBidi" w:hAnsiTheme="majorBidi" w:cstheme="majorBidi"/>
          <w:i/>
          <w:iCs/>
          <w:sz w:val="18"/>
          <w:szCs w:val="18"/>
        </w:rPr>
        <w:t>,</w:t>
      </w:r>
      <w:r w:rsidRPr="00A57A0E">
        <w:rPr>
          <w:rFonts w:asciiTheme="majorBidi" w:hAnsiTheme="majorBidi" w:cstheme="majorBidi"/>
          <w:i/>
          <w:iCs/>
          <w:sz w:val="18"/>
          <w:szCs w:val="18"/>
        </w:rPr>
        <w:t xml:space="preserve"> volcanic eruptions</w:t>
      </w:r>
      <w:r>
        <w:rPr>
          <w:rFonts w:asciiTheme="majorBidi" w:hAnsiTheme="majorBidi" w:cstheme="majorBidi"/>
          <w:i/>
          <w:iCs/>
          <w:sz w:val="18"/>
          <w:szCs w:val="18"/>
        </w:rPr>
        <w:t>,</w:t>
      </w:r>
      <w:r w:rsidRPr="00A57A0E">
        <w:rPr>
          <w:rFonts w:asciiTheme="majorBidi" w:hAnsiTheme="majorBidi" w:cstheme="majorBidi"/>
          <w:i/>
          <w:iCs/>
          <w:sz w:val="18"/>
          <w:szCs w:val="18"/>
        </w:rPr>
        <w:t xml:space="preserve"> humanitarian crises</w:t>
      </w:r>
      <w:r>
        <w:rPr>
          <w:rFonts w:asciiTheme="majorBidi" w:hAnsiTheme="majorBidi" w:cstheme="majorBidi"/>
          <w:i/>
          <w:iCs/>
          <w:sz w:val="18"/>
          <w:szCs w:val="18"/>
        </w:rPr>
        <w:t>,</w:t>
      </w:r>
      <w:r w:rsidRPr="00A57A0E">
        <w:rPr>
          <w:rFonts w:asciiTheme="majorBidi" w:hAnsiTheme="majorBidi" w:cstheme="majorBidi"/>
          <w:i/>
          <w:iCs/>
          <w:sz w:val="18"/>
          <w:szCs w:val="18"/>
        </w:rPr>
        <w:t xml:space="preserve"> tsunamis</w:t>
      </w:r>
      <w:r>
        <w:rPr>
          <w:rFonts w:asciiTheme="majorBidi" w:hAnsiTheme="majorBidi" w:cstheme="majorBidi"/>
          <w:i/>
          <w:iCs/>
          <w:sz w:val="18"/>
          <w:szCs w:val="18"/>
        </w:rPr>
        <w:t>.</w:t>
      </w:r>
    </w:p>
    <w:p w:rsidR="007632B0" w:rsidRDefault="007632B0" w:rsidP="007632B0">
      <w:pPr>
        <w:jc w:val="both"/>
        <w:rPr>
          <w:rFonts w:asciiTheme="majorBidi" w:hAnsiTheme="majorBidi" w:cstheme="majorBidi"/>
          <w:i/>
          <w:iCs/>
          <w:sz w:val="18"/>
          <w:szCs w:val="18"/>
        </w:rPr>
      </w:pPr>
      <w:r w:rsidRPr="00A57A0E">
        <w:rPr>
          <w:rFonts w:asciiTheme="majorBidi" w:hAnsiTheme="majorBidi" w:cstheme="majorBidi"/>
          <w:i/>
          <w:iCs/>
          <w:sz w:val="18"/>
          <w:szCs w:val="18"/>
        </w:rPr>
        <w:t xml:space="preserve">The Copernicus EMS Mapping provides all actors involved in the management of natural disasters  with timely and accurate geospatial information derived from satellite remote sensing and completed by available in situ or open data sources. Copernicus EMS - Mapping is provided during all phases of the emergency management cycle, in two temporal modes, and free of charge for the users. It can be activated only by authorised users. </w:t>
      </w:r>
    </w:p>
    <w:p w:rsidR="007632B0" w:rsidRPr="00A57A0E" w:rsidRDefault="007632B0" w:rsidP="007632B0">
      <w:pPr>
        <w:pStyle w:val="ListParagraph"/>
        <w:numPr>
          <w:ilvl w:val="0"/>
          <w:numId w:val="27"/>
        </w:numPr>
        <w:rPr>
          <w:rFonts w:asciiTheme="majorBidi" w:hAnsiTheme="majorBidi" w:cstheme="majorBidi"/>
          <w:i/>
          <w:iCs/>
          <w:sz w:val="18"/>
          <w:szCs w:val="18"/>
        </w:rPr>
      </w:pPr>
      <w:r w:rsidRPr="003F3389">
        <w:rPr>
          <w:rFonts w:asciiTheme="majorBidi" w:hAnsiTheme="majorBidi" w:cstheme="majorBidi"/>
          <w:i/>
          <w:iCs/>
          <w:sz w:val="18"/>
          <w:szCs w:val="18"/>
          <w:u w:val="single"/>
        </w:rPr>
        <w:t>Rapid Mapping</w:t>
      </w:r>
      <w:r w:rsidRPr="00A57A0E">
        <w:rPr>
          <w:rFonts w:asciiTheme="majorBidi" w:hAnsiTheme="majorBidi" w:cstheme="majorBidi"/>
          <w:i/>
          <w:iCs/>
          <w:sz w:val="18"/>
          <w:szCs w:val="18"/>
        </w:rPr>
        <w:t xml:space="preserve"> consists of the on-demand and fast provision (within hours or days) of geospatial information in support of emergency management activities immediately following an emergency event. The products are standardised. A large set of parameters are available, and the user can choose among them when placing a service request. There are three categories of maps offered: Reference Maps, Delineation Maps (providing an assessment of the event extent) and Grading Maps (providing an assessment of the damage grade and its spatial distribution). </w:t>
      </w:r>
    </w:p>
    <w:p w:rsidR="007632B0" w:rsidRPr="00A57A0E" w:rsidRDefault="007632B0" w:rsidP="007632B0">
      <w:pPr>
        <w:pStyle w:val="ListParagraph"/>
        <w:numPr>
          <w:ilvl w:val="0"/>
          <w:numId w:val="27"/>
        </w:numPr>
        <w:rPr>
          <w:rFonts w:asciiTheme="majorBidi" w:hAnsiTheme="majorBidi" w:cstheme="majorBidi"/>
          <w:i/>
          <w:iCs/>
          <w:sz w:val="18"/>
          <w:szCs w:val="18"/>
        </w:rPr>
      </w:pPr>
      <w:r w:rsidRPr="003F3389">
        <w:rPr>
          <w:rFonts w:asciiTheme="majorBidi" w:hAnsiTheme="majorBidi" w:cstheme="majorBidi"/>
          <w:i/>
          <w:iCs/>
          <w:sz w:val="18"/>
          <w:szCs w:val="18"/>
          <w:u w:val="single"/>
        </w:rPr>
        <w:t>Risk and Recovery Mapping</w:t>
      </w:r>
      <w:r w:rsidRPr="00A57A0E">
        <w:rPr>
          <w:rFonts w:asciiTheme="majorBidi" w:hAnsiTheme="majorBidi" w:cstheme="majorBidi"/>
          <w:i/>
          <w:iCs/>
          <w:sz w:val="18"/>
          <w:szCs w:val="18"/>
        </w:rPr>
        <w:t xml:space="preserve"> consists of the on-demand provision of geospatial information in support of Emergency Management activities not related to immediate response. This applies in particular to activities dealing with prevention, preparedness, disaster risk reduction and recovery phases. There are three broad product categories: Reference Maps, Pre-disaster Situation Maps and Post-disaster Situation Maps.</w:t>
      </w:r>
    </w:p>
    <w:p w:rsidR="007632B0" w:rsidRDefault="007632B0" w:rsidP="007632B0">
      <w:pPr>
        <w:jc w:val="both"/>
        <w:rPr>
          <w:rFonts w:asciiTheme="majorBidi" w:hAnsiTheme="majorBidi" w:cstheme="majorBidi"/>
          <w:i/>
          <w:iCs/>
          <w:sz w:val="18"/>
          <w:szCs w:val="18"/>
        </w:rPr>
      </w:pPr>
      <w:r w:rsidRPr="00CC3077">
        <w:rPr>
          <w:rFonts w:asciiTheme="majorBidi" w:hAnsiTheme="majorBidi" w:cstheme="majorBidi"/>
          <w:b/>
          <w:bCs/>
          <w:sz w:val="18"/>
          <w:szCs w:val="18"/>
        </w:rPr>
        <w:t xml:space="preserve">Applications: </w:t>
      </w:r>
      <w:r>
        <w:rPr>
          <w:rFonts w:asciiTheme="majorBidi" w:hAnsiTheme="majorBidi" w:cstheme="majorBidi"/>
          <w:i/>
          <w:iCs/>
          <w:sz w:val="18"/>
          <w:szCs w:val="18"/>
        </w:rPr>
        <w:t>Copernicus EMS can be used by</w:t>
      </w:r>
      <w:r w:rsidRPr="000961B9">
        <w:rPr>
          <w:rFonts w:asciiTheme="majorBidi" w:hAnsiTheme="majorBidi" w:cstheme="majorBidi"/>
          <w:i/>
          <w:iCs/>
          <w:sz w:val="18"/>
          <w:szCs w:val="18"/>
        </w:rPr>
        <w:t xml:space="preserve"> entities and organisations at regional, national, European and international level active in the field of crisis management within the EU Member States, the Participating States in the European Civil Protection Mechanism, the Commission's Directorates-General (DGs) and EU Agencies, the European External Action Service (EEAS), as well as international Humanitarian Aid organisations</w:t>
      </w:r>
      <w:r>
        <w:rPr>
          <w:rFonts w:asciiTheme="majorBidi" w:hAnsiTheme="majorBidi" w:cstheme="majorBidi"/>
          <w:i/>
          <w:iCs/>
          <w:sz w:val="18"/>
          <w:szCs w:val="18"/>
        </w:rPr>
        <w:t>.</w:t>
      </w:r>
    </w:p>
    <w:p w:rsidR="007632B0" w:rsidRDefault="007632B0" w:rsidP="007632B0">
      <w:pPr>
        <w:jc w:val="both"/>
        <w:rPr>
          <w:rFonts w:asciiTheme="majorBidi" w:hAnsiTheme="majorBidi" w:cstheme="majorBidi"/>
          <w:i/>
          <w:iCs/>
          <w:sz w:val="18"/>
          <w:szCs w:val="18"/>
        </w:rPr>
      </w:pPr>
      <w:r w:rsidRPr="00CC3077">
        <w:rPr>
          <w:rFonts w:asciiTheme="majorBidi" w:hAnsiTheme="majorBidi" w:cstheme="majorBidi"/>
          <w:b/>
          <w:bCs/>
          <w:sz w:val="18"/>
          <w:szCs w:val="18"/>
        </w:rPr>
        <w:t>User’s assistance:</w:t>
      </w:r>
      <w:r>
        <w:rPr>
          <w:rFonts w:asciiTheme="majorBidi" w:hAnsiTheme="majorBidi" w:cstheme="majorBidi"/>
          <w:b/>
          <w:bCs/>
          <w:sz w:val="18"/>
          <w:szCs w:val="18"/>
        </w:rPr>
        <w:t xml:space="preserve"> </w:t>
      </w:r>
      <w:r w:rsidRPr="003F3389">
        <w:rPr>
          <w:rFonts w:asciiTheme="majorBidi" w:hAnsiTheme="majorBidi" w:cstheme="majorBidi"/>
          <w:i/>
          <w:iCs/>
          <w:sz w:val="18"/>
          <w:szCs w:val="18"/>
        </w:rPr>
        <w:t>Not applicable.</w:t>
      </w:r>
    </w:p>
    <w:p w:rsidR="007632B0" w:rsidRDefault="007632B0" w:rsidP="007632B0">
      <w:pPr>
        <w:jc w:val="both"/>
        <w:rPr>
          <w:rFonts w:asciiTheme="majorBidi" w:hAnsiTheme="majorBidi" w:cstheme="majorBidi"/>
          <w:i/>
          <w:iCs/>
          <w:sz w:val="18"/>
          <w:szCs w:val="18"/>
        </w:rPr>
      </w:pPr>
      <w:r w:rsidRPr="00CC3077">
        <w:rPr>
          <w:rFonts w:asciiTheme="majorBidi" w:hAnsiTheme="majorBidi" w:cstheme="majorBidi"/>
          <w:b/>
          <w:bCs/>
          <w:sz w:val="18"/>
          <w:szCs w:val="18"/>
        </w:rPr>
        <w:t xml:space="preserve">Additional information: </w:t>
      </w:r>
      <w:r w:rsidRPr="003C09F8">
        <w:rPr>
          <w:rFonts w:asciiTheme="majorBidi" w:hAnsiTheme="majorBidi" w:cstheme="majorBidi"/>
          <w:i/>
          <w:iCs/>
          <w:sz w:val="18"/>
          <w:szCs w:val="18"/>
        </w:rPr>
        <w:t>There are three distinct user categories:</w:t>
      </w:r>
    </w:p>
    <w:p w:rsidR="007632B0" w:rsidRDefault="007632B0" w:rsidP="007632B0">
      <w:pPr>
        <w:pStyle w:val="ListParagraph"/>
        <w:numPr>
          <w:ilvl w:val="0"/>
          <w:numId w:val="28"/>
        </w:numPr>
        <w:jc w:val="both"/>
        <w:rPr>
          <w:rFonts w:asciiTheme="majorBidi" w:hAnsiTheme="majorBidi" w:cstheme="majorBidi"/>
          <w:i/>
          <w:iCs/>
          <w:sz w:val="18"/>
          <w:szCs w:val="18"/>
        </w:rPr>
      </w:pPr>
      <w:r w:rsidRPr="000961B9">
        <w:rPr>
          <w:rFonts w:asciiTheme="majorBidi" w:hAnsiTheme="majorBidi" w:cstheme="majorBidi"/>
          <w:i/>
          <w:iCs/>
          <w:sz w:val="18"/>
          <w:szCs w:val="18"/>
          <w:u w:val="single"/>
        </w:rPr>
        <w:t>Authorised Users</w:t>
      </w:r>
      <w:r w:rsidRPr="000961B9">
        <w:rPr>
          <w:rFonts w:asciiTheme="majorBidi" w:hAnsiTheme="majorBidi" w:cstheme="majorBidi"/>
          <w:i/>
          <w:iCs/>
          <w:sz w:val="18"/>
          <w:szCs w:val="18"/>
        </w:rPr>
        <w:t xml:space="preserve"> may trigger the service, by sending a Service Request Form (SRF) directly to the European Response Coordination Centre (ERCC). Authorised Users include National Focal Points (NFPs) in EU Member </w:t>
      </w:r>
      <w:r w:rsidRPr="000961B9">
        <w:rPr>
          <w:rFonts w:asciiTheme="majorBidi" w:hAnsiTheme="majorBidi" w:cstheme="majorBidi"/>
          <w:i/>
          <w:iCs/>
          <w:sz w:val="18"/>
          <w:szCs w:val="18"/>
        </w:rPr>
        <w:lastRenderedPageBreak/>
        <w:t xml:space="preserve">States and in countries participating in the European Civil Protection Mechanism as well as EC Services (DGs) and the Situation Room of the EEAS. </w:t>
      </w:r>
    </w:p>
    <w:p w:rsidR="007632B0" w:rsidRDefault="007632B0" w:rsidP="007632B0">
      <w:pPr>
        <w:pStyle w:val="ListParagraph"/>
        <w:numPr>
          <w:ilvl w:val="0"/>
          <w:numId w:val="28"/>
        </w:numPr>
        <w:jc w:val="both"/>
        <w:rPr>
          <w:rFonts w:asciiTheme="majorBidi" w:hAnsiTheme="majorBidi" w:cstheme="majorBidi"/>
          <w:i/>
          <w:iCs/>
          <w:sz w:val="18"/>
          <w:szCs w:val="18"/>
        </w:rPr>
      </w:pPr>
      <w:r w:rsidRPr="000961B9">
        <w:rPr>
          <w:rFonts w:asciiTheme="majorBidi" w:hAnsiTheme="majorBidi" w:cstheme="majorBidi"/>
          <w:i/>
          <w:iCs/>
          <w:sz w:val="18"/>
          <w:szCs w:val="18"/>
          <w:u w:val="single"/>
        </w:rPr>
        <w:t>Associated Users</w:t>
      </w:r>
      <w:r w:rsidRPr="000961B9">
        <w:rPr>
          <w:rFonts w:asciiTheme="majorBidi" w:hAnsiTheme="majorBidi" w:cstheme="majorBidi"/>
          <w:i/>
          <w:iCs/>
          <w:sz w:val="18"/>
          <w:szCs w:val="18"/>
        </w:rPr>
        <w:t xml:space="preserve"> must coordinate with and go through the Authorised Users in order to trigger the service. Associated Users include local, regional and other public entities; International Governmental Organisations (e.g. UN agencies, World Bank), and National &amp; International Non-Governmental Organisations; entities and institutions within the EEAS sphere such as EU Delegations, the INTCEN, the EU Satellite Centre. </w:t>
      </w:r>
    </w:p>
    <w:p w:rsidR="007632B0" w:rsidRDefault="007632B0" w:rsidP="007632B0">
      <w:pPr>
        <w:pStyle w:val="ListParagraph"/>
        <w:numPr>
          <w:ilvl w:val="0"/>
          <w:numId w:val="28"/>
        </w:numPr>
        <w:jc w:val="both"/>
        <w:rPr>
          <w:rFonts w:asciiTheme="majorBidi" w:hAnsiTheme="majorBidi" w:cstheme="majorBidi"/>
          <w:i/>
          <w:iCs/>
          <w:sz w:val="18"/>
          <w:szCs w:val="18"/>
        </w:rPr>
      </w:pPr>
      <w:r w:rsidRPr="000961B9">
        <w:rPr>
          <w:rFonts w:asciiTheme="majorBidi" w:hAnsiTheme="majorBidi" w:cstheme="majorBidi"/>
          <w:i/>
          <w:iCs/>
          <w:sz w:val="18"/>
          <w:szCs w:val="18"/>
          <w:u w:val="single"/>
        </w:rPr>
        <w:t>General Public Users</w:t>
      </w:r>
      <w:r w:rsidRPr="000961B9">
        <w:rPr>
          <w:rFonts w:asciiTheme="majorBidi" w:hAnsiTheme="majorBidi" w:cstheme="majorBidi"/>
          <w:i/>
          <w:iCs/>
          <w:sz w:val="18"/>
          <w:szCs w:val="18"/>
        </w:rPr>
        <w:t xml:space="preserve"> are not authorised to trigger the service, but can be informed of an activation request through the web portal. Activations, for which sensitivity restrictions apply, are excluded.</w:t>
      </w:r>
    </w:p>
    <w:p w:rsidR="007632B0" w:rsidRPr="003F3389" w:rsidRDefault="007632B0" w:rsidP="007632B0">
      <w:pPr>
        <w:spacing w:after="0"/>
        <w:jc w:val="center"/>
        <w:rPr>
          <w:rFonts w:asciiTheme="majorBidi" w:hAnsiTheme="majorBidi" w:cstheme="majorBidi"/>
          <w:i/>
          <w:iCs/>
          <w:sz w:val="18"/>
          <w:szCs w:val="18"/>
        </w:rPr>
      </w:pPr>
      <w:r>
        <w:rPr>
          <w:rFonts w:asciiTheme="majorBidi" w:hAnsiTheme="majorBidi" w:cstheme="majorBidi"/>
          <w:i/>
          <w:iCs/>
          <w:noProof/>
          <w:sz w:val="18"/>
          <w:szCs w:val="18"/>
          <w:lang w:val="en-US"/>
        </w:rPr>
        <w:drawing>
          <wp:inline distT="0" distB="0" distL="0" distR="0" wp14:anchorId="515A1F13" wp14:editId="0966EBC8">
            <wp:extent cx="3863554" cy="3200400"/>
            <wp:effectExtent l="0" t="0" r="3810" b="0"/>
            <wp:docPr id="18" name="Picture 18" descr="\\INTERNAL.WMO.INT\UserData\Redirected\ndogulu\Desktop\WMO_Nilay\02_FFI\02_PLATFORMS\COPERNICUS EMS\gioflow_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AL.WMO.INT\UserData\Redirected\ndogulu\Desktop\WMO_Nilay\02_FFI\02_PLATFORMS\COPERNICUS EMS\gioflow_final.png"/>
                    <pic:cNvPicPr>
                      <a:picLocks noChangeAspect="1" noChangeArrowheads="1"/>
                    </pic:cNvPicPr>
                  </pic:nvPicPr>
                  <pic:blipFill rotWithShape="1">
                    <a:blip r:embed="rId130">
                      <a:extLst>
                        <a:ext uri="{28A0092B-C50C-407E-A947-70E740481C1C}">
                          <a14:useLocalDpi xmlns:a14="http://schemas.microsoft.com/office/drawing/2010/main" val="0"/>
                        </a:ext>
                      </a:extLst>
                    </a:blip>
                    <a:srcRect b="1550"/>
                    <a:stretch/>
                  </pic:blipFill>
                  <pic:spPr bwMode="auto">
                    <a:xfrm>
                      <a:off x="0" y="0"/>
                      <a:ext cx="3866145" cy="3202546"/>
                    </a:xfrm>
                    <a:prstGeom prst="rect">
                      <a:avLst/>
                    </a:prstGeom>
                    <a:noFill/>
                    <a:ln>
                      <a:noFill/>
                    </a:ln>
                    <a:extLst>
                      <a:ext uri="{53640926-AAD7-44D8-BBD7-CCE9431645EC}">
                        <a14:shadowObscured xmlns:a14="http://schemas.microsoft.com/office/drawing/2010/main"/>
                      </a:ext>
                    </a:extLst>
                  </pic:spPr>
                </pic:pic>
              </a:graphicData>
            </a:graphic>
          </wp:inline>
        </w:drawing>
      </w:r>
    </w:p>
    <w:p w:rsidR="007632B0" w:rsidRPr="00B65EA9" w:rsidRDefault="007632B0" w:rsidP="007632B0">
      <w:pPr>
        <w:jc w:val="center"/>
        <w:rPr>
          <w:rFonts w:asciiTheme="majorBidi" w:hAnsiTheme="majorBidi" w:cstheme="majorBidi"/>
          <w:sz w:val="18"/>
          <w:szCs w:val="18"/>
        </w:rPr>
      </w:pPr>
      <w:r>
        <w:rPr>
          <w:rFonts w:asciiTheme="majorBidi" w:hAnsiTheme="majorBidi" w:cstheme="majorBidi"/>
          <w:sz w:val="18"/>
          <w:szCs w:val="18"/>
        </w:rPr>
        <w:t>Figure X.5 Flowchart for the Copernicus EMS. Source: UN-SPIDER.</w:t>
      </w:r>
    </w:p>
    <w:p w:rsidR="007632B0" w:rsidRPr="003C09F8" w:rsidRDefault="007632B0" w:rsidP="007632B0">
      <w:pPr>
        <w:jc w:val="both"/>
        <w:rPr>
          <w:rFonts w:asciiTheme="majorBidi" w:hAnsiTheme="majorBidi" w:cstheme="majorBidi"/>
          <w:i/>
          <w:iCs/>
          <w:sz w:val="18"/>
          <w:szCs w:val="18"/>
        </w:rPr>
      </w:pPr>
      <w:r w:rsidRPr="00465E36">
        <w:rPr>
          <w:rFonts w:asciiTheme="majorBidi" w:hAnsiTheme="majorBidi" w:cstheme="majorBidi"/>
          <w:i/>
          <w:iCs/>
          <w:sz w:val="18"/>
          <w:szCs w:val="18"/>
        </w:rPr>
        <w:t>Products are available to the requesting Authorized User free of charge. The generation of is carried out by framework contract partners.</w:t>
      </w:r>
    </w:p>
    <w:p w:rsidR="007632B0" w:rsidRDefault="007632B0" w:rsidP="007632B0">
      <w:pPr>
        <w:jc w:val="both"/>
        <w:rPr>
          <w:rFonts w:asciiTheme="majorBidi" w:hAnsiTheme="majorBidi" w:cstheme="majorBidi"/>
          <w:i/>
          <w:iCs/>
          <w:sz w:val="18"/>
          <w:szCs w:val="18"/>
        </w:rPr>
      </w:pPr>
      <w:r w:rsidRPr="003C09F8">
        <w:rPr>
          <w:rFonts w:asciiTheme="majorBidi" w:hAnsiTheme="majorBidi" w:cstheme="majorBidi"/>
          <w:i/>
          <w:iCs/>
          <w:sz w:val="18"/>
          <w:szCs w:val="18"/>
        </w:rPr>
        <w:t>Copernicus EMS - Mapping Authorised Users may activate the service by completing the relevant Service Request Form (SRF)</w:t>
      </w:r>
      <w:r>
        <w:rPr>
          <w:rFonts w:asciiTheme="majorBidi" w:hAnsiTheme="majorBidi" w:cstheme="majorBidi"/>
          <w:i/>
          <w:iCs/>
          <w:sz w:val="18"/>
          <w:szCs w:val="18"/>
        </w:rPr>
        <w:t xml:space="preserve"> available in this link: </w:t>
      </w:r>
      <w:hyperlink r:id="rId131" w:history="1">
        <w:r w:rsidRPr="003D5F3D">
          <w:rPr>
            <w:rStyle w:val="Hyperlink"/>
            <w:rFonts w:asciiTheme="majorBidi" w:hAnsiTheme="majorBidi" w:cstheme="majorBidi"/>
            <w:i/>
            <w:iCs/>
            <w:sz w:val="18"/>
            <w:szCs w:val="18"/>
          </w:rPr>
          <w:t>http://emergency.copernicus.eu/mapping/ems/how-use-service</w:t>
        </w:r>
      </w:hyperlink>
      <w:r w:rsidRPr="003C09F8">
        <w:rPr>
          <w:rFonts w:asciiTheme="majorBidi" w:hAnsiTheme="majorBidi" w:cstheme="majorBidi"/>
          <w:i/>
          <w:iCs/>
          <w:sz w:val="18"/>
          <w:szCs w:val="18"/>
        </w:rPr>
        <w:t>. Associated Users have to contact their respective Focal Points who are authorised to trigger the service.</w:t>
      </w:r>
    </w:p>
    <w:p w:rsidR="007632B0" w:rsidRPr="00CC3077" w:rsidRDefault="007632B0" w:rsidP="007632B0">
      <w:pPr>
        <w:jc w:val="both"/>
        <w:rPr>
          <w:rFonts w:asciiTheme="majorBidi" w:hAnsiTheme="majorBidi" w:cstheme="majorBidi"/>
          <w:i/>
          <w:iCs/>
          <w:sz w:val="18"/>
          <w:szCs w:val="18"/>
        </w:rPr>
      </w:pPr>
      <w:r w:rsidRPr="0087758A">
        <w:rPr>
          <w:rFonts w:asciiTheme="majorBidi" w:hAnsiTheme="majorBidi" w:cstheme="majorBidi"/>
          <w:i/>
          <w:iCs/>
          <w:sz w:val="18"/>
          <w:szCs w:val="18"/>
        </w:rPr>
        <w:t>There are two activation modes: the Rush-Mode, for when the quick provision (within hours or days) of geospatial information in support of emergency management activities immediately following an event, is required. Conversely, the Non-rush Mode is activated when there is a need for the provision of geospatial information to support activities not relating to an immediate response. This mode is applicable during the prevention, preparedness, and recovery phases. Authorized Users trigger the mechanism by contacting the service directly, or via email (echo-mic@ec.europa.eu). Rush-mode activations can also be submitted through the website (http://emergency.copernicus.eu/). Every request must be followed up by a telephone call to the ERC/MIC (+32-2-292-2222).</w:t>
      </w:r>
    </w:p>
    <w:p w:rsidR="007632B0" w:rsidRPr="00CC3077" w:rsidRDefault="007632B0" w:rsidP="007632B0">
      <w:pPr>
        <w:jc w:val="both"/>
        <w:rPr>
          <w:rFonts w:asciiTheme="majorBidi" w:hAnsiTheme="majorBidi" w:cstheme="majorBidi"/>
          <w:i/>
          <w:iCs/>
          <w:sz w:val="18"/>
          <w:szCs w:val="18"/>
        </w:rPr>
      </w:pPr>
      <w:r w:rsidRPr="00CC3077">
        <w:rPr>
          <w:rFonts w:asciiTheme="majorBidi" w:hAnsiTheme="majorBidi" w:cstheme="majorBidi"/>
          <w:b/>
          <w:bCs/>
          <w:sz w:val="18"/>
          <w:szCs w:val="18"/>
        </w:rPr>
        <w:t>Documentation (i.e. user’s manual, quick start guide):</w:t>
      </w:r>
      <w:r>
        <w:rPr>
          <w:rFonts w:asciiTheme="majorBidi" w:hAnsiTheme="majorBidi" w:cstheme="majorBidi"/>
          <w:b/>
          <w:bCs/>
          <w:sz w:val="18"/>
          <w:szCs w:val="18"/>
        </w:rPr>
        <w:t xml:space="preserve"> </w:t>
      </w:r>
      <w:r>
        <w:rPr>
          <w:rFonts w:asciiTheme="majorBidi" w:hAnsiTheme="majorBidi" w:cstheme="majorBidi"/>
          <w:i/>
          <w:iCs/>
          <w:sz w:val="18"/>
          <w:szCs w:val="18"/>
        </w:rPr>
        <w:t>The</w:t>
      </w:r>
      <w:r w:rsidRPr="00977092">
        <w:rPr>
          <w:rFonts w:asciiTheme="majorBidi" w:hAnsiTheme="majorBidi" w:cstheme="majorBidi"/>
          <w:i/>
          <w:iCs/>
          <w:sz w:val="18"/>
          <w:szCs w:val="18"/>
        </w:rPr>
        <w:t xml:space="preserve"> Copernicus EMS User Guide consists of a package of several documents providing the users with all necessary information about the service.</w:t>
      </w:r>
      <w:r>
        <w:rPr>
          <w:rFonts w:asciiTheme="majorBidi" w:hAnsiTheme="majorBidi" w:cstheme="majorBidi"/>
          <w:i/>
          <w:iCs/>
          <w:sz w:val="18"/>
          <w:szCs w:val="18"/>
        </w:rPr>
        <w:t xml:space="preserve"> Among these are the </w:t>
      </w:r>
      <w:r w:rsidRPr="00977092">
        <w:rPr>
          <w:rFonts w:asciiTheme="majorBidi" w:hAnsiTheme="majorBidi" w:cstheme="majorBidi"/>
          <w:i/>
          <w:iCs/>
          <w:sz w:val="18"/>
          <w:szCs w:val="18"/>
        </w:rPr>
        <w:t xml:space="preserve">Quick Start Guide </w:t>
      </w:r>
      <w:r>
        <w:rPr>
          <w:rFonts w:asciiTheme="majorBidi" w:hAnsiTheme="majorBidi" w:cstheme="majorBidi"/>
          <w:i/>
          <w:iCs/>
          <w:sz w:val="18"/>
          <w:szCs w:val="18"/>
        </w:rPr>
        <w:t>and</w:t>
      </w:r>
      <w:r w:rsidRPr="00977092">
        <w:rPr>
          <w:rFonts w:asciiTheme="majorBidi" w:hAnsiTheme="majorBidi" w:cstheme="majorBidi"/>
          <w:i/>
          <w:iCs/>
          <w:sz w:val="18"/>
          <w:szCs w:val="18"/>
        </w:rPr>
        <w:t xml:space="preserve"> Product Portfolio</w:t>
      </w:r>
      <w:r>
        <w:rPr>
          <w:rFonts w:asciiTheme="majorBidi" w:hAnsiTheme="majorBidi" w:cstheme="majorBidi"/>
          <w:i/>
          <w:iCs/>
          <w:sz w:val="18"/>
          <w:szCs w:val="18"/>
        </w:rPr>
        <w:t xml:space="preserve">. In the Product Portfolio, an overview of “Rapid Mapping” and “Risk &amp; Recovery Mapping” </w:t>
      </w:r>
      <w:r w:rsidRPr="00977092">
        <w:rPr>
          <w:rFonts w:asciiTheme="majorBidi" w:hAnsiTheme="majorBidi" w:cstheme="majorBidi"/>
          <w:i/>
          <w:iCs/>
          <w:sz w:val="18"/>
          <w:szCs w:val="18"/>
        </w:rPr>
        <w:t>products is presented along with their technical specifications. In addition, product examples are shown in relation to various disaster types.</w:t>
      </w:r>
    </w:p>
    <w:p w:rsidR="007632B0" w:rsidRPr="00CC3077" w:rsidRDefault="007632B0" w:rsidP="007632B0">
      <w:pPr>
        <w:rPr>
          <w:rFonts w:asciiTheme="majorBidi" w:hAnsiTheme="majorBidi" w:cstheme="majorBidi"/>
          <w:b/>
          <w:bCs/>
          <w:sz w:val="18"/>
          <w:szCs w:val="18"/>
        </w:rPr>
      </w:pPr>
      <w:r w:rsidRPr="00CC3077">
        <w:rPr>
          <w:rFonts w:asciiTheme="majorBidi" w:hAnsiTheme="majorBidi" w:cstheme="majorBidi"/>
          <w:b/>
          <w:bCs/>
          <w:sz w:val="18"/>
          <w:szCs w:val="18"/>
        </w:rPr>
        <w:t xml:space="preserve">References: </w:t>
      </w:r>
    </w:p>
    <w:p w:rsidR="007632B0" w:rsidRDefault="007632B0" w:rsidP="007632B0">
      <w:pPr>
        <w:pStyle w:val="ListParagraph"/>
        <w:numPr>
          <w:ilvl w:val="0"/>
          <w:numId w:val="23"/>
        </w:numPr>
        <w:rPr>
          <w:rFonts w:asciiTheme="majorBidi" w:hAnsiTheme="majorBidi" w:cstheme="majorBidi"/>
          <w:sz w:val="18"/>
          <w:szCs w:val="18"/>
        </w:rPr>
      </w:pPr>
      <w:hyperlink r:id="rId132" w:history="1">
        <w:r w:rsidRPr="003D5F3D">
          <w:rPr>
            <w:rStyle w:val="Hyperlink"/>
            <w:rFonts w:asciiTheme="majorBidi" w:hAnsiTheme="majorBidi" w:cstheme="majorBidi"/>
            <w:sz w:val="18"/>
            <w:szCs w:val="18"/>
          </w:rPr>
          <w:t>http://emergency.copernicus.eu/</w:t>
        </w:r>
      </w:hyperlink>
      <w:r>
        <w:rPr>
          <w:rFonts w:asciiTheme="majorBidi" w:hAnsiTheme="majorBidi" w:cstheme="majorBidi"/>
          <w:sz w:val="18"/>
          <w:szCs w:val="18"/>
        </w:rPr>
        <w:t xml:space="preserve"> </w:t>
      </w:r>
    </w:p>
    <w:p w:rsidR="007632B0" w:rsidRPr="00977092" w:rsidRDefault="007632B0" w:rsidP="007632B0">
      <w:pPr>
        <w:pStyle w:val="ListParagraph"/>
        <w:numPr>
          <w:ilvl w:val="0"/>
          <w:numId w:val="23"/>
        </w:numPr>
        <w:jc w:val="both"/>
        <w:rPr>
          <w:rFonts w:asciiTheme="majorBidi" w:hAnsiTheme="majorBidi" w:cstheme="majorBidi"/>
          <w:sz w:val="18"/>
          <w:szCs w:val="18"/>
          <w:lang w:val="en-US"/>
        </w:rPr>
      </w:pPr>
      <w:hyperlink r:id="rId133" w:history="1">
        <w:r w:rsidRPr="00977092">
          <w:rPr>
            <w:rStyle w:val="Hyperlink"/>
            <w:rFonts w:asciiTheme="majorBidi" w:hAnsiTheme="majorBidi" w:cstheme="majorBidi"/>
            <w:sz w:val="18"/>
            <w:szCs w:val="18"/>
            <w:lang w:val="en-US"/>
          </w:rPr>
          <w:t>http://www.copernicus.eu/main/emergency-management-user-guide</w:t>
        </w:r>
      </w:hyperlink>
      <w:r w:rsidRPr="00977092">
        <w:rPr>
          <w:rFonts w:asciiTheme="majorBidi" w:hAnsiTheme="majorBidi" w:cstheme="majorBidi"/>
          <w:sz w:val="18"/>
          <w:szCs w:val="18"/>
          <w:lang w:val="en-US"/>
        </w:rPr>
        <w:t xml:space="preserve"> </w:t>
      </w:r>
    </w:p>
    <w:p w:rsidR="007632B0" w:rsidRPr="00CC3077" w:rsidRDefault="007632B0" w:rsidP="007632B0">
      <w:pPr>
        <w:pStyle w:val="ListParagraph"/>
        <w:numPr>
          <w:ilvl w:val="0"/>
          <w:numId w:val="23"/>
        </w:numPr>
        <w:rPr>
          <w:rFonts w:asciiTheme="majorBidi" w:hAnsiTheme="majorBidi" w:cstheme="majorBidi"/>
          <w:sz w:val="18"/>
          <w:szCs w:val="18"/>
        </w:rPr>
      </w:pPr>
      <w:hyperlink r:id="rId134" w:history="1">
        <w:r w:rsidRPr="003D5F3D">
          <w:rPr>
            <w:rStyle w:val="Hyperlink"/>
            <w:rFonts w:asciiTheme="majorBidi" w:hAnsiTheme="majorBidi" w:cstheme="majorBidi"/>
            <w:sz w:val="18"/>
            <w:szCs w:val="18"/>
          </w:rPr>
          <w:t>http://www.un-spider.org/space-application/emergency-mechanisms/copernicus-gio-emergency-mapping-service</w:t>
        </w:r>
      </w:hyperlink>
      <w:r>
        <w:rPr>
          <w:rFonts w:asciiTheme="majorBidi" w:hAnsiTheme="majorBidi" w:cstheme="majorBidi"/>
          <w:sz w:val="18"/>
          <w:szCs w:val="18"/>
        </w:rPr>
        <w:t xml:space="preserve"> </w:t>
      </w:r>
    </w:p>
    <w:p w:rsidR="007632B0" w:rsidRPr="00CC3077" w:rsidRDefault="007632B0" w:rsidP="007632B0">
      <w:pPr>
        <w:pStyle w:val="ListParagraph"/>
        <w:numPr>
          <w:ilvl w:val="1"/>
          <w:numId w:val="1"/>
        </w:numPr>
        <w:outlineLvl w:val="1"/>
        <w:rPr>
          <w:rFonts w:asciiTheme="majorBidi" w:hAnsiTheme="majorBidi" w:cstheme="majorBidi"/>
          <w:color w:val="365F91" w:themeColor="accent1" w:themeShade="BF"/>
          <w:sz w:val="24"/>
          <w:szCs w:val="28"/>
        </w:rPr>
      </w:pPr>
      <w:bookmarkStart w:id="19" w:name="_Toc492914768"/>
      <w:r w:rsidRPr="00CC3077">
        <w:rPr>
          <w:rFonts w:asciiTheme="majorBidi" w:hAnsiTheme="majorBidi" w:cstheme="majorBidi"/>
          <w:color w:val="365F91" w:themeColor="accent1" w:themeShade="BF"/>
          <w:sz w:val="24"/>
          <w:szCs w:val="28"/>
        </w:rPr>
        <w:lastRenderedPageBreak/>
        <w:t>GDACS (Global Disaster Alert and Coordination System)</w:t>
      </w:r>
      <w:bookmarkEnd w:id="19"/>
    </w:p>
    <w:p w:rsidR="007632B0" w:rsidRDefault="007632B0" w:rsidP="007632B0">
      <w:pPr>
        <w:jc w:val="both"/>
        <w:rPr>
          <w:rFonts w:asciiTheme="majorBidi" w:hAnsiTheme="majorBidi" w:cstheme="majorBidi"/>
        </w:rPr>
      </w:pPr>
      <w:r>
        <w:rPr>
          <w:rFonts w:asciiTheme="majorBidi" w:hAnsiTheme="majorBidi" w:cstheme="majorBidi"/>
        </w:rPr>
        <w:t xml:space="preserve">The </w:t>
      </w:r>
      <w:r w:rsidRPr="00516A52">
        <w:rPr>
          <w:rFonts w:asciiTheme="majorBidi" w:hAnsiTheme="majorBidi" w:cstheme="majorBidi"/>
        </w:rPr>
        <w:t xml:space="preserve">Global Disaster Alert and Coordination System </w:t>
      </w:r>
      <w:r>
        <w:rPr>
          <w:rFonts w:asciiTheme="majorBidi" w:hAnsiTheme="majorBidi" w:cstheme="majorBidi"/>
        </w:rPr>
        <w:t>(</w:t>
      </w:r>
      <w:r w:rsidRPr="00516A52">
        <w:rPr>
          <w:rFonts w:asciiTheme="majorBidi" w:hAnsiTheme="majorBidi" w:cstheme="majorBidi"/>
        </w:rPr>
        <w:t>GDACS</w:t>
      </w:r>
      <w:r>
        <w:rPr>
          <w:rFonts w:asciiTheme="majorBidi" w:hAnsiTheme="majorBidi" w:cstheme="majorBidi"/>
        </w:rPr>
        <w:t>)</w:t>
      </w:r>
      <w:r w:rsidRPr="00516A52">
        <w:rPr>
          <w:rFonts w:asciiTheme="majorBidi" w:hAnsiTheme="majorBidi" w:cstheme="majorBidi"/>
        </w:rPr>
        <w:t xml:space="preserve"> is </w:t>
      </w:r>
      <w:r w:rsidRPr="008C1348">
        <w:rPr>
          <w:rFonts w:asciiTheme="majorBidi" w:hAnsiTheme="majorBidi" w:cstheme="majorBidi"/>
        </w:rPr>
        <w:t>a joint initiative of the United Nations Office for the Coordination of Humanitarian Affairs (OCHA) and the European Commission that serves to consolidate and improve the dissemination of disaster-related information, in order to improve the coordination o</w:t>
      </w:r>
      <w:r>
        <w:rPr>
          <w:rFonts w:asciiTheme="majorBidi" w:hAnsiTheme="majorBidi" w:cstheme="majorBidi"/>
        </w:rPr>
        <w:t xml:space="preserve">f international relief efforts. </w:t>
      </w:r>
      <w:r w:rsidRPr="008C1348">
        <w:rPr>
          <w:rFonts w:asciiTheme="majorBidi" w:hAnsiTheme="majorBidi" w:cstheme="majorBidi"/>
        </w:rPr>
        <w:t xml:space="preserve">It was established in 2004 and is a multi-hazard disaster monitor and alert system for earthquakes, tsunamis, floods, volcanoes, and tropical cyclones. </w:t>
      </w:r>
      <w:r w:rsidRPr="00516A52">
        <w:rPr>
          <w:rFonts w:asciiTheme="majorBidi" w:hAnsiTheme="majorBidi" w:cstheme="majorBidi"/>
        </w:rPr>
        <w:t>GDACS provides r</w:t>
      </w:r>
      <w:r w:rsidRPr="00516A52">
        <w:rPr>
          <w:rFonts w:asciiTheme="majorBidi" w:hAnsiTheme="majorBidi" w:cstheme="majorBidi" w:hint="eastAsia"/>
        </w:rPr>
        <w:t>eal-time access to web</w:t>
      </w:r>
      <w:r w:rsidRPr="00516A52">
        <w:rPr>
          <w:rFonts w:asciiTheme="majorBidi" w:hAnsiTheme="majorBidi" w:cstheme="majorBidi"/>
          <w:lang w:val="en-US"/>
        </w:rPr>
        <w:t>-</w:t>
      </w:r>
      <w:r w:rsidRPr="00516A52">
        <w:rPr>
          <w:rFonts w:asciiTheme="majorBidi" w:hAnsiTheme="majorBidi" w:cstheme="majorBidi" w:hint="eastAsia"/>
        </w:rPr>
        <w:t>based disaster information systems and related coordination tools.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6"/>
        <w:gridCol w:w="5397"/>
      </w:tblGrid>
      <w:tr w:rsidR="007632B0" w:rsidTr="00F360C4">
        <w:tc>
          <w:tcPr>
            <w:tcW w:w="3846" w:type="dxa"/>
          </w:tcPr>
          <w:p w:rsidR="007632B0" w:rsidRDefault="007632B0" w:rsidP="00F360C4">
            <w:pPr>
              <w:jc w:val="center"/>
              <w:rPr>
                <w:rFonts w:asciiTheme="majorBidi" w:hAnsiTheme="majorBidi" w:cstheme="majorBidi"/>
                <w:sz w:val="18"/>
                <w:szCs w:val="20"/>
              </w:rPr>
            </w:pPr>
            <w:r>
              <w:rPr>
                <w:rFonts w:asciiTheme="majorBidi" w:hAnsiTheme="majorBidi" w:cstheme="majorBidi"/>
                <w:noProof/>
                <w:sz w:val="18"/>
                <w:szCs w:val="20"/>
                <w:lang w:val="en-US"/>
              </w:rPr>
              <w:drawing>
                <wp:inline distT="0" distB="0" distL="0" distR="0" wp14:anchorId="2B8EEE06" wp14:editId="254E1A86">
                  <wp:extent cx="2303145" cy="931545"/>
                  <wp:effectExtent l="0" t="0" r="1905" b="1905"/>
                  <wp:docPr id="24" name="Picture 24" descr="\\INTERNAL.WMO.INT\UserData\Redirected\ndogulu\Desktop\WMO_Nilay\02_FFI\02_PLATFORMS\GDACS\gdac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AL.WMO.INT\UserData\Redirected\ndogulu\Desktop\WMO_Nilay\02_FFI\02_PLATFORMS\GDACS\gdacs_logo.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303145" cy="931545"/>
                          </a:xfrm>
                          <a:prstGeom prst="rect">
                            <a:avLst/>
                          </a:prstGeom>
                          <a:noFill/>
                          <a:ln>
                            <a:noFill/>
                          </a:ln>
                        </pic:spPr>
                      </pic:pic>
                    </a:graphicData>
                  </a:graphic>
                </wp:inline>
              </w:drawing>
            </w:r>
          </w:p>
        </w:tc>
        <w:tc>
          <w:tcPr>
            <w:tcW w:w="5397" w:type="dxa"/>
          </w:tcPr>
          <w:p w:rsidR="007632B0" w:rsidRPr="00CC3077" w:rsidRDefault="007632B0" w:rsidP="00F360C4">
            <w:pPr>
              <w:rPr>
                <w:rFonts w:asciiTheme="majorBidi" w:hAnsiTheme="majorBidi" w:cstheme="majorBidi"/>
                <w:sz w:val="18"/>
                <w:szCs w:val="20"/>
              </w:rPr>
            </w:pPr>
            <w:r>
              <w:rPr>
                <w:rFonts w:asciiTheme="majorBidi" w:hAnsiTheme="majorBidi" w:cstheme="majorBidi"/>
                <w:b/>
                <w:bCs/>
                <w:sz w:val="18"/>
                <w:szCs w:val="18"/>
              </w:rPr>
              <w:br/>
            </w:r>
            <w:r w:rsidRPr="00CC3077">
              <w:rPr>
                <w:rFonts w:asciiTheme="majorBidi" w:hAnsiTheme="majorBidi" w:cstheme="majorBidi"/>
                <w:b/>
                <w:bCs/>
                <w:sz w:val="18"/>
                <w:szCs w:val="18"/>
              </w:rPr>
              <w:t>Website:</w:t>
            </w:r>
            <w:r w:rsidRPr="00CC3077">
              <w:rPr>
                <w:rFonts w:asciiTheme="majorBidi" w:hAnsiTheme="majorBidi" w:cstheme="majorBidi"/>
                <w:sz w:val="18"/>
                <w:szCs w:val="18"/>
              </w:rPr>
              <w:t xml:space="preserve"> </w:t>
            </w:r>
            <w:hyperlink r:id="rId135" w:history="1">
              <w:r w:rsidRPr="003603F5">
                <w:rPr>
                  <w:rStyle w:val="Hyperlink"/>
                  <w:rFonts w:asciiTheme="majorBidi" w:hAnsiTheme="majorBidi" w:cstheme="majorBidi"/>
                  <w:sz w:val="18"/>
                  <w:szCs w:val="18"/>
                </w:rPr>
                <w:t>http://www.gdacs.org/</w:t>
              </w:r>
            </w:hyperlink>
            <w:r>
              <w:rPr>
                <w:rFonts w:asciiTheme="majorBidi" w:hAnsiTheme="majorBidi" w:cstheme="majorBidi"/>
                <w:sz w:val="18"/>
                <w:szCs w:val="18"/>
              </w:rPr>
              <w:t xml:space="preserve"> </w:t>
            </w:r>
          </w:p>
          <w:p w:rsidR="007632B0" w:rsidRDefault="007632B0" w:rsidP="00F360C4">
            <w:pPr>
              <w:rPr>
                <w:rFonts w:asciiTheme="majorBidi" w:hAnsiTheme="majorBidi" w:cstheme="majorBidi"/>
                <w:sz w:val="18"/>
                <w:szCs w:val="20"/>
              </w:rPr>
            </w:pPr>
            <w:r w:rsidRPr="00CC3077">
              <w:rPr>
                <w:rFonts w:asciiTheme="majorBidi" w:hAnsiTheme="majorBidi" w:cstheme="majorBidi"/>
                <w:b/>
                <w:bCs/>
                <w:sz w:val="18"/>
                <w:szCs w:val="18"/>
              </w:rPr>
              <w:t>Developers:</w:t>
            </w:r>
            <w:r w:rsidRPr="00CC3077">
              <w:rPr>
                <w:rFonts w:asciiTheme="majorBidi" w:hAnsiTheme="majorBidi" w:cstheme="majorBidi"/>
                <w:sz w:val="18"/>
                <w:szCs w:val="18"/>
              </w:rPr>
              <w:t xml:space="preserve"> </w:t>
            </w:r>
            <w:r>
              <w:rPr>
                <w:rFonts w:asciiTheme="majorBidi" w:hAnsiTheme="majorBidi" w:cstheme="majorBidi"/>
                <w:sz w:val="18"/>
                <w:szCs w:val="18"/>
              </w:rPr>
              <w:t xml:space="preserve">UN OCHA and EC Joint Research Centre </w:t>
            </w:r>
            <w:r w:rsidRPr="00CC3077">
              <w:rPr>
                <w:rFonts w:asciiTheme="majorBidi" w:hAnsiTheme="majorBidi" w:cstheme="majorBidi"/>
                <w:sz w:val="18"/>
                <w:szCs w:val="18"/>
              </w:rPr>
              <w:br/>
            </w:r>
            <w:r w:rsidRPr="00CC3077">
              <w:rPr>
                <w:rFonts w:asciiTheme="majorBidi" w:hAnsiTheme="majorBidi" w:cstheme="majorBidi"/>
                <w:b/>
                <w:bCs/>
                <w:sz w:val="18"/>
                <w:szCs w:val="18"/>
              </w:rPr>
              <w:t>Download:</w:t>
            </w:r>
            <w:r w:rsidRPr="00CC3077">
              <w:rPr>
                <w:rFonts w:asciiTheme="majorBidi" w:hAnsiTheme="majorBidi" w:cstheme="majorBidi"/>
                <w:sz w:val="18"/>
                <w:szCs w:val="18"/>
              </w:rPr>
              <w:t xml:space="preserve"> Not applicable</w:t>
            </w:r>
            <w:r w:rsidRPr="00CC3077">
              <w:rPr>
                <w:rFonts w:asciiTheme="majorBidi" w:hAnsiTheme="majorBidi" w:cstheme="majorBidi"/>
                <w:sz w:val="18"/>
                <w:szCs w:val="18"/>
              </w:rPr>
              <w:br/>
            </w:r>
            <w:r w:rsidRPr="00CC3077">
              <w:rPr>
                <w:rFonts w:asciiTheme="majorBidi" w:hAnsiTheme="majorBidi" w:cstheme="majorBidi"/>
                <w:b/>
                <w:bCs/>
                <w:sz w:val="18"/>
                <w:szCs w:val="18"/>
              </w:rPr>
              <w:t>Registration required:</w:t>
            </w:r>
            <w:r w:rsidRPr="00CC3077">
              <w:rPr>
                <w:rFonts w:asciiTheme="majorBidi" w:hAnsiTheme="majorBidi" w:cstheme="majorBidi"/>
                <w:sz w:val="18"/>
                <w:szCs w:val="18"/>
              </w:rPr>
              <w:t xml:space="preserve"> </w:t>
            </w:r>
            <w:r>
              <w:rPr>
                <w:rFonts w:asciiTheme="majorBidi" w:hAnsiTheme="majorBidi" w:cstheme="majorBidi"/>
                <w:sz w:val="18"/>
                <w:szCs w:val="18"/>
              </w:rPr>
              <w:t>Yes</w:t>
            </w:r>
            <w:r w:rsidRPr="00CC3077">
              <w:rPr>
                <w:rFonts w:asciiTheme="majorBidi" w:hAnsiTheme="majorBidi" w:cstheme="majorBidi"/>
                <w:sz w:val="18"/>
                <w:szCs w:val="18"/>
              </w:rPr>
              <w:br/>
            </w:r>
            <w:r w:rsidRPr="00CC3077">
              <w:rPr>
                <w:rFonts w:asciiTheme="majorBidi" w:hAnsiTheme="majorBidi" w:cstheme="majorBidi"/>
                <w:b/>
                <w:bCs/>
                <w:sz w:val="18"/>
                <w:szCs w:val="18"/>
              </w:rPr>
              <w:t>Contact:</w:t>
            </w:r>
            <w:r w:rsidRPr="00CC3077">
              <w:rPr>
                <w:rFonts w:asciiTheme="majorBidi" w:hAnsiTheme="majorBidi" w:cstheme="majorBidi"/>
                <w:sz w:val="18"/>
                <w:szCs w:val="18"/>
              </w:rPr>
              <w:t xml:space="preserve"> </w:t>
            </w:r>
            <w:hyperlink r:id="rId136" w:history="1">
              <w:r w:rsidRPr="003603F5">
                <w:rPr>
                  <w:rStyle w:val="Hyperlink"/>
                  <w:rFonts w:asciiTheme="majorBidi" w:hAnsiTheme="majorBidi" w:cstheme="majorBidi"/>
                  <w:sz w:val="18"/>
                  <w:szCs w:val="18"/>
                </w:rPr>
                <w:t>gdacs@un.org</w:t>
              </w:r>
            </w:hyperlink>
            <w:r>
              <w:rPr>
                <w:rFonts w:asciiTheme="majorBidi" w:hAnsiTheme="majorBidi" w:cstheme="majorBidi"/>
                <w:sz w:val="18"/>
                <w:szCs w:val="18"/>
              </w:rPr>
              <w:t xml:space="preserve"> </w:t>
            </w:r>
          </w:p>
        </w:tc>
      </w:tr>
    </w:tbl>
    <w:p w:rsidR="007632B0" w:rsidRDefault="007632B0" w:rsidP="007632B0">
      <w:pPr>
        <w:jc w:val="both"/>
        <w:rPr>
          <w:rFonts w:asciiTheme="majorBidi" w:hAnsiTheme="majorBidi" w:cstheme="majorBidi"/>
          <w:i/>
          <w:iCs/>
          <w:sz w:val="18"/>
          <w:szCs w:val="18"/>
        </w:rPr>
      </w:pPr>
      <w:r>
        <w:rPr>
          <w:rFonts w:asciiTheme="majorBidi" w:hAnsiTheme="majorBidi" w:cstheme="majorBidi"/>
          <w:b/>
          <w:bCs/>
          <w:sz w:val="18"/>
          <w:szCs w:val="18"/>
        </w:rPr>
        <w:br/>
      </w:r>
      <w:r w:rsidRPr="00CC3077">
        <w:rPr>
          <w:rFonts w:asciiTheme="majorBidi" w:hAnsiTheme="majorBidi" w:cstheme="majorBidi"/>
          <w:b/>
          <w:bCs/>
          <w:sz w:val="18"/>
          <w:szCs w:val="18"/>
        </w:rPr>
        <w:t>Technical features:</w:t>
      </w:r>
      <w:r>
        <w:rPr>
          <w:rFonts w:asciiTheme="majorBidi" w:hAnsiTheme="majorBidi" w:cstheme="majorBidi"/>
          <w:b/>
          <w:bCs/>
          <w:sz w:val="18"/>
          <w:szCs w:val="18"/>
        </w:rPr>
        <w:t xml:space="preserve"> </w:t>
      </w:r>
      <w:r>
        <w:rPr>
          <w:rFonts w:asciiTheme="majorBidi" w:hAnsiTheme="majorBidi" w:cstheme="majorBidi"/>
          <w:i/>
          <w:iCs/>
          <w:sz w:val="18"/>
          <w:szCs w:val="18"/>
        </w:rPr>
        <w:t>The</w:t>
      </w:r>
      <w:r w:rsidRPr="00322DCA">
        <w:rPr>
          <w:rFonts w:asciiTheme="majorBidi" w:hAnsiTheme="majorBidi" w:cstheme="majorBidi"/>
          <w:i/>
          <w:iCs/>
          <w:sz w:val="18"/>
          <w:szCs w:val="18"/>
        </w:rPr>
        <w:t xml:space="preserve"> Global Disaster Alert and Coordination System (GDACS) was created as a cooperation framework between the United Nations and the European Commission in 2004, in order to address significant gaps in information collection and analysis in the early phase of major sudden-onset disasters. </w:t>
      </w:r>
    </w:p>
    <w:p w:rsidR="007632B0" w:rsidRDefault="007632B0" w:rsidP="007632B0">
      <w:pPr>
        <w:jc w:val="both"/>
        <w:rPr>
          <w:rFonts w:asciiTheme="majorBidi" w:hAnsiTheme="majorBidi" w:cstheme="majorBidi"/>
          <w:i/>
          <w:iCs/>
          <w:sz w:val="18"/>
          <w:szCs w:val="18"/>
        </w:rPr>
      </w:pPr>
      <w:r w:rsidRPr="000375D5">
        <w:rPr>
          <w:rFonts w:asciiTheme="majorBidi" w:hAnsiTheme="majorBidi" w:cstheme="majorBidi"/>
          <w:i/>
          <w:iCs/>
          <w:sz w:val="18"/>
          <w:szCs w:val="18"/>
        </w:rPr>
        <w:t>The aim of GDACS is to provide the international disaster response community with a platform to ensure that disaster alerts and information relevant to the international disaster response is exchanged interactively in a structured and predictable manner among all concerned.</w:t>
      </w:r>
    </w:p>
    <w:p w:rsidR="007632B0" w:rsidRDefault="007632B0" w:rsidP="007632B0">
      <w:pPr>
        <w:jc w:val="both"/>
        <w:rPr>
          <w:rFonts w:asciiTheme="majorBidi" w:hAnsiTheme="majorBidi" w:cstheme="majorBidi"/>
          <w:i/>
          <w:iCs/>
          <w:sz w:val="18"/>
          <w:szCs w:val="18"/>
        </w:rPr>
      </w:pPr>
      <w:r w:rsidRPr="00C44DCA">
        <w:rPr>
          <w:rFonts w:asciiTheme="majorBidi" w:hAnsiTheme="majorBidi" w:cstheme="majorBidi"/>
          <w:i/>
          <w:iCs/>
          <w:sz w:val="18"/>
          <w:szCs w:val="18"/>
        </w:rPr>
        <w:t xml:space="preserve">GDACS collects near real-time hazard information and combines this with demographic and socio-economic data to perform a mathematical analysis of the expected impact. This is based on the magnitude of the event and possible risk for the population. The result of this risk analysis is distributed by the GDACS website and alerts are sent via email, fax, and SMS to subscribers in the disaster relief community, and all other persons that are </w:t>
      </w:r>
      <w:r>
        <w:rPr>
          <w:rFonts w:asciiTheme="majorBidi" w:hAnsiTheme="majorBidi" w:cstheme="majorBidi"/>
          <w:i/>
          <w:iCs/>
          <w:sz w:val="18"/>
          <w:szCs w:val="18"/>
        </w:rPr>
        <w:t>interested in this information.</w:t>
      </w:r>
    </w:p>
    <w:p w:rsidR="007632B0" w:rsidRDefault="007632B0" w:rsidP="007632B0">
      <w:pPr>
        <w:jc w:val="both"/>
        <w:rPr>
          <w:rFonts w:asciiTheme="majorBidi" w:hAnsiTheme="majorBidi" w:cstheme="majorBidi"/>
          <w:i/>
          <w:iCs/>
          <w:sz w:val="18"/>
          <w:szCs w:val="18"/>
        </w:rPr>
      </w:pPr>
      <w:r w:rsidRPr="00322DCA">
        <w:rPr>
          <w:rFonts w:asciiTheme="majorBidi" w:hAnsiTheme="majorBidi" w:cstheme="majorBidi"/>
          <w:i/>
          <w:iCs/>
          <w:sz w:val="18"/>
          <w:szCs w:val="18"/>
        </w:rPr>
        <w:t xml:space="preserve">The integrated GDACS website offers the following disaster information systems and online coordination tools: </w:t>
      </w:r>
    </w:p>
    <w:p w:rsidR="007632B0" w:rsidRDefault="007632B0" w:rsidP="007632B0">
      <w:pPr>
        <w:pStyle w:val="ListParagraph"/>
        <w:numPr>
          <w:ilvl w:val="0"/>
          <w:numId w:val="35"/>
        </w:numPr>
        <w:jc w:val="both"/>
        <w:rPr>
          <w:rFonts w:asciiTheme="majorBidi" w:hAnsiTheme="majorBidi" w:cstheme="majorBidi"/>
          <w:i/>
          <w:iCs/>
          <w:sz w:val="18"/>
          <w:szCs w:val="18"/>
        </w:rPr>
      </w:pPr>
      <w:r w:rsidRPr="00322DCA">
        <w:rPr>
          <w:rFonts w:asciiTheme="majorBidi" w:hAnsiTheme="majorBidi" w:cstheme="majorBidi"/>
          <w:i/>
          <w:iCs/>
          <w:sz w:val="18"/>
          <w:szCs w:val="18"/>
          <w:u w:val="single"/>
        </w:rPr>
        <w:t>GDACS Disaster Alerts</w:t>
      </w:r>
      <w:r w:rsidRPr="00322DCA">
        <w:rPr>
          <w:rFonts w:asciiTheme="majorBidi" w:hAnsiTheme="majorBidi" w:cstheme="majorBidi"/>
          <w:i/>
          <w:iCs/>
          <w:sz w:val="18"/>
          <w:szCs w:val="18"/>
        </w:rPr>
        <w:t>, which are issued and disseminated to some 25,000 subscribers immediately following sudden-onset disasters. The automatic estimates and risk analysis – the basis of the alerts - are provided by the European Commission Joint Research Centre (JRC) and t</w:t>
      </w:r>
      <w:r>
        <w:rPr>
          <w:rFonts w:asciiTheme="majorBidi" w:hAnsiTheme="majorBidi" w:cstheme="majorBidi"/>
          <w:i/>
          <w:iCs/>
          <w:sz w:val="18"/>
          <w:szCs w:val="18"/>
        </w:rPr>
        <w:t xml:space="preserve">he Global Flood Observatory. </w:t>
      </w:r>
    </w:p>
    <w:p w:rsidR="007632B0" w:rsidRDefault="007632B0" w:rsidP="007632B0">
      <w:pPr>
        <w:pStyle w:val="ListParagraph"/>
        <w:numPr>
          <w:ilvl w:val="0"/>
          <w:numId w:val="35"/>
        </w:numPr>
        <w:jc w:val="both"/>
        <w:rPr>
          <w:rFonts w:asciiTheme="majorBidi" w:hAnsiTheme="majorBidi" w:cstheme="majorBidi"/>
          <w:i/>
          <w:iCs/>
          <w:sz w:val="18"/>
          <w:szCs w:val="18"/>
        </w:rPr>
      </w:pPr>
      <w:r w:rsidRPr="00322DCA">
        <w:rPr>
          <w:rFonts w:asciiTheme="majorBidi" w:hAnsiTheme="majorBidi" w:cstheme="majorBidi"/>
          <w:i/>
          <w:iCs/>
          <w:sz w:val="18"/>
          <w:szCs w:val="18"/>
          <w:u w:val="single"/>
        </w:rPr>
        <w:t>The Virtual OSOCC</w:t>
      </w:r>
      <w:r w:rsidRPr="00322DCA">
        <w:rPr>
          <w:rFonts w:asciiTheme="majorBidi" w:hAnsiTheme="majorBidi" w:cstheme="majorBidi"/>
          <w:i/>
          <w:iCs/>
          <w:sz w:val="18"/>
          <w:szCs w:val="18"/>
        </w:rPr>
        <w:t xml:space="preserve"> – a password-restricted online platform for real-time information exchange and cooperation among all actors in the first phase of the disaster. Information updates from the affected country and international responders are moderated by a dedicated team. The Virtual OSOCC has some 19,000 registered users, and is managed by the United Nations Office for the Coordination of </w:t>
      </w:r>
      <w:r>
        <w:rPr>
          <w:rFonts w:asciiTheme="majorBidi" w:hAnsiTheme="majorBidi" w:cstheme="majorBidi"/>
          <w:i/>
          <w:iCs/>
          <w:sz w:val="18"/>
          <w:szCs w:val="18"/>
        </w:rPr>
        <w:t xml:space="preserve">Humanitarian Affairs (OCHA). </w:t>
      </w:r>
    </w:p>
    <w:p w:rsidR="007632B0" w:rsidRDefault="007632B0" w:rsidP="007632B0">
      <w:pPr>
        <w:pStyle w:val="ListParagraph"/>
        <w:numPr>
          <w:ilvl w:val="0"/>
          <w:numId w:val="35"/>
        </w:numPr>
        <w:jc w:val="both"/>
        <w:rPr>
          <w:rFonts w:asciiTheme="majorBidi" w:hAnsiTheme="majorBidi" w:cstheme="majorBidi"/>
          <w:i/>
          <w:iCs/>
          <w:sz w:val="18"/>
          <w:szCs w:val="18"/>
        </w:rPr>
      </w:pPr>
      <w:r w:rsidRPr="00322DCA">
        <w:rPr>
          <w:rFonts w:asciiTheme="majorBidi" w:hAnsiTheme="majorBidi" w:cstheme="majorBidi"/>
          <w:i/>
          <w:iCs/>
          <w:sz w:val="18"/>
          <w:szCs w:val="18"/>
          <w:u w:val="single"/>
        </w:rPr>
        <w:t>Maps and satellite imagery</w:t>
      </w:r>
      <w:r w:rsidRPr="00322DCA">
        <w:rPr>
          <w:rFonts w:asciiTheme="majorBidi" w:hAnsiTheme="majorBidi" w:cstheme="majorBidi"/>
          <w:i/>
          <w:iCs/>
          <w:sz w:val="18"/>
          <w:szCs w:val="18"/>
        </w:rPr>
        <w:t xml:space="preserve"> from various providers, including UNOSAT and </w:t>
      </w:r>
      <w:proofErr w:type="spellStart"/>
      <w:r w:rsidRPr="00322DCA">
        <w:rPr>
          <w:rFonts w:asciiTheme="majorBidi" w:hAnsiTheme="majorBidi" w:cstheme="majorBidi"/>
          <w:i/>
          <w:iCs/>
          <w:sz w:val="18"/>
          <w:szCs w:val="18"/>
        </w:rPr>
        <w:t>MapAction</w:t>
      </w:r>
      <w:proofErr w:type="spellEnd"/>
      <w:r w:rsidRPr="00322DCA">
        <w:rPr>
          <w:rFonts w:asciiTheme="majorBidi" w:hAnsiTheme="majorBidi" w:cstheme="majorBidi"/>
          <w:i/>
          <w:iCs/>
          <w:sz w:val="18"/>
          <w:szCs w:val="18"/>
        </w:rPr>
        <w:t>, are shared on the Virtual OSOCC. The GDACS Satellite Mapping and Coordination System (SMCS) provides a communication and coordination platform where organisations may monitor and inform stakeholders of their completed, current and future mapping activities during emergencies. This service is facilitated by the United Nations Institute for Training and Research (UNITAR) Operational Satellite Appl</w:t>
      </w:r>
      <w:r>
        <w:rPr>
          <w:rFonts w:asciiTheme="majorBidi" w:hAnsiTheme="majorBidi" w:cstheme="majorBidi"/>
          <w:i/>
          <w:iCs/>
          <w:sz w:val="18"/>
          <w:szCs w:val="18"/>
        </w:rPr>
        <w:t xml:space="preserve">ications Programme (UNOSAT). </w:t>
      </w:r>
    </w:p>
    <w:p w:rsidR="007632B0" w:rsidRDefault="007632B0" w:rsidP="007632B0">
      <w:pPr>
        <w:pStyle w:val="ListParagraph"/>
        <w:numPr>
          <w:ilvl w:val="0"/>
          <w:numId w:val="35"/>
        </w:numPr>
        <w:jc w:val="both"/>
        <w:rPr>
          <w:rFonts w:asciiTheme="majorBidi" w:hAnsiTheme="majorBidi" w:cstheme="majorBidi"/>
          <w:i/>
          <w:iCs/>
          <w:sz w:val="18"/>
          <w:szCs w:val="18"/>
        </w:rPr>
      </w:pPr>
      <w:r w:rsidRPr="00322DCA">
        <w:rPr>
          <w:rFonts w:asciiTheme="majorBidi" w:hAnsiTheme="majorBidi" w:cstheme="majorBidi"/>
          <w:i/>
          <w:iCs/>
          <w:sz w:val="18"/>
          <w:szCs w:val="18"/>
          <w:u w:val="single"/>
        </w:rPr>
        <w:t>A Science Portal</w:t>
      </w:r>
      <w:r w:rsidRPr="00322DCA">
        <w:rPr>
          <w:rFonts w:asciiTheme="majorBidi" w:hAnsiTheme="majorBidi" w:cstheme="majorBidi"/>
          <w:i/>
          <w:iCs/>
          <w:sz w:val="18"/>
          <w:szCs w:val="18"/>
        </w:rPr>
        <w:t xml:space="preserve"> dedicated to several scientific communities with special interests and a number of Expert Working Groups; the Portal is managed by European Commission JRC.</w:t>
      </w:r>
    </w:p>
    <w:p w:rsidR="007632B0" w:rsidRDefault="007632B0" w:rsidP="007632B0">
      <w:pPr>
        <w:jc w:val="both"/>
        <w:rPr>
          <w:rFonts w:asciiTheme="majorBidi" w:hAnsiTheme="majorBidi" w:cstheme="majorBidi"/>
          <w:i/>
          <w:iCs/>
          <w:sz w:val="18"/>
          <w:szCs w:val="18"/>
        </w:rPr>
      </w:pPr>
      <w:r w:rsidRPr="00CC3077">
        <w:rPr>
          <w:rFonts w:asciiTheme="majorBidi" w:hAnsiTheme="majorBidi" w:cstheme="majorBidi"/>
          <w:b/>
          <w:bCs/>
          <w:sz w:val="18"/>
          <w:szCs w:val="18"/>
        </w:rPr>
        <w:t xml:space="preserve">Applications: </w:t>
      </w:r>
      <w:r w:rsidRPr="00952A1C">
        <w:rPr>
          <w:rFonts w:asciiTheme="majorBidi" w:hAnsiTheme="majorBidi" w:cstheme="majorBidi"/>
          <w:i/>
          <w:iCs/>
          <w:sz w:val="18"/>
          <w:szCs w:val="18"/>
        </w:rPr>
        <w:t xml:space="preserve">Many governments and disaster response organisations have formalised the use of GDACS tools and services in their national disaster response plans, in particular its automatic alerts and impact estimations and the </w:t>
      </w:r>
      <w:proofErr w:type="spellStart"/>
      <w:r w:rsidRPr="00952A1C">
        <w:rPr>
          <w:rFonts w:asciiTheme="majorBidi" w:hAnsiTheme="majorBidi" w:cstheme="majorBidi"/>
          <w:i/>
          <w:iCs/>
          <w:sz w:val="18"/>
          <w:szCs w:val="18"/>
        </w:rPr>
        <w:t>VirtualOSOCC</w:t>
      </w:r>
      <w:proofErr w:type="spellEnd"/>
      <w:r w:rsidRPr="00952A1C">
        <w:rPr>
          <w:rFonts w:asciiTheme="majorBidi" w:hAnsiTheme="majorBidi" w:cstheme="majorBidi"/>
          <w:i/>
          <w:iCs/>
          <w:sz w:val="18"/>
          <w:szCs w:val="18"/>
        </w:rPr>
        <w:t>.</w:t>
      </w:r>
    </w:p>
    <w:p w:rsidR="007632B0" w:rsidRDefault="007632B0" w:rsidP="007632B0">
      <w:pPr>
        <w:jc w:val="both"/>
        <w:rPr>
          <w:rFonts w:asciiTheme="majorBidi" w:hAnsiTheme="majorBidi" w:cstheme="majorBidi"/>
          <w:i/>
          <w:iCs/>
          <w:sz w:val="18"/>
          <w:szCs w:val="18"/>
        </w:rPr>
      </w:pPr>
      <w:r w:rsidRPr="00952A1C">
        <w:rPr>
          <w:rFonts w:asciiTheme="majorBidi" w:hAnsiTheme="majorBidi" w:cstheme="majorBidi"/>
          <w:i/>
          <w:iCs/>
          <w:sz w:val="18"/>
          <w:szCs w:val="18"/>
        </w:rPr>
        <w:t>GDACS information is openly accessible through the GDACS platform interfaces. It can be directly integrated into other web portals or websites through RSS feeds or other standard formats.</w:t>
      </w:r>
    </w:p>
    <w:p w:rsidR="007632B0" w:rsidRPr="00CC3077" w:rsidRDefault="007632B0" w:rsidP="007632B0">
      <w:pPr>
        <w:jc w:val="both"/>
        <w:rPr>
          <w:rFonts w:asciiTheme="majorBidi" w:hAnsiTheme="majorBidi" w:cstheme="majorBidi"/>
          <w:i/>
          <w:iCs/>
          <w:sz w:val="18"/>
          <w:szCs w:val="18"/>
        </w:rPr>
      </w:pPr>
      <w:r w:rsidRPr="00CC3077">
        <w:rPr>
          <w:rFonts w:asciiTheme="majorBidi" w:hAnsiTheme="majorBidi" w:cstheme="majorBidi"/>
          <w:b/>
          <w:bCs/>
          <w:sz w:val="18"/>
          <w:szCs w:val="18"/>
        </w:rPr>
        <w:t>User’s assistance:</w:t>
      </w:r>
      <w:r>
        <w:rPr>
          <w:rFonts w:asciiTheme="majorBidi" w:hAnsiTheme="majorBidi" w:cstheme="majorBidi"/>
          <w:b/>
          <w:bCs/>
          <w:sz w:val="18"/>
          <w:szCs w:val="18"/>
        </w:rPr>
        <w:t xml:space="preserve"> </w:t>
      </w:r>
      <w:r>
        <w:rPr>
          <w:rFonts w:asciiTheme="majorBidi" w:hAnsiTheme="majorBidi" w:cstheme="majorBidi"/>
          <w:i/>
          <w:iCs/>
          <w:sz w:val="18"/>
          <w:szCs w:val="18"/>
        </w:rPr>
        <w:t>-</w:t>
      </w:r>
    </w:p>
    <w:p w:rsidR="007632B0" w:rsidRDefault="007632B0" w:rsidP="007632B0">
      <w:pPr>
        <w:jc w:val="both"/>
        <w:rPr>
          <w:rFonts w:asciiTheme="majorBidi" w:hAnsiTheme="majorBidi" w:cstheme="majorBidi"/>
          <w:i/>
          <w:iCs/>
          <w:sz w:val="18"/>
          <w:szCs w:val="18"/>
        </w:rPr>
      </w:pPr>
      <w:r w:rsidRPr="00CC3077">
        <w:rPr>
          <w:rFonts w:asciiTheme="majorBidi" w:hAnsiTheme="majorBidi" w:cstheme="majorBidi"/>
          <w:b/>
          <w:bCs/>
          <w:sz w:val="18"/>
          <w:szCs w:val="18"/>
        </w:rPr>
        <w:t xml:space="preserve">Additional information: </w:t>
      </w:r>
      <w:r w:rsidRPr="00CC3077">
        <w:rPr>
          <w:rFonts w:asciiTheme="majorBidi" w:hAnsiTheme="majorBidi" w:cstheme="majorBidi"/>
          <w:i/>
          <w:iCs/>
          <w:sz w:val="18"/>
          <w:szCs w:val="18"/>
        </w:rPr>
        <w:t xml:space="preserve">The </w:t>
      </w:r>
      <w:r w:rsidRPr="00322DCA">
        <w:rPr>
          <w:rFonts w:asciiTheme="majorBidi" w:hAnsiTheme="majorBidi" w:cstheme="majorBidi"/>
          <w:i/>
          <w:iCs/>
          <w:sz w:val="18"/>
          <w:szCs w:val="18"/>
        </w:rPr>
        <w:t>GDACS is guided by a Steering Committee and holds annual stakeholder meetings to bring together disaster managers, scientists, GIS and web developers, as well as other experts, in order to define standards for information exchange and strategy for the future development of GDACS services. OCHA’s Activation and Coordination Support Unit (ACSU) serves as the GDACS Secretariat.</w:t>
      </w:r>
    </w:p>
    <w:p w:rsidR="007632B0" w:rsidRPr="00CC3077" w:rsidRDefault="007632B0" w:rsidP="007632B0">
      <w:pPr>
        <w:jc w:val="both"/>
        <w:rPr>
          <w:rFonts w:asciiTheme="majorBidi" w:hAnsiTheme="majorBidi" w:cstheme="majorBidi"/>
          <w:i/>
          <w:iCs/>
          <w:sz w:val="18"/>
          <w:szCs w:val="18"/>
        </w:rPr>
      </w:pPr>
      <w:r w:rsidRPr="00CC3077">
        <w:rPr>
          <w:rFonts w:asciiTheme="majorBidi" w:hAnsiTheme="majorBidi" w:cstheme="majorBidi"/>
          <w:b/>
          <w:bCs/>
          <w:sz w:val="18"/>
          <w:szCs w:val="18"/>
        </w:rPr>
        <w:lastRenderedPageBreak/>
        <w:t>Documentation (i.e. user’s manual, quick start guide):</w:t>
      </w:r>
      <w:r>
        <w:rPr>
          <w:rFonts w:asciiTheme="majorBidi" w:hAnsiTheme="majorBidi" w:cstheme="majorBidi"/>
          <w:b/>
          <w:bCs/>
          <w:sz w:val="18"/>
          <w:szCs w:val="18"/>
        </w:rPr>
        <w:t xml:space="preserve"> </w:t>
      </w:r>
      <w:r>
        <w:rPr>
          <w:rFonts w:asciiTheme="majorBidi" w:hAnsiTheme="majorBidi" w:cstheme="majorBidi"/>
          <w:i/>
          <w:iCs/>
          <w:sz w:val="18"/>
          <w:szCs w:val="18"/>
        </w:rPr>
        <w:t xml:space="preserve">The guidelines document available on the </w:t>
      </w:r>
      <w:hyperlink r:id="rId137" w:history="1">
        <w:r w:rsidRPr="00322DCA">
          <w:rPr>
            <w:rStyle w:val="Hyperlink"/>
            <w:rFonts w:asciiTheme="majorBidi" w:hAnsiTheme="majorBidi" w:cstheme="majorBidi"/>
            <w:i/>
            <w:iCs/>
            <w:sz w:val="18"/>
            <w:szCs w:val="18"/>
          </w:rPr>
          <w:t>GDACS website</w:t>
        </w:r>
      </w:hyperlink>
      <w:r w:rsidRPr="00322DCA">
        <w:rPr>
          <w:rFonts w:asciiTheme="majorBidi" w:hAnsiTheme="majorBidi" w:cstheme="majorBidi"/>
          <w:i/>
          <w:iCs/>
          <w:sz w:val="18"/>
          <w:szCs w:val="18"/>
        </w:rPr>
        <w:t xml:space="preserve"> provide up-to-date information on the tools and services, and explain how they can be used by disaster managers in emergencies. They complement existing guidance materials, including the International Search and Rescue Advisory Group (INSARAG) Guidelines, the United Nations Disaster Assessment and Coordination (UNDAC) Field Handbook, publications by the International Federation of Red Cross and Red Crescent Societies (IFRC), and Standard Operating Procedures from the European Community Mechanism for Civil Protection, International Humanitarian Partnership (IHP), and the Euro Atlantic Disaster Response Coordination Centre (EADRCC).</w:t>
      </w:r>
    </w:p>
    <w:p w:rsidR="007632B0" w:rsidRPr="00CC3077" w:rsidRDefault="007632B0" w:rsidP="007632B0">
      <w:pPr>
        <w:rPr>
          <w:rFonts w:asciiTheme="majorBidi" w:hAnsiTheme="majorBidi" w:cstheme="majorBidi"/>
          <w:b/>
          <w:bCs/>
          <w:sz w:val="18"/>
          <w:szCs w:val="18"/>
        </w:rPr>
      </w:pPr>
      <w:r w:rsidRPr="00CC3077">
        <w:rPr>
          <w:rFonts w:asciiTheme="majorBidi" w:hAnsiTheme="majorBidi" w:cstheme="majorBidi"/>
          <w:b/>
          <w:bCs/>
          <w:sz w:val="18"/>
          <w:szCs w:val="18"/>
        </w:rPr>
        <w:t xml:space="preserve">References: </w:t>
      </w:r>
    </w:p>
    <w:p w:rsidR="007632B0" w:rsidRDefault="007632B0" w:rsidP="007632B0">
      <w:pPr>
        <w:pStyle w:val="ListParagraph"/>
        <w:numPr>
          <w:ilvl w:val="0"/>
          <w:numId w:val="23"/>
        </w:numPr>
        <w:rPr>
          <w:rFonts w:asciiTheme="majorBidi" w:hAnsiTheme="majorBidi" w:cstheme="majorBidi"/>
          <w:sz w:val="18"/>
          <w:szCs w:val="18"/>
        </w:rPr>
      </w:pPr>
      <w:hyperlink r:id="rId138" w:history="1">
        <w:r w:rsidRPr="003603F5">
          <w:rPr>
            <w:rStyle w:val="Hyperlink"/>
            <w:rFonts w:asciiTheme="majorBidi" w:hAnsiTheme="majorBidi" w:cstheme="majorBidi"/>
            <w:sz w:val="18"/>
            <w:szCs w:val="18"/>
          </w:rPr>
          <w:t>http://portal.gdacs.org/about</w:t>
        </w:r>
      </w:hyperlink>
      <w:r>
        <w:rPr>
          <w:rFonts w:asciiTheme="majorBidi" w:hAnsiTheme="majorBidi" w:cstheme="majorBidi"/>
          <w:sz w:val="18"/>
          <w:szCs w:val="18"/>
        </w:rPr>
        <w:t xml:space="preserve"> </w:t>
      </w:r>
    </w:p>
    <w:p w:rsidR="007632B0" w:rsidRDefault="007632B0" w:rsidP="007632B0">
      <w:pPr>
        <w:pStyle w:val="ListParagraph"/>
        <w:numPr>
          <w:ilvl w:val="0"/>
          <w:numId w:val="23"/>
        </w:numPr>
        <w:rPr>
          <w:rFonts w:asciiTheme="majorBidi" w:hAnsiTheme="majorBidi" w:cstheme="majorBidi"/>
          <w:sz w:val="18"/>
          <w:szCs w:val="18"/>
        </w:rPr>
      </w:pPr>
      <w:r>
        <w:rPr>
          <w:rFonts w:asciiTheme="majorBidi" w:hAnsiTheme="majorBidi" w:cstheme="majorBidi"/>
          <w:sz w:val="18"/>
          <w:szCs w:val="18"/>
        </w:rPr>
        <w:t xml:space="preserve">GDACS Guidelines (2014). Available at: </w:t>
      </w:r>
      <w:hyperlink r:id="rId139" w:history="1">
        <w:r w:rsidRPr="003603F5">
          <w:rPr>
            <w:rStyle w:val="Hyperlink"/>
            <w:rFonts w:asciiTheme="majorBidi" w:hAnsiTheme="majorBidi" w:cstheme="majorBidi"/>
            <w:sz w:val="18"/>
            <w:szCs w:val="18"/>
          </w:rPr>
          <w:t>http://www.gdacs.org/Documents/GDACS%20Guidelines%202014_-_FINAL.PDF</w:t>
        </w:r>
      </w:hyperlink>
      <w:r>
        <w:rPr>
          <w:rFonts w:asciiTheme="majorBidi" w:hAnsiTheme="majorBidi" w:cstheme="majorBidi"/>
          <w:sz w:val="18"/>
          <w:szCs w:val="18"/>
        </w:rPr>
        <w:t xml:space="preserve"> </w:t>
      </w:r>
    </w:p>
    <w:p w:rsidR="007632B0" w:rsidRDefault="007632B0" w:rsidP="007632B0">
      <w:pPr>
        <w:pStyle w:val="ListParagraph"/>
        <w:numPr>
          <w:ilvl w:val="0"/>
          <w:numId w:val="23"/>
        </w:numPr>
        <w:rPr>
          <w:rFonts w:asciiTheme="majorBidi" w:hAnsiTheme="majorBidi" w:cstheme="majorBidi"/>
          <w:sz w:val="18"/>
          <w:szCs w:val="18"/>
        </w:rPr>
      </w:pPr>
      <w:hyperlink r:id="rId140" w:history="1">
        <w:r w:rsidRPr="003603F5">
          <w:rPr>
            <w:rStyle w:val="Hyperlink"/>
            <w:rFonts w:asciiTheme="majorBidi" w:hAnsiTheme="majorBidi" w:cstheme="majorBidi"/>
            <w:sz w:val="18"/>
            <w:szCs w:val="18"/>
          </w:rPr>
          <w:t>http://lunar.jrc.it/critech/Default.aspx?Tabid=58</w:t>
        </w:r>
      </w:hyperlink>
      <w:r>
        <w:rPr>
          <w:rFonts w:asciiTheme="majorBidi" w:hAnsiTheme="majorBidi" w:cstheme="majorBidi"/>
          <w:sz w:val="18"/>
          <w:szCs w:val="18"/>
        </w:rPr>
        <w:t xml:space="preserve"> </w:t>
      </w:r>
    </w:p>
    <w:p w:rsidR="007632B0" w:rsidRDefault="007632B0" w:rsidP="007632B0">
      <w:pPr>
        <w:pStyle w:val="ListParagraph"/>
        <w:numPr>
          <w:ilvl w:val="0"/>
          <w:numId w:val="23"/>
        </w:numPr>
        <w:rPr>
          <w:rFonts w:asciiTheme="majorBidi" w:hAnsiTheme="majorBidi" w:cstheme="majorBidi"/>
          <w:sz w:val="18"/>
          <w:szCs w:val="18"/>
        </w:rPr>
      </w:pPr>
      <w:r w:rsidRPr="00516A52">
        <w:rPr>
          <w:rFonts w:asciiTheme="majorBidi" w:hAnsiTheme="majorBidi" w:cstheme="majorBidi"/>
          <w:sz w:val="18"/>
          <w:szCs w:val="18"/>
          <w:lang w:val="fr-CH"/>
        </w:rPr>
        <w:t xml:space="preserve">De </w:t>
      </w:r>
      <w:proofErr w:type="spellStart"/>
      <w:r w:rsidRPr="00516A52">
        <w:rPr>
          <w:rFonts w:asciiTheme="majorBidi" w:hAnsiTheme="majorBidi" w:cstheme="majorBidi"/>
          <w:sz w:val="18"/>
          <w:szCs w:val="18"/>
          <w:lang w:val="fr-CH"/>
        </w:rPr>
        <w:t>Groeve</w:t>
      </w:r>
      <w:proofErr w:type="spellEnd"/>
      <w:r w:rsidRPr="00516A52">
        <w:rPr>
          <w:rFonts w:asciiTheme="majorBidi" w:hAnsiTheme="majorBidi" w:cstheme="majorBidi"/>
          <w:sz w:val="18"/>
          <w:szCs w:val="18"/>
          <w:lang w:val="fr-CH"/>
        </w:rPr>
        <w:t xml:space="preserve">, T., </w:t>
      </w:r>
      <w:proofErr w:type="spellStart"/>
      <w:r>
        <w:rPr>
          <w:rFonts w:asciiTheme="majorBidi" w:hAnsiTheme="majorBidi" w:cstheme="majorBidi"/>
          <w:sz w:val="18"/>
          <w:szCs w:val="18"/>
          <w:lang w:val="fr-CH"/>
        </w:rPr>
        <w:t>Vernaccini</w:t>
      </w:r>
      <w:proofErr w:type="spellEnd"/>
      <w:r>
        <w:rPr>
          <w:rFonts w:asciiTheme="majorBidi" w:hAnsiTheme="majorBidi" w:cstheme="majorBidi"/>
          <w:sz w:val="18"/>
          <w:szCs w:val="18"/>
          <w:lang w:val="fr-CH"/>
        </w:rPr>
        <w:t xml:space="preserve">, L., </w:t>
      </w:r>
      <w:proofErr w:type="spellStart"/>
      <w:r>
        <w:rPr>
          <w:rFonts w:asciiTheme="majorBidi" w:hAnsiTheme="majorBidi" w:cstheme="majorBidi"/>
          <w:sz w:val="18"/>
          <w:szCs w:val="18"/>
          <w:lang w:val="fr-CH"/>
        </w:rPr>
        <w:t>Annunziato</w:t>
      </w:r>
      <w:proofErr w:type="spellEnd"/>
      <w:r>
        <w:rPr>
          <w:rFonts w:asciiTheme="majorBidi" w:hAnsiTheme="majorBidi" w:cstheme="majorBidi"/>
          <w:sz w:val="18"/>
          <w:szCs w:val="18"/>
          <w:lang w:val="fr-CH"/>
        </w:rPr>
        <w:t>, A. (</w:t>
      </w:r>
      <w:r w:rsidRPr="00516A52">
        <w:rPr>
          <w:rFonts w:asciiTheme="majorBidi" w:hAnsiTheme="majorBidi" w:cstheme="majorBidi"/>
          <w:sz w:val="18"/>
          <w:szCs w:val="18"/>
          <w:lang w:val="fr-CH"/>
        </w:rPr>
        <w:t>2006</w:t>
      </w:r>
      <w:r>
        <w:rPr>
          <w:rFonts w:asciiTheme="majorBidi" w:hAnsiTheme="majorBidi" w:cstheme="majorBidi"/>
          <w:sz w:val="18"/>
          <w:szCs w:val="18"/>
          <w:lang w:val="fr-CH"/>
        </w:rPr>
        <w:t>)</w:t>
      </w:r>
      <w:r w:rsidRPr="00516A52">
        <w:rPr>
          <w:rFonts w:asciiTheme="majorBidi" w:hAnsiTheme="majorBidi" w:cstheme="majorBidi"/>
          <w:sz w:val="18"/>
          <w:szCs w:val="18"/>
          <w:lang w:val="fr-CH"/>
        </w:rPr>
        <w:t xml:space="preserve">. </w:t>
      </w:r>
      <w:r w:rsidRPr="00516A52">
        <w:rPr>
          <w:rFonts w:asciiTheme="majorBidi" w:hAnsiTheme="majorBidi" w:cstheme="majorBidi"/>
          <w:sz w:val="18"/>
          <w:szCs w:val="18"/>
        </w:rPr>
        <w:t>Modelling disaster impact for the global disaster alert and coordination system. In: Proceedings of the 3rd International ISCRAM Conference, Newark, NJ, pp. 409–417.</w:t>
      </w:r>
      <w:r>
        <w:rPr>
          <w:rFonts w:asciiTheme="majorBidi" w:hAnsiTheme="majorBidi" w:cstheme="majorBidi"/>
          <w:sz w:val="18"/>
          <w:szCs w:val="18"/>
        </w:rPr>
        <w:t xml:space="preserve"> Available at: </w:t>
      </w:r>
      <w:hyperlink r:id="rId141" w:history="1">
        <w:r w:rsidRPr="003603F5">
          <w:rPr>
            <w:rStyle w:val="Hyperlink"/>
            <w:rFonts w:asciiTheme="majorBidi" w:hAnsiTheme="majorBidi" w:cstheme="majorBidi"/>
            <w:sz w:val="18"/>
            <w:szCs w:val="18"/>
          </w:rPr>
          <w:t>http://www.iscramlive.org/ISCRAM2006/ISCRAM2006Proceedingszip/PapersTuesday/S3_T2_4_DeGroeve_etal.pdf</w:t>
        </w:r>
      </w:hyperlink>
      <w:r>
        <w:rPr>
          <w:rFonts w:asciiTheme="majorBidi" w:hAnsiTheme="majorBidi" w:cstheme="majorBidi"/>
          <w:sz w:val="18"/>
          <w:szCs w:val="18"/>
        </w:rPr>
        <w:t xml:space="preserve"> </w:t>
      </w:r>
    </w:p>
    <w:p w:rsidR="007632B0" w:rsidRPr="00516A52" w:rsidRDefault="007632B0" w:rsidP="007632B0">
      <w:pPr>
        <w:pStyle w:val="ListParagraph"/>
        <w:numPr>
          <w:ilvl w:val="0"/>
          <w:numId w:val="23"/>
        </w:numPr>
        <w:rPr>
          <w:rFonts w:asciiTheme="majorBidi" w:hAnsiTheme="majorBidi" w:cstheme="majorBidi"/>
          <w:sz w:val="18"/>
          <w:szCs w:val="18"/>
        </w:rPr>
      </w:pPr>
      <w:r w:rsidRPr="00516A52">
        <w:rPr>
          <w:rFonts w:asciiTheme="majorBidi" w:hAnsiTheme="majorBidi" w:cstheme="majorBidi"/>
          <w:sz w:val="18"/>
          <w:szCs w:val="18"/>
          <w:lang w:val="en-US"/>
        </w:rPr>
        <w:t xml:space="preserve">De </w:t>
      </w:r>
      <w:proofErr w:type="spellStart"/>
      <w:r w:rsidRPr="00516A52">
        <w:rPr>
          <w:rFonts w:asciiTheme="majorBidi" w:hAnsiTheme="majorBidi" w:cstheme="majorBidi"/>
          <w:sz w:val="18"/>
          <w:szCs w:val="18"/>
          <w:lang w:val="en-US"/>
        </w:rPr>
        <w:t>Groeve</w:t>
      </w:r>
      <w:proofErr w:type="spellEnd"/>
      <w:r w:rsidRPr="00516A52">
        <w:rPr>
          <w:rFonts w:asciiTheme="majorBidi" w:hAnsiTheme="majorBidi" w:cstheme="majorBidi"/>
          <w:sz w:val="18"/>
          <w:szCs w:val="18"/>
          <w:lang w:val="en-US"/>
        </w:rPr>
        <w:t xml:space="preserve">, T., </w:t>
      </w:r>
      <w:proofErr w:type="spellStart"/>
      <w:r w:rsidRPr="00516A52">
        <w:rPr>
          <w:rFonts w:asciiTheme="majorBidi" w:hAnsiTheme="majorBidi" w:cstheme="majorBidi"/>
          <w:sz w:val="18"/>
          <w:szCs w:val="18"/>
          <w:lang w:val="en-US"/>
        </w:rPr>
        <w:t>Kugler</w:t>
      </w:r>
      <w:proofErr w:type="spellEnd"/>
      <w:r w:rsidRPr="00516A52">
        <w:rPr>
          <w:rFonts w:asciiTheme="majorBidi" w:hAnsiTheme="majorBidi" w:cstheme="majorBidi"/>
          <w:sz w:val="18"/>
          <w:szCs w:val="18"/>
          <w:lang w:val="en-US"/>
        </w:rPr>
        <w:t xml:space="preserve">, Z., Robert </w:t>
      </w:r>
      <w:proofErr w:type="spellStart"/>
      <w:r w:rsidRPr="00516A52">
        <w:rPr>
          <w:rFonts w:asciiTheme="majorBidi" w:hAnsiTheme="majorBidi" w:cstheme="majorBidi"/>
          <w:sz w:val="18"/>
          <w:szCs w:val="18"/>
          <w:lang w:val="en-US"/>
        </w:rPr>
        <w:t>Brakenridge</w:t>
      </w:r>
      <w:proofErr w:type="spellEnd"/>
      <w:r w:rsidRPr="00516A52">
        <w:rPr>
          <w:rFonts w:asciiTheme="majorBidi" w:hAnsiTheme="majorBidi" w:cstheme="majorBidi"/>
          <w:sz w:val="18"/>
          <w:szCs w:val="18"/>
          <w:lang w:val="en-US"/>
        </w:rPr>
        <w:t xml:space="preserve">, G. (2007). </w:t>
      </w:r>
      <w:r w:rsidRPr="00516A52">
        <w:rPr>
          <w:rFonts w:asciiTheme="majorBidi" w:hAnsiTheme="majorBidi" w:cstheme="majorBidi"/>
          <w:sz w:val="18"/>
          <w:szCs w:val="18"/>
        </w:rPr>
        <w:t xml:space="preserve">Near Real Time Flood Alerting for the Global Disaster Alert and Coordination System. In: Proceedings of the </w:t>
      </w:r>
      <w:r>
        <w:rPr>
          <w:rFonts w:asciiTheme="majorBidi" w:hAnsiTheme="majorBidi" w:cstheme="majorBidi"/>
          <w:sz w:val="18"/>
          <w:szCs w:val="18"/>
        </w:rPr>
        <w:t>4th</w:t>
      </w:r>
      <w:r w:rsidRPr="00516A52">
        <w:rPr>
          <w:rFonts w:asciiTheme="majorBidi" w:hAnsiTheme="majorBidi" w:cstheme="majorBidi"/>
          <w:sz w:val="18"/>
          <w:szCs w:val="18"/>
        </w:rPr>
        <w:t xml:space="preserve"> International Conference for Information Systems for Crisis Response and Management</w:t>
      </w:r>
      <w:r>
        <w:rPr>
          <w:rFonts w:asciiTheme="majorBidi" w:hAnsiTheme="majorBidi" w:cstheme="majorBidi"/>
          <w:sz w:val="18"/>
          <w:szCs w:val="18"/>
        </w:rPr>
        <w:t xml:space="preserve"> (</w:t>
      </w:r>
      <w:r w:rsidRPr="00516A52">
        <w:rPr>
          <w:rFonts w:asciiTheme="majorBidi" w:hAnsiTheme="majorBidi" w:cstheme="majorBidi"/>
          <w:sz w:val="18"/>
          <w:szCs w:val="18"/>
        </w:rPr>
        <w:t>ISCRAM</w:t>
      </w:r>
      <w:r>
        <w:rPr>
          <w:rFonts w:asciiTheme="majorBidi" w:hAnsiTheme="majorBidi" w:cstheme="majorBidi"/>
          <w:sz w:val="18"/>
          <w:szCs w:val="18"/>
        </w:rPr>
        <w:t>)</w:t>
      </w:r>
      <w:r w:rsidRPr="00516A52">
        <w:rPr>
          <w:rFonts w:asciiTheme="majorBidi" w:hAnsiTheme="majorBidi" w:cstheme="majorBidi"/>
          <w:sz w:val="18"/>
          <w:szCs w:val="18"/>
        </w:rPr>
        <w:t xml:space="preserve">, </w:t>
      </w:r>
      <w:r>
        <w:rPr>
          <w:rFonts w:asciiTheme="majorBidi" w:hAnsiTheme="majorBidi" w:cstheme="majorBidi"/>
          <w:sz w:val="18"/>
          <w:szCs w:val="18"/>
        </w:rPr>
        <w:t xml:space="preserve"> Delft</w:t>
      </w:r>
      <w:r w:rsidRPr="00516A52">
        <w:rPr>
          <w:rFonts w:asciiTheme="majorBidi" w:hAnsiTheme="majorBidi" w:cstheme="majorBidi"/>
          <w:sz w:val="18"/>
          <w:szCs w:val="18"/>
        </w:rPr>
        <w:t xml:space="preserve">, </w:t>
      </w:r>
      <w:r>
        <w:rPr>
          <w:rFonts w:asciiTheme="majorBidi" w:hAnsiTheme="majorBidi" w:cstheme="majorBidi"/>
          <w:sz w:val="18"/>
          <w:szCs w:val="18"/>
        </w:rPr>
        <w:t>the Netherlands</w:t>
      </w:r>
      <w:r w:rsidRPr="00516A52">
        <w:rPr>
          <w:rFonts w:asciiTheme="majorBidi" w:hAnsiTheme="majorBidi" w:cstheme="majorBidi"/>
          <w:sz w:val="18"/>
          <w:szCs w:val="18"/>
        </w:rPr>
        <w:t xml:space="preserve">, pp. 33–39. </w:t>
      </w:r>
      <w:r>
        <w:rPr>
          <w:rFonts w:asciiTheme="majorBidi" w:hAnsiTheme="majorBidi" w:cstheme="majorBidi"/>
          <w:sz w:val="18"/>
          <w:szCs w:val="18"/>
        </w:rPr>
        <w:t xml:space="preserve">Available at: </w:t>
      </w:r>
      <w:hyperlink r:id="rId142" w:history="1">
        <w:r w:rsidRPr="003603F5">
          <w:rPr>
            <w:rStyle w:val="Hyperlink"/>
            <w:rFonts w:asciiTheme="majorBidi" w:hAnsiTheme="majorBidi" w:cstheme="majorBidi"/>
            <w:sz w:val="18"/>
            <w:szCs w:val="18"/>
          </w:rPr>
          <w:t>https://floodobservatory.colorado.edu/Publications/DeGroeveKuglerBrakenridge.pdf</w:t>
        </w:r>
      </w:hyperlink>
      <w:r>
        <w:rPr>
          <w:rFonts w:asciiTheme="majorBidi" w:hAnsiTheme="majorBidi" w:cstheme="majorBidi"/>
          <w:sz w:val="18"/>
          <w:szCs w:val="18"/>
        </w:rPr>
        <w:t xml:space="preserve"> </w:t>
      </w:r>
    </w:p>
    <w:p w:rsidR="007632B0" w:rsidRPr="00CC3077" w:rsidRDefault="007632B0" w:rsidP="007632B0">
      <w:pPr>
        <w:pStyle w:val="ListParagraph"/>
        <w:ind w:left="1440"/>
        <w:rPr>
          <w:rFonts w:asciiTheme="majorBidi" w:hAnsiTheme="majorBidi" w:cstheme="majorBidi"/>
          <w:sz w:val="18"/>
          <w:szCs w:val="18"/>
        </w:rPr>
      </w:pPr>
    </w:p>
    <w:p w:rsidR="007632B0" w:rsidRDefault="007632B0" w:rsidP="007632B0">
      <w:pPr>
        <w:rPr>
          <w:rFonts w:asciiTheme="majorBidi" w:hAnsiTheme="majorBidi" w:cstheme="majorBidi"/>
        </w:rPr>
      </w:pPr>
    </w:p>
    <w:p w:rsidR="007632B0" w:rsidRDefault="007632B0" w:rsidP="007632B0">
      <w:pPr>
        <w:rPr>
          <w:rFonts w:asciiTheme="majorBidi" w:hAnsiTheme="majorBidi" w:cstheme="majorBidi"/>
        </w:rPr>
      </w:pPr>
    </w:p>
    <w:p w:rsidR="007632B0" w:rsidRDefault="007632B0" w:rsidP="007632B0">
      <w:pPr>
        <w:rPr>
          <w:rFonts w:asciiTheme="majorBidi" w:hAnsiTheme="majorBidi" w:cstheme="majorBidi"/>
        </w:rPr>
      </w:pPr>
    </w:p>
    <w:p w:rsidR="007632B0" w:rsidRDefault="007632B0" w:rsidP="007632B0">
      <w:pPr>
        <w:rPr>
          <w:rFonts w:asciiTheme="majorBidi" w:hAnsiTheme="majorBidi" w:cstheme="majorBidi"/>
        </w:rPr>
      </w:pPr>
    </w:p>
    <w:p w:rsidR="007632B0" w:rsidRDefault="007632B0" w:rsidP="007632B0">
      <w:pPr>
        <w:rPr>
          <w:rFonts w:asciiTheme="majorBidi" w:hAnsiTheme="majorBidi" w:cstheme="majorBidi"/>
        </w:rPr>
      </w:pPr>
    </w:p>
    <w:p w:rsidR="007632B0" w:rsidRDefault="007632B0" w:rsidP="007632B0">
      <w:pPr>
        <w:rPr>
          <w:rFonts w:asciiTheme="majorBidi" w:hAnsiTheme="majorBidi" w:cstheme="majorBidi"/>
        </w:rPr>
      </w:pPr>
    </w:p>
    <w:p w:rsidR="007632B0" w:rsidRDefault="007632B0" w:rsidP="007632B0">
      <w:pPr>
        <w:rPr>
          <w:rFonts w:asciiTheme="majorBidi" w:hAnsiTheme="majorBidi" w:cstheme="majorBidi"/>
        </w:rPr>
      </w:pPr>
    </w:p>
    <w:p w:rsidR="007632B0" w:rsidRDefault="007632B0" w:rsidP="007632B0">
      <w:pPr>
        <w:rPr>
          <w:rFonts w:asciiTheme="majorBidi" w:hAnsiTheme="majorBidi" w:cstheme="majorBidi"/>
        </w:rPr>
      </w:pPr>
    </w:p>
    <w:p w:rsidR="007632B0" w:rsidRDefault="007632B0" w:rsidP="007632B0">
      <w:pPr>
        <w:rPr>
          <w:rFonts w:asciiTheme="majorBidi" w:hAnsiTheme="majorBidi" w:cstheme="majorBidi"/>
        </w:rPr>
      </w:pPr>
    </w:p>
    <w:p w:rsidR="007632B0" w:rsidRDefault="007632B0" w:rsidP="007632B0">
      <w:pPr>
        <w:rPr>
          <w:rFonts w:asciiTheme="majorBidi" w:hAnsiTheme="majorBidi" w:cstheme="majorBidi"/>
        </w:rPr>
      </w:pPr>
    </w:p>
    <w:p w:rsidR="007632B0" w:rsidRDefault="007632B0" w:rsidP="007632B0">
      <w:pPr>
        <w:rPr>
          <w:rFonts w:asciiTheme="majorBidi" w:hAnsiTheme="majorBidi" w:cstheme="majorBidi"/>
        </w:rPr>
      </w:pPr>
    </w:p>
    <w:p w:rsidR="007632B0" w:rsidRDefault="007632B0" w:rsidP="007632B0">
      <w:pPr>
        <w:rPr>
          <w:rFonts w:asciiTheme="majorBidi" w:hAnsiTheme="majorBidi" w:cstheme="majorBidi"/>
        </w:rPr>
      </w:pPr>
    </w:p>
    <w:p w:rsidR="007632B0" w:rsidRDefault="007632B0" w:rsidP="007632B0">
      <w:pPr>
        <w:rPr>
          <w:rFonts w:asciiTheme="majorBidi" w:hAnsiTheme="majorBidi" w:cstheme="majorBidi"/>
        </w:rPr>
      </w:pPr>
    </w:p>
    <w:p w:rsidR="007632B0" w:rsidRDefault="007632B0" w:rsidP="007632B0">
      <w:pPr>
        <w:rPr>
          <w:rFonts w:asciiTheme="majorBidi" w:hAnsiTheme="majorBidi" w:cstheme="majorBidi"/>
        </w:rPr>
      </w:pPr>
    </w:p>
    <w:p w:rsidR="007632B0" w:rsidRDefault="007632B0" w:rsidP="007632B0">
      <w:pPr>
        <w:rPr>
          <w:rFonts w:asciiTheme="majorBidi" w:hAnsiTheme="majorBidi" w:cstheme="majorBidi"/>
        </w:rPr>
      </w:pPr>
    </w:p>
    <w:p w:rsidR="007632B0" w:rsidRPr="00CC3077" w:rsidRDefault="007632B0" w:rsidP="007632B0">
      <w:pPr>
        <w:rPr>
          <w:rFonts w:asciiTheme="majorBidi" w:hAnsiTheme="majorBidi" w:cstheme="majorBidi"/>
        </w:rPr>
      </w:pPr>
    </w:p>
    <w:p w:rsidR="007632B0" w:rsidRPr="00CC3077" w:rsidRDefault="007632B0" w:rsidP="007632B0">
      <w:pPr>
        <w:rPr>
          <w:rFonts w:asciiTheme="majorBidi" w:hAnsiTheme="majorBidi" w:cstheme="majorBidi"/>
        </w:rPr>
      </w:pPr>
    </w:p>
    <w:p w:rsidR="007B78F9" w:rsidRPr="00CC3077" w:rsidRDefault="007B78F9" w:rsidP="007632B0">
      <w:pPr>
        <w:pStyle w:val="Heading1"/>
        <w:numPr>
          <w:ilvl w:val="0"/>
          <w:numId w:val="1"/>
        </w:numPr>
        <w:spacing w:after="240"/>
        <w:ind w:left="284" w:hanging="284"/>
        <w:rPr>
          <w:rFonts w:asciiTheme="majorBidi" w:hAnsiTheme="majorBidi"/>
          <w:b w:val="0"/>
          <w:bCs w:val="0"/>
        </w:rPr>
      </w:pPr>
      <w:bookmarkStart w:id="20" w:name="_Toc492914769"/>
      <w:r>
        <w:rPr>
          <w:rFonts w:asciiTheme="majorBidi" w:hAnsiTheme="majorBidi"/>
        </w:rPr>
        <w:lastRenderedPageBreak/>
        <w:t>DISCUSSION</w:t>
      </w:r>
      <w:bookmarkEnd w:id="20"/>
    </w:p>
    <w:p w:rsidR="009F4074" w:rsidRDefault="005A7A42" w:rsidP="00FE0D0A">
      <w:pPr>
        <w:jc w:val="both"/>
        <w:rPr>
          <w:rFonts w:asciiTheme="majorBidi" w:hAnsiTheme="majorBidi" w:cstheme="majorBidi"/>
        </w:rPr>
      </w:pPr>
      <w:r>
        <w:rPr>
          <w:rFonts w:asciiTheme="majorBidi" w:hAnsiTheme="majorBidi" w:cstheme="majorBidi"/>
        </w:rPr>
        <w:t>T</w:t>
      </w:r>
      <w:r w:rsidR="00B62A40">
        <w:rPr>
          <w:rFonts w:asciiTheme="majorBidi" w:hAnsiTheme="majorBidi" w:cstheme="majorBidi"/>
        </w:rPr>
        <w:t xml:space="preserve">he comparison of </w:t>
      </w:r>
      <w:r w:rsidR="005042B0">
        <w:rPr>
          <w:rFonts w:asciiTheme="majorBidi" w:hAnsiTheme="majorBidi" w:cstheme="majorBidi"/>
        </w:rPr>
        <w:t xml:space="preserve">available </w:t>
      </w:r>
      <w:r w:rsidR="00B62A40">
        <w:rPr>
          <w:rFonts w:asciiTheme="majorBidi" w:hAnsiTheme="majorBidi" w:cstheme="majorBidi"/>
        </w:rPr>
        <w:t>f</w:t>
      </w:r>
      <w:r w:rsidR="00B62A40" w:rsidRPr="00B62A40">
        <w:rPr>
          <w:rFonts w:asciiTheme="majorBidi" w:hAnsiTheme="majorBidi" w:cstheme="majorBidi"/>
        </w:rPr>
        <w:t>lood forecasting and early warning systems based on their technical features and capabilities</w:t>
      </w:r>
      <w:r>
        <w:rPr>
          <w:rFonts w:asciiTheme="majorBidi" w:hAnsiTheme="majorBidi" w:cstheme="majorBidi"/>
        </w:rPr>
        <w:t xml:space="preserve"> can be seen in </w:t>
      </w:r>
      <w:r w:rsidR="00F81D5B">
        <w:rPr>
          <w:rFonts w:asciiTheme="majorBidi" w:hAnsiTheme="majorBidi" w:cstheme="majorBidi"/>
        </w:rPr>
        <w:t xml:space="preserve">the Microsoft Excel document </w:t>
      </w:r>
      <w:r w:rsidR="00F81D5B" w:rsidRPr="00F81D5B">
        <w:rPr>
          <w:rFonts w:asciiTheme="majorBidi" w:hAnsiTheme="majorBidi" w:cstheme="majorBidi"/>
          <w:highlight w:val="yellow"/>
        </w:rPr>
        <w:t>“Table_PLATFORMS_2017-Sep-11.xlsx”</w:t>
      </w:r>
      <w:r w:rsidR="005F165A" w:rsidRPr="00F81D5B">
        <w:rPr>
          <w:rFonts w:asciiTheme="majorBidi" w:hAnsiTheme="majorBidi" w:cstheme="majorBidi"/>
          <w:highlight w:val="yellow"/>
        </w:rPr>
        <w:t>.</w:t>
      </w:r>
      <w:r w:rsidR="00AE05B9">
        <w:rPr>
          <w:rFonts w:asciiTheme="majorBidi" w:hAnsiTheme="majorBidi" w:cstheme="majorBidi"/>
        </w:rPr>
        <w:t xml:space="preserve"> </w:t>
      </w:r>
      <w:r>
        <w:rPr>
          <w:rFonts w:asciiTheme="majorBidi" w:hAnsiTheme="majorBidi" w:cstheme="majorBidi"/>
        </w:rPr>
        <w:t xml:space="preserve">These features and capabilities, </w:t>
      </w:r>
      <w:r>
        <w:rPr>
          <w:rFonts w:asciiTheme="majorBidi" w:hAnsiTheme="majorBidi" w:cstheme="majorBidi"/>
        </w:rPr>
        <w:t xml:space="preserve">listed </w:t>
      </w:r>
      <w:r w:rsidRPr="005A7A42">
        <w:rPr>
          <w:rFonts w:asciiTheme="majorBidi" w:hAnsiTheme="majorBidi" w:cstheme="majorBidi"/>
        </w:rPr>
        <w:t xml:space="preserve">in Table </w:t>
      </w:r>
      <w:r w:rsidRPr="005A7A42">
        <w:rPr>
          <w:rFonts w:asciiTheme="majorBidi" w:hAnsiTheme="majorBidi" w:cstheme="majorBidi"/>
        </w:rPr>
        <w:t xml:space="preserve">1, are identified based on </w:t>
      </w:r>
      <w:r w:rsidR="009F4074" w:rsidRPr="005A7A42">
        <w:rPr>
          <w:rFonts w:asciiTheme="majorBidi" w:hAnsiTheme="majorBidi" w:cstheme="majorBidi"/>
        </w:rPr>
        <w:t>the challenges that operating agencies face</w:t>
      </w:r>
      <w:r w:rsidR="00F2701C" w:rsidRPr="005A7A42">
        <w:rPr>
          <w:rFonts w:asciiTheme="majorBidi" w:hAnsiTheme="majorBidi" w:cstheme="majorBidi"/>
        </w:rPr>
        <w:t xml:space="preserve"> (Pagano et al., 2014) and the</w:t>
      </w:r>
      <w:r w:rsidR="00F2701C">
        <w:rPr>
          <w:rFonts w:asciiTheme="majorBidi" w:hAnsiTheme="majorBidi" w:cstheme="majorBidi"/>
        </w:rPr>
        <w:t xml:space="preserve"> operational needs of developing countries</w:t>
      </w:r>
      <w:r>
        <w:rPr>
          <w:rFonts w:asciiTheme="majorBidi" w:hAnsiTheme="majorBidi" w:cstheme="majorBidi"/>
        </w:rPr>
        <w:t xml:space="preserve"> (discussions with Giacomo </w:t>
      </w:r>
      <w:proofErr w:type="spellStart"/>
      <w:r>
        <w:rPr>
          <w:rFonts w:asciiTheme="majorBidi" w:hAnsiTheme="majorBidi" w:cstheme="majorBidi"/>
        </w:rPr>
        <w:t>Teruggi</w:t>
      </w:r>
      <w:proofErr w:type="spellEnd"/>
      <w:r>
        <w:rPr>
          <w:rFonts w:asciiTheme="majorBidi" w:hAnsiTheme="majorBidi" w:cstheme="majorBidi"/>
        </w:rPr>
        <w:t xml:space="preserve"> and Paul Pilon)</w:t>
      </w:r>
      <w:r w:rsidR="00FE0D0A">
        <w:rPr>
          <w:rFonts w:asciiTheme="majorBidi" w:hAnsiTheme="majorBidi" w:cstheme="majorBidi"/>
        </w:rPr>
        <w:t xml:space="preserve"> </w:t>
      </w:r>
      <w:r w:rsidR="00FE0D0A" w:rsidRPr="00FE0D0A">
        <w:rPr>
          <w:rFonts w:asciiTheme="majorBidi" w:hAnsiTheme="majorBidi" w:cstheme="majorBidi"/>
        </w:rPr>
        <w:t>as well as review of the relevant literature.</w:t>
      </w:r>
    </w:p>
    <w:p w:rsidR="005A7A42" w:rsidRPr="005A7A42" w:rsidRDefault="005A7A42" w:rsidP="005A7A42">
      <w:pPr>
        <w:ind w:left="709" w:right="1514"/>
        <w:jc w:val="center"/>
        <w:rPr>
          <w:rFonts w:asciiTheme="majorBidi" w:hAnsiTheme="majorBidi" w:cstheme="majorBidi"/>
          <w:i/>
          <w:iCs/>
        </w:rPr>
      </w:pPr>
      <w:r w:rsidRPr="005A7A42">
        <w:rPr>
          <w:rFonts w:asciiTheme="majorBidi" w:hAnsiTheme="majorBidi" w:cstheme="majorBidi"/>
          <w:b/>
          <w:bCs/>
        </w:rPr>
        <w:t>Table 1.</w:t>
      </w:r>
      <w:r w:rsidRPr="005A7A42">
        <w:rPr>
          <w:rFonts w:asciiTheme="majorBidi" w:hAnsiTheme="majorBidi" w:cstheme="majorBidi"/>
        </w:rPr>
        <w:t xml:space="preserve"> </w:t>
      </w:r>
      <w:r w:rsidRPr="005A7A42">
        <w:rPr>
          <w:rFonts w:asciiTheme="majorBidi" w:hAnsiTheme="majorBidi" w:cstheme="majorBidi"/>
          <w:i/>
          <w:iCs/>
        </w:rPr>
        <w:t>Assessment checklist</w:t>
      </w:r>
      <w:r>
        <w:rPr>
          <w:rFonts w:asciiTheme="majorBidi" w:hAnsiTheme="majorBidi" w:cstheme="majorBidi"/>
          <w:i/>
          <w:iCs/>
        </w:rPr>
        <w:t xml:space="preserve"> for comparison of flood forecasting p</w:t>
      </w:r>
      <w:r w:rsidRPr="005A7A42">
        <w:rPr>
          <w:rFonts w:asciiTheme="majorBidi" w:hAnsiTheme="majorBidi" w:cstheme="majorBidi"/>
          <w:i/>
          <w:iCs/>
        </w:rPr>
        <w:t>latforms for End-to-End End Early Warning Systems</w:t>
      </w:r>
    </w:p>
    <w:tbl>
      <w:tblPr>
        <w:tblStyle w:val="TableGrid"/>
        <w:tblW w:w="0" w:type="auto"/>
        <w:tblLook w:val="04A0" w:firstRow="1" w:lastRow="0" w:firstColumn="1" w:lastColumn="0" w:noHBand="0" w:noVBand="1"/>
      </w:tblPr>
      <w:tblGrid>
        <w:gridCol w:w="1668"/>
        <w:gridCol w:w="2409"/>
        <w:gridCol w:w="4678"/>
      </w:tblGrid>
      <w:tr w:rsidR="003E4EF4" w:rsidRPr="00AC7603" w:rsidTr="00655DC0">
        <w:tc>
          <w:tcPr>
            <w:tcW w:w="1668" w:type="dxa"/>
            <w:vMerge w:val="restart"/>
            <w:vAlign w:val="center"/>
          </w:tcPr>
          <w:p w:rsidR="003E4EF4" w:rsidRPr="00AC7603" w:rsidRDefault="003E4EF4" w:rsidP="007B78F9">
            <w:pPr>
              <w:rPr>
                <w:rFonts w:asciiTheme="majorBidi" w:hAnsiTheme="majorBidi" w:cstheme="majorBidi"/>
                <w:sz w:val="18"/>
                <w:szCs w:val="18"/>
              </w:rPr>
            </w:pPr>
            <w:r w:rsidRPr="00AC7603">
              <w:rPr>
                <w:rFonts w:asciiTheme="majorBidi" w:hAnsiTheme="majorBidi" w:cstheme="majorBidi"/>
                <w:sz w:val="18"/>
                <w:szCs w:val="18"/>
              </w:rPr>
              <w:t>Software availability</w:t>
            </w:r>
          </w:p>
        </w:tc>
        <w:tc>
          <w:tcPr>
            <w:tcW w:w="2409" w:type="dxa"/>
            <w:vAlign w:val="center"/>
          </w:tcPr>
          <w:p w:rsidR="003E4EF4" w:rsidRPr="00AC7603" w:rsidRDefault="003E4EF4" w:rsidP="007B78F9">
            <w:pPr>
              <w:rPr>
                <w:rFonts w:asciiTheme="majorBidi" w:hAnsiTheme="majorBidi" w:cstheme="majorBidi"/>
                <w:sz w:val="18"/>
                <w:szCs w:val="18"/>
              </w:rPr>
            </w:pPr>
            <w:r w:rsidRPr="00AC7603">
              <w:rPr>
                <w:rFonts w:asciiTheme="majorBidi" w:hAnsiTheme="majorBidi" w:cstheme="majorBidi"/>
                <w:sz w:val="18"/>
                <w:szCs w:val="18"/>
              </w:rPr>
              <w:t>Developed by</w:t>
            </w:r>
          </w:p>
        </w:tc>
        <w:tc>
          <w:tcPr>
            <w:tcW w:w="4678" w:type="dxa"/>
            <w:vAlign w:val="center"/>
          </w:tcPr>
          <w:p w:rsidR="003E4EF4" w:rsidRPr="00AC7603" w:rsidRDefault="003E4EF4" w:rsidP="007B78F9">
            <w:pPr>
              <w:rPr>
                <w:rFonts w:asciiTheme="majorBidi" w:hAnsiTheme="majorBidi" w:cstheme="majorBidi"/>
                <w:sz w:val="18"/>
                <w:szCs w:val="18"/>
              </w:rPr>
            </w:pPr>
            <w:r w:rsidRPr="00AC7603">
              <w:rPr>
                <w:rFonts w:asciiTheme="majorBidi" w:hAnsiTheme="majorBidi" w:cstheme="majorBidi"/>
                <w:sz w:val="18"/>
                <w:szCs w:val="18"/>
              </w:rPr>
              <w:t>The name of the institution(s) who developed the platform/system</w:t>
            </w:r>
          </w:p>
        </w:tc>
      </w:tr>
      <w:tr w:rsidR="003E4EF4" w:rsidRPr="00AC7603" w:rsidTr="00655DC0">
        <w:tc>
          <w:tcPr>
            <w:tcW w:w="1668" w:type="dxa"/>
            <w:vMerge/>
            <w:vAlign w:val="center"/>
          </w:tcPr>
          <w:p w:rsidR="003E4EF4" w:rsidRPr="00AC7603" w:rsidRDefault="003E4EF4" w:rsidP="007B78F9">
            <w:pPr>
              <w:rPr>
                <w:rFonts w:asciiTheme="majorBidi" w:hAnsiTheme="majorBidi" w:cstheme="majorBidi"/>
                <w:sz w:val="18"/>
                <w:szCs w:val="18"/>
              </w:rPr>
            </w:pPr>
          </w:p>
        </w:tc>
        <w:tc>
          <w:tcPr>
            <w:tcW w:w="2409" w:type="dxa"/>
            <w:vAlign w:val="center"/>
          </w:tcPr>
          <w:p w:rsidR="003E4EF4" w:rsidRPr="00AC7603" w:rsidRDefault="003E4EF4" w:rsidP="007B78F9">
            <w:pPr>
              <w:rPr>
                <w:rFonts w:asciiTheme="majorBidi" w:hAnsiTheme="majorBidi" w:cstheme="majorBidi"/>
                <w:sz w:val="18"/>
                <w:szCs w:val="18"/>
              </w:rPr>
            </w:pPr>
            <w:r w:rsidRPr="00AC7603">
              <w:rPr>
                <w:rFonts w:asciiTheme="majorBidi" w:hAnsiTheme="majorBidi" w:cstheme="majorBidi"/>
                <w:sz w:val="18"/>
                <w:szCs w:val="18"/>
              </w:rPr>
              <w:t>Open software</w:t>
            </w:r>
          </w:p>
        </w:tc>
        <w:tc>
          <w:tcPr>
            <w:tcW w:w="4678" w:type="dxa"/>
            <w:vAlign w:val="center"/>
          </w:tcPr>
          <w:p w:rsidR="003E4EF4" w:rsidRPr="00AC7603" w:rsidRDefault="003E4EF4" w:rsidP="009F4074">
            <w:pPr>
              <w:rPr>
                <w:rFonts w:asciiTheme="majorBidi" w:hAnsiTheme="majorBidi" w:cstheme="majorBidi"/>
                <w:sz w:val="18"/>
                <w:szCs w:val="18"/>
              </w:rPr>
            </w:pPr>
            <w:r w:rsidRPr="00AC7603">
              <w:rPr>
                <w:rFonts w:asciiTheme="majorBidi" w:hAnsiTheme="majorBidi" w:cstheme="majorBidi"/>
                <w:sz w:val="18"/>
                <w:szCs w:val="18"/>
              </w:rPr>
              <w:t>It can be downloaded free of cost. Please not that a platform/system can be an open software, but source code does not necessarily have to be available.</w:t>
            </w:r>
          </w:p>
        </w:tc>
      </w:tr>
      <w:tr w:rsidR="003E4EF4" w:rsidRPr="00AC7603" w:rsidTr="00655DC0">
        <w:tc>
          <w:tcPr>
            <w:tcW w:w="1668" w:type="dxa"/>
            <w:vMerge/>
            <w:vAlign w:val="center"/>
          </w:tcPr>
          <w:p w:rsidR="003E4EF4" w:rsidRPr="00AC7603" w:rsidRDefault="003E4EF4" w:rsidP="007B78F9">
            <w:pPr>
              <w:rPr>
                <w:rFonts w:asciiTheme="majorBidi" w:hAnsiTheme="majorBidi" w:cstheme="majorBidi"/>
                <w:sz w:val="18"/>
                <w:szCs w:val="18"/>
              </w:rPr>
            </w:pPr>
          </w:p>
        </w:tc>
        <w:tc>
          <w:tcPr>
            <w:tcW w:w="2409" w:type="dxa"/>
            <w:vAlign w:val="center"/>
          </w:tcPr>
          <w:p w:rsidR="003E4EF4" w:rsidRPr="00AC7603" w:rsidRDefault="003E4EF4" w:rsidP="007B78F9">
            <w:pPr>
              <w:rPr>
                <w:rFonts w:asciiTheme="majorBidi" w:hAnsiTheme="majorBidi" w:cstheme="majorBidi"/>
                <w:sz w:val="18"/>
                <w:szCs w:val="18"/>
              </w:rPr>
            </w:pPr>
            <w:r w:rsidRPr="00AC7603">
              <w:rPr>
                <w:rFonts w:asciiTheme="majorBidi" w:hAnsiTheme="majorBidi" w:cstheme="majorBidi"/>
                <w:sz w:val="18"/>
                <w:szCs w:val="18"/>
              </w:rPr>
              <w:t xml:space="preserve">Open source </w:t>
            </w:r>
          </w:p>
        </w:tc>
        <w:tc>
          <w:tcPr>
            <w:tcW w:w="4678" w:type="dxa"/>
            <w:vAlign w:val="center"/>
          </w:tcPr>
          <w:p w:rsidR="003E4EF4" w:rsidRPr="00AC7603" w:rsidRDefault="003E4EF4" w:rsidP="009F4074">
            <w:pPr>
              <w:rPr>
                <w:rFonts w:asciiTheme="majorBidi" w:hAnsiTheme="majorBidi" w:cstheme="majorBidi"/>
                <w:sz w:val="18"/>
                <w:szCs w:val="18"/>
              </w:rPr>
            </w:pPr>
            <w:r w:rsidRPr="00AC7603">
              <w:rPr>
                <w:rFonts w:asciiTheme="majorBidi" w:hAnsiTheme="majorBidi" w:cstheme="majorBidi"/>
                <w:sz w:val="18"/>
                <w:szCs w:val="18"/>
              </w:rPr>
              <w:t>It indicates availability of source code. “Yes” means that the source code is available.</w:t>
            </w:r>
          </w:p>
        </w:tc>
      </w:tr>
      <w:tr w:rsidR="003E4EF4" w:rsidRPr="00AC7603" w:rsidTr="00655DC0">
        <w:tc>
          <w:tcPr>
            <w:tcW w:w="1668" w:type="dxa"/>
            <w:vMerge/>
            <w:vAlign w:val="center"/>
          </w:tcPr>
          <w:p w:rsidR="003E4EF4" w:rsidRPr="00AC7603" w:rsidRDefault="003E4EF4" w:rsidP="007B78F9">
            <w:pPr>
              <w:rPr>
                <w:rFonts w:asciiTheme="majorBidi" w:hAnsiTheme="majorBidi" w:cstheme="majorBidi"/>
                <w:sz w:val="18"/>
                <w:szCs w:val="18"/>
              </w:rPr>
            </w:pPr>
          </w:p>
        </w:tc>
        <w:tc>
          <w:tcPr>
            <w:tcW w:w="2409" w:type="dxa"/>
            <w:vAlign w:val="center"/>
          </w:tcPr>
          <w:p w:rsidR="003E4EF4" w:rsidRPr="00AC7603" w:rsidRDefault="003E4EF4" w:rsidP="007B78F9">
            <w:pPr>
              <w:rPr>
                <w:rFonts w:asciiTheme="majorBidi" w:hAnsiTheme="majorBidi" w:cstheme="majorBidi"/>
                <w:sz w:val="18"/>
                <w:szCs w:val="18"/>
              </w:rPr>
            </w:pPr>
            <w:r w:rsidRPr="00AC7603">
              <w:rPr>
                <w:rFonts w:asciiTheme="majorBidi" w:hAnsiTheme="majorBidi" w:cstheme="majorBidi"/>
                <w:sz w:val="18"/>
                <w:szCs w:val="18"/>
              </w:rPr>
              <w:t>License requirement</w:t>
            </w:r>
          </w:p>
        </w:tc>
        <w:tc>
          <w:tcPr>
            <w:tcW w:w="4678" w:type="dxa"/>
            <w:vAlign w:val="center"/>
          </w:tcPr>
          <w:p w:rsidR="003E4EF4" w:rsidRPr="00AC7603" w:rsidRDefault="003E4EF4" w:rsidP="003E4EF4">
            <w:pPr>
              <w:rPr>
                <w:rFonts w:asciiTheme="majorBidi" w:hAnsiTheme="majorBidi" w:cstheme="majorBidi"/>
                <w:sz w:val="18"/>
                <w:szCs w:val="18"/>
              </w:rPr>
            </w:pPr>
            <w:r w:rsidRPr="00AC7603">
              <w:rPr>
                <w:rFonts w:asciiTheme="majorBidi" w:hAnsiTheme="majorBidi" w:cstheme="majorBidi"/>
                <w:sz w:val="18"/>
                <w:szCs w:val="18"/>
              </w:rPr>
              <w:t>“No” means that there is no need to sign a license agreement between the developer and the customer</w:t>
            </w:r>
          </w:p>
        </w:tc>
      </w:tr>
      <w:tr w:rsidR="003E4EF4" w:rsidRPr="00AC7603" w:rsidTr="00655DC0">
        <w:tc>
          <w:tcPr>
            <w:tcW w:w="1668" w:type="dxa"/>
            <w:vMerge/>
            <w:vAlign w:val="center"/>
          </w:tcPr>
          <w:p w:rsidR="003E4EF4" w:rsidRPr="00AC7603" w:rsidRDefault="003E4EF4" w:rsidP="007B78F9">
            <w:pPr>
              <w:rPr>
                <w:rFonts w:asciiTheme="majorBidi" w:hAnsiTheme="majorBidi" w:cstheme="majorBidi"/>
                <w:sz w:val="18"/>
                <w:szCs w:val="18"/>
              </w:rPr>
            </w:pPr>
          </w:p>
        </w:tc>
        <w:tc>
          <w:tcPr>
            <w:tcW w:w="2409" w:type="dxa"/>
            <w:vAlign w:val="center"/>
          </w:tcPr>
          <w:p w:rsidR="003E4EF4" w:rsidRPr="00AC7603" w:rsidRDefault="003E4EF4" w:rsidP="007B78F9">
            <w:pPr>
              <w:rPr>
                <w:rFonts w:asciiTheme="majorBidi" w:hAnsiTheme="majorBidi" w:cstheme="majorBidi"/>
                <w:sz w:val="18"/>
                <w:szCs w:val="18"/>
              </w:rPr>
            </w:pPr>
            <w:r w:rsidRPr="00AC7603">
              <w:rPr>
                <w:rFonts w:asciiTheme="majorBidi" w:hAnsiTheme="majorBidi" w:cstheme="majorBidi"/>
                <w:sz w:val="18"/>
                <w:szCs w:val="18"/>
              </w:rPr>
              <w:t>Cost</w:t>
            </w:r>
          </w:p>
        </w:tc>
        <w:tc>
          <w:tcPr>
            <w:tcW w:w="4678" w:type="dxa"/>
            <w:vAlign w:val="center"/>
          </w:tcPr>
          <w:p w:rsidR="003E4EF4" w:rsidRPr="00AC7603" w:rsidRDefault="003E4EF4" w:rsidP="007B78F9">
            <w:pPr>
              <w:rPr>
                <w:rFonts w:asciiTheme="majorBidi" w:hAnsiTheme="majorBidi" w:cstheme="majorBidi"/>
                <w:sz w:val="18"/>
                <w:szCs w:val="18"/>
              </w:rPr>
            </w:pPr>
            <w:r w:rsidRPr="00AC7603">
              <w:rPr>
                <w:rFonts w:asciiTheme="majorBidi" w:hAnsiTheme="majorBidi" w:cstheme="majorBidi"/>
                <w:sz w:val="18"/>
                <w:szCs w:val="18"/>
              </w:rPr>
              <w:t>Whether the platform/system is free of charge, limited access conditions, etc.</w:t>
            </w:r>
          </w:p>
        </w:tc>
      </w:tr>
      <w:tr w:rsidR="003E4EF4" w:rsidRPr="00AC7603" w:rsidTr="00655DC0">
        <w:tc>
          <w:tcPr>
            <w:tcW w:w="1668" w:type="dxa"/>
            <w:vMerge/>
            <w:vAlign w:val="center"/>
          </w:tcPr>
          <w:p w:rsidR="003E4EF4" w:rsidRPr="00AC7603" w:rsidRDefault="003E4EF4" w:rsidP="007B78F9">
            <w:pPr>
              <w:rPr>
                <w:rFonts w:asciiTheme="majorBidi" w:hAnsiTheme="majorBidi" w:cstheme="majorBidi"/>
                <w:sz w:val="18"/>
                <w:szCs w:val="18"/>
              </w:rPr>
            </w:pPr>
          </w:p>
        </w:tc>
        <w:tc>
          <w:tcPr>
            <w:tcW w:w="2409" w:type="dxa"/>
            <w:vAlign w:val="center"/>
          </w:tcPr>
          <w:p w:rsidR="003E4EF4" w:rsidRPr="00AC7603" w:rsidRDefault="003E4EF4" w:rsidP="003E4EF4">
            <w:pPr>
              <w:rPr>
                <w:rFonts w:asciiTheme="majorBidi" w:hAnsiTheme="majorBidi" w:cstheme="majorBidi"/>
                <w:sz w:val="18"/>
                <w:szCs w:val="18"/>
              </w:rPr>
            </w:pPr>
            <w:r w:rsidRPr="00AC7603">
              <w:rPr>
                <w:rFonts w:asciiTheme="majorBidi" w:hAnsiTheme="majorBidi" w:cstheme="majorBidi"/>
                <w:sz w:val="18"/>
                <w:szCs w:val="18"/>
              </w:rPr>
              <w:t>Operational platform (i.e. computer environment)</w:t>
            </w:r>
          </w:p>
        </w:tc>
        <w:tc>
          <w:tcPr>
            <w:tcW w:w="4678" w:type="dxa"/>
            <w:vAlign w:val="center"/>
          </w:tcPr>
          <w:p w:rsidR="003E4EF4" w:rsidRPr="00AC7603" w:rsidRDefault="003E4EF4" w:rsidP="009F4074">
            <w:pPr>
              <w:rPr>
                <w:rFonts w:asciiTheme="majorBidi" w:hAnsiTheme="majorBidi" w:cstheme="majorBidi"/>
                <w:sz w:val="18"/>
                <w:szCs w:val="18"/>
              </w:rPr>
            </w:pPr>
            <w:r w:rsidRPr="00AC7603">
              <w:rPr>
                <w:rFonts w:asciiTheme="majorBidi" w:hAnsiTheme="majorBidi" w:cstheme="majorBidi"/>
                <w:sz w:val="18"/>
                <w:szCs w:val="18"/>
              </w:rPr>
              <w:t>Windows and/or Linux, web-based, browser independent, etc.</w:t>
            </w:r>
          </w:p>
        </w:tc>
      </w:tr>
      <w:tr w:rsidR="003E4EF4" w:rsidRPr="00AC7603" w:rsidTr="00655DC0">
        <w:tc>
          <w:tcPr>
            <w:tcW w:w="1668" w:type="dxa"/>
            <w:vMerge/>
            <w:vAlign w:val="center"/>
          </w:tcPr>
          <w:p w:rsidR="003E4EF4" w:rsidRPr="00AC7603" w:rsidRDefault="003E4EF4" w:rsidP="007B78F9">
            <w:pPr>
              <w:rPr>
                <w:rFonts w:asciiTheme="majorBidi" w:hAnsiTheme="majorBidi" w:cstheme="majorBidi"/>
                <w:sz w:val="18"/>
                <w:szCs w:val="18"/>
              </w:rPr>
            </w:pPr>
          </w:p>
        </w:tc>
        <w:tc>
          <w:tcPr>
            <w:tcW w:w="2409" w:type="dxa"/>
            <w:vAlign w:val="center"/>
          </w:tcPr>
          <w:p w:rsidR="003E4EF4" w:rsidRPr="00AC7603" w:rsidRDefault="003E4EF4" w:rsidP="007B78F9">
            <w:pPr>
              <w:rPr>
                <w:rFonts w:asciiTheme="majorBidi" w:hAnsiTheme="majorBidi" w:cstheme="majorBidi"/>
                <w:sz w:val="18"/>
                <w:szCs w:val="18"/>
              </w:rPr>
            </w:pPr>
            <w:r w:rsidRPr="00AC7603">
              <w:rPr>
                <w:rFonts w:asciiTheme="majorBidi" w:hAnsiTheme="majorBidi" w:cstheme="majorBidi"/>
                <w:sz w:val="18"/>
                <w:szCs w:val="18"/>
              </w:rPr>
              <w:t>Coding language</w:t>
            </w:r>
          </w:p>
        </w:tc>
        <w:tc>
          <w:tcPr>
            <w:tcW w:w="4678" w:type="dxa"/>
            <w:vAlign w:val="center"/>
          </w:tcPr>
          <w:p w:rsidR="003E4EF4" w:rsidRPr="00AC7603" w:rsidRDefault="003E4EF4" w:rsidP="007B78F9">
            <w:pPr>
              <w:rPr>
                <w:rFonts w:asciiTheme="majorBidi" w:hAnsiTheme="majorBidi" w:cstheme="majorBidi"/>
                <w:sz w:val="18"/>
                <w:szCs w:val="18"/>
              </w:rPr>
            </w:pPr>
            <w:r w:rsidRPr="00AC7603">
              <w:rPr>
                <w:rFonts w:asciiTheme="majorBidi" w:hAnsiTheme="majorBidi" w:cstheme="majorBidi"/>
                <w:sz w:val="18"/>
                <w:szCs w:val="18"/>
              </w:rPr>
              <w:t>The language that the software is written.</w:t>
            </w:r>
          </w:p>
        </w:tc>
      </w:tr>
      <w:tr w:rsidR="003E4EF4" w:rsidRPr="00AC7603" w:rsidTr="00655DC0">
        <w:tc>
          <w:tcPr>
            <w:tcW w:w="1668" w:type="dxa"/>
            <w:vMerge/>
            <w:vAlign w:val="center"/>
          </w:tcPr>
          <w:p w:rsidR="003E4EF4" w:rsidRPr="00AC7603" w:rsidRDefault="003E4EF4" w:rsidP="007B78F9">
            <w:pPr>
              <w:rPr>
                <w:rFonts w:asciiTheme="majorBidi" w:hAnsiTheme="majorBidi" w:cstheme="majorBidi"/>
                <w:sz w:val="18"/>
                <w:szCs w:val="18"/>
              </w:rPr>
            </w:pPr>
          </w:p>
        </w:tc>
        <w:tc>
          <w:tcPr>
            <w:tcW w:w="2409" w:type="dxa"/>
            <w:vAlign w:val="center"/>
          </w:tcPr>
          <w:p w:rsidR="003E4EF4" w:rsidRPr="00AC7603" w:rsidRDefault="003E4EF4" w:rsidP="007B78F9">
            <w:pPr>
              <w:rPr>
                <w:rFonts w:asciiTheme="majorBidi" w:hAnsiTheme="majorBidi" w:cstheme="majorBidi"/>
                <w:sz w:val="18"/>
                <w:szCs w:val="18"/>
              </w:rPr>
            </w:pPr>
            <w:r w:rsidRPr="00AC7603">
              <w:rPr>
                <w:rFonts w:asciiTheme="majorBidi" w:hAnsiTheme="majorBidi" w:cstheme="majorBidi"/>
                <w:sz w:val="18"/>
                <w:szCs w:val="18"/>
              </w:rPr>
              <w:t>Download</w:t>
            </w:r>
          </w:p>
        </w:tc>
        <w:tc>
          <w:tcPr>
            <w:tcW w:w="4678" w:type="dxa"/>
            <w:vAlign w:val="center"/>
          </w:tcPr>
          <w:p w:rsidR="003E4EF4" w:rsidRPr="00AC7603" w:rsidRDefault="003E4EF4" w:rsidP="007B78F9">
            <w:pPr>
              <w:rPr>
                <w:rFonts w:asciiTheme="majorBidi" w:hAnsiTheme="majorBidi" w:cstheme="majorBidi"/>
                <w:sz w:val="18"/>
                <w:szCs w:val="18"/>
              </w:rPr>
            </w:pPr>
            <w:r w:rsidRPr="00AC7603">
              <w:rPr>
                <w:rFonts w:asciiTheme="majorBidi" w:hAnsiTheme="majorBidi" w:cstheme="majorBidi"/>
                <w:sz w:val="18"/>
                <w:szCs w:val="18"/>
              </w:rPr>
              <w:t>The link where the software can be downloaded.</w:t>
            </w:r>
          </w:p>
        </w:tc>
      </w:tr>
      <w:tr w:rsidR="003E4EF4" w:rsidRPr="00AC7603" w:rsidTr="00655DC0">
        <w:tc>
          <w:tcPr>
            <w:tcW w:w="1668" w:type="dxa"/>
            <w:vMerge w:val="restart"/>
            <w:vAlign w:val="center"/>
          </w:tcPr>
          <w:p w:rsidR="003E4EF4" w:rsidRPr="00AC7603" w:rsidRDefault="003E4EF4" w:rsidP="007B78F9">
            <w:pPr>
              <w:rPr>
                <w:rFonts w:asciiTheme="majorBidi" w:hAnsiTheme="majorBidi" w:cstheme="majorBidi"/>
                <w:sz w:val="18"/>
                <w:szCs w:val="18"/>
              </w:rPr>
            </w:pPr>
            <w:r w:rsidRPr="00AC7603">
              <w:rPr>
                <w:rFonts w:asciiTheme="majorBidi" w:hAnsiTheme="majorBidi" w:cstheme="majorBidi"/>
                <w:sz w:val="18"/>
                <w:szCs w:val="18"/>
              </w:rPr>
              <w:t>Technical set up</w:t>
            </w:r>
          </w:p>
        </w:tc>
        <w:tc>
          <w:tcPr>
            <w:tcW w:w="2409" w:type="dxa"/>
            <w:vAlign w:val="center"/>
          </w:tcPr>
          <w:p w:rsidR="003E4EF4" w:rsidRPr="00AC7603" w:rsidRDefault="003E4EF4" w:rsidP="007B78F9">
            <w:pPr>
              <w:rPr>
                <w:rFonts w:asciiTheme="majorBidi" w:hAnsiTheme="majorBidi" w:cstheme="majorBidi"/>
                <w:sz w:val="18"/>
                <w:szCs w:val="18"/>
              </w:rPr>
            </w:pPr>
            <w:r w:rsidRPr="00AC7603">
              <w:rPr>
                <w:rFonts w:asciiTheme="majorBidi" w:hAnsiTheme="majorBidi" w:cstheme="majorBidi"/>
                <w:sz w:val="18"/>
                <w:szCs w:val="18"/>
              </w:rPr>
              <w:t>Spatial extent</w:t>
            </w:r>
          </w:p>
        </w:tc>
        <w:tc>
          <w:tcPr>
            <w:tcW w:w="4678" w:type="dxa"/>
            <w:vAlign w:val="center"/>
          </w:tcPr>
          <w:p w:rsidR="003E4EF4" w:rsidRPr="00AC7603" w:rsidRDefault="005903D1" w:rsidP="005903D1">
            <w:pPr>
              <w:rPr>
                <w:rFonts w:asciiTheme="majorBidi" w:hAnsiTheme="majorBidi" w:cstheme="majorBidi"/>
                <w:sz w:val="18"/>
                <w:szCs w:val="18"/>
              </w:rPr>
            </w:pPr>
            <w:r w:rsidRPr="00AC7603">
              <w:rPr>
                <w:rFonts w:asciiTheme="majorBidi" w:hAnsiTheme="majorBidi" w:cstheme="majorBidi"/>
                <w:sz w:val="18"/>
                <w:szCs w:val="18"/>
              </w:rPr>
              <w:t>U</w:t>
            </w:r>
            <w:r w:rsidRPr="00AC7603">
              <w:rPr>
                <w:rFonts w:asciiTheme="majorBidi" w:hAnsiTheme="majorBidi" w:cstheme="majorBidi"/>
                <w:sz w:val="18"/>
                <w:szCs w:val="18"/>
              </w:rPr>
              <w:t>ser-defined</w:t>
            </w:r>
            <w:r w:rsidRPr="00AC7603">
              <w:rPr>
                <w:rFonts w:asciiTheme="majorBidi" w:hAnsiTheme="majorBidi" w:cstheme="majorBidi"/>
                <w:sz w:val="18"/>
                <w:szCs w:val="18"/>
              </w:rPr>
              <w:t>, n</w:t>
            </w:r>
            <w:r w:rsidR="003E4EF4" w:rsidRPr="00AC7603">
              <w:rPr>
                <w:rFonts w:asciiTheme="majorBidi" w:hAnsiTheme="majorBidi" w:cstheme="majorBidi"/>
                <w:sz w:val="18"/>
                <w:szCs w:val="18"/>
              </w:rPr>
              <w:t>ational, continental, global, etc.</w:t>
            </w:r>
          </w:p>
        </w:tc>
      </w:tr>
      <w:tr w:rsidR="003E4EF4" w:rsidRPr="00AC7603" w:rsidTr="00655DC0">
        <w:tc>
          <w:tcPr>
            <w:tcW w:w="1668" w:type="dxa"/>
            <w:vMerge/>
            <w:vAlign w:val="center"/>
          </w:tcPr>
          <w:p w:rsidR="003E4EF4" w:rsidRPr="00AC7603" w:rsidRDefault="003E4EF4" w:rsidP="007B78F9">
            <w:pPr>
              <w:rPr>
                <w:rFonts w:asciiTheme="majorBidi" w:hAnsiTheme="majorBidi" w:cstheme="majorBidi"/>
                <w:sz w:val="18"/>
                <w:szCs w:val="18"/>
              </w:rPr>
            </w:pPr>
          </w:p>
        </w:tc>
        <w:tc>
          <w:tcPr>
            <w:tcW w:w="2409" w:type="dxa"/>
            <w:vAlign w:val="center"/>
          </w:tcPr>
          <w:p w:rsidR="003E4EF4" w:rsidRPr="00AC7603" w:rsidRDefault="003E4EF4" w:rsidP="007B78F9">
            <w:pPr>
              <w:rPr>
                <w:rFonts w:asciiTheme="majorBidi" w:hAnsiTheme="majorBidi" w:cstheme="majorBidi"/>
                <w:sz w:val="18"/>
                <w:szCs w:val="18"/>
              </w:rPr>
            </w:pPr>
            <w:r w:rsidRPr="00AC7603">
              <w:rPr>
                <w:rFonts w:asciiTheme="majorBidi" w:hAnsiTheme="majorBidi" w:cstheme="majorBidi"/>
                <w:sz w:val="18"/>
                <w:szCs w:val="18"/>
              </w:rPr>
              <w:t>Grid resolution</w:t>
            </w:r>
          </w:p>
        </w:tc>
        <w:tc>
          <w:tcPr>
            <w:tcW w:w="4678" w:type="dxa"/>
            <w:vAlign w:val="center"/>
          </w:tcPr>
          <w:p w:rsidR="003E4EF4" w:rsidRPr="00AC7603" w:rsidRDefault="005903D1" w:rsidP="005903D1">
            <w:pPr>
              <w:rPr>
                <w:rFonts w:asciiTheme="majorBidi" w:hAnsiTheme="majorBidi" w:cstheme="majorBidi"/>
                <w:sz w:val="18"/>
                <w:szCs w:val="18"/>
              </w:rPr>
            </w:pPr>
            <w:r w:rsidRPr="00AC7603">
              <w:rPr>
                <w:rFonts w:asciiTheme="majorBidi" w:hAnsiTheme="majorBidi" w:cstheme="majorBidi"/>
                <w:sz w:val="18"/>
                <w:szCs w:val="18"/>
              </w:rPr>
              <w:t>Not applicable for user defined platforms/systems</w:t>
            </w:r>
          </w:p>
        </w:tc>
      </w:tr>
      <w:tr w:rsidR="005903D1" w:rsidRPr="00AC7603" w:rsidTr="00655DC0">
        <w:tc>
          <w:tcPr>
            <w:tcW w:w="1668" w:type="dxa"/>
            <w:vMerge w:val="restart"/>
            <w:vAlign w:val="center"/>
          </w:tcPr>
          <w:p w:rsidR="005903D1" w:rsidRPr="00AC7603" w:rsidRDefault="005903D1" w:rsidP="007B78F9">
            <w:pPr>
              <w:rPr>
                <w:rFonts w:asciiTheme="majorBidi" w:hAnsiTheme="majorBidi" w:cstheme="majorBidi"/>
                <w:sz w:val="18"/>
                <w:szCs w:val="18"/>
              </w:rPr>
            </w:pPr>
            <w:r w:rsidRPr="00AC7603">
              <w:rPr>
                <w:rFonts w:asciiTheme="majorBidi" w:hAnsiTheme="majorBidi" w:cstheme="majorBidi"/>
                <w:sz w:val="18"/>
                <w:szCs w:val="18"/>
              </w:rPr>
              <w:t>Early warning system components (</w:t>
            </w:r>
            <w:proofErr w:type="spellStart"/>
            <w:r w:rsidRPr="00AC7603">
              <w:rPr>
                <w:rFonts w:asciiTheme="majorBidi" w:hAnsiTheme="majorBidi" w:cstheme="majorBidi"/>
                <w:sz w:val="18"/>
                <w:szCs w:val="18"/>
              </w:rPr>
              <w:t>Hagget</w:t>
            </w:r>
            <w:proofErr w:type="spellEnd"/>
            <w:r w:rsidRPr="00AC7603">
              <w:rPr>
                <w:rFonts w:asciiTheme="majorBidi" w:hAnsiTheme="majorBidi" w:cstheme="majorBidi"/>
                <w:sz w:val="18"/>
                <w:szCs w:val="18"/>
              </w:rPr>
              <w:t>, 1998)</w:t>
            </w:r>
          </w:p>
        </w:tc>
        <w:tc>
          <w:tcPr>
            <w:tcW w:w="2409" w:type="dxa"/>
            <w:vAlign w:val="center"/>
          </w:tcPr>
          <w:p w:rsidR="005903D1" w:rsidRPr="00AC7603" w:rsidRDefault="005903D1" w:rsidP="007B78F9">
            <w:pPr>
              <w:rPr>
                <w:rFonts w:asciiTheme="majorBidi" w:hAnsiTheme="majorBidi" w:cstheme="majorBidi"/>
                <w:sz w:val="18"/>
                <w:szCs w:val="18"/>
              </w:rPr>
            </w:pPr>
            <w:r w:rsidRPr="00AC7603">
              <w:rPr>
                <w:rFonts w:asciiTheme="majorBidi" w:hAnsiTheme="majorBidi" w:cstheme="majorBidi"/>
                <w:sz w:val="18"/>
                <w:szCs w:val="18"/>
              </w:rPr>
              <w:t>Detection</w:t>
            </w:r>
          </w:p>
        </w:tc>
        <w:tc>
          <w:tcPr>
            <w:tcW w:w="4678" w:type="dxa"/>
            <w:vAlign w:val="center"/>
          </w:tcPr>
          <w:p w:rsidR="005903D1" w:rsidRPr="00AC7603" w:rsidRDefault="005903D1" w:rsidP="007B78F9">
            <w:pPr>
              <w:rPr>
                <w:rFonts w:asciiTheme="majorBidi" w:hAnsiTheme="majorBidi" w:cstheme="majorBidi"/>
                <w:sz w:val="18"/>
                <w:szCs w:val="18"/>
              </w:rPr>
            </w:pPr>
          </w:p>
        </w:tc>
      </w:tr>
      <w:tr w:rsidR="005903D1" w:rsidRPr="00AC7603" w:rsidTr="00655DC0">
        <w:tc>
          <w:tcPr>
            <w:tcW w:w="1668" w:type="dxa"/>
            <w:vMerge/>
            <w:vAlign w:val="center"/>
          </w:tcPr>
          <w:p w:rsidR="005903D1" w:rsidRPr="00AC7603" w:rsidRDefault="005903D1" w:rsidP="007B78F9">
            <w:pPr>
              <w:rPr>
                <w:rFonts w:asciiTheme="majorBidi" w:hAnsiTheme="majorBidi" w:cstheme="majorBidi"/>
                <w:sz w:val="18"/>
                <w:szCs w:val="18"/>
              </w:rPr>
            </w:pPr>
          </w:p>
        </w:tc>
        <w:tc>
          <w:tcPr>
            <w:tcW w:w="2409" w:type="dxa"/>
            <w:vAlign w:val="center"/>
          </w:tcPr>
          <w:p w:rsidR="005903D1" w:rsidRPr="00AC7603" w:rsidRDefault="005903D1" w:rsidP="007B78F9">
            <w:pPr>
              <w:rPr>
                <w:rFonts w:asciiTheme="majorBidi" w:hAnsiTheme="majorBidi" w:cstheme="majorBidi"/>
                <w:sz w:val="18"/>
                <w:szCs w:val="18"/>
              </w:rPr>
            </w:pPr>
            <w:r w:rsidRPr="00AC7603">
              <w:rPr>
                <w:rFonts w:asciiTheme="majorBidi" w:hAnsiTheme="majorBidi" w:cstheme="majorBidi"/>
                <w:sz w:val="18"/>
                <w:szCs w:val="18"/>
              </w:rPr>
              <w:t>Forecasting</w:t>
            </w:r>
          </w:p>
        </w:tc>
        <w:tc>
          <w:tcPr>
            <w:tcW w:w="4678" w:type="dxa"/>
            <w:vAlign w:val="center"/>
          </w:tcPr>
          <w:p w:rsidR="005903D1" w:rsidRPr="00AC7603" w:rsidRDefault="005903D1" w:rsidP="007B78F9">
            <w:pPr>
              <w:rPr>
                <w:rFonts w:asciiTheme="majorBidi" w:hAnsiTheme="majorBidi" w:cstheme="majorBidi"/>
                <w:sz w:val="18"/>
                <w:szCs w:val="18"/>
              </w:rPr>
            </w:pPr>
          </w:p>
        </w:tc>
      </w:tr>
      <w:tr w:rsidR="005903D1" w:rsidRPr="00AC7603" w:rsidTr="00655DC0">
        <w:tc>
          <w:tcPr>
            <w:tcW w:w="1668" w:type="dxa"/>
            <w:vMerge/>
            <w:vAlign w:val="center"/>
          </w:tcPr>
          <w:p w:rsidR="005903D1" w:rsidRPr="00AC7603" w:rsidRDefault="005903D1" w:rsidP="007B78F9">
            <w:pPr>
              <w:rPr>
                <w:rFonts w:asciiTheme="majorBidi" w:hAnsiTheme="majorBidi" w:cstheme="majorBidi"/>
                <w:sz w:val="18"/>
                <w:szCs w:val="18"/>
              </w:rPr>
            </w:pPr>
          </w:p>
        </w:tc>
        <w:tc>
          <w:tcPr>
            <w:tcW w:w="2409" w:type="dxa"/>
            <w:vAlign w:val="center"/>
          </w:tcPr>
          <w:p w:rsidR="005903D1" w:rsidRPr="00AC7603" w:rsidRDefault="005903D1" w:rsidP="007B78F9">
            <w:pPr>
              <w:rPr>
                <w:rFonts w:asciiTheme="majorBidi" w:hAnsiTheme="majorBidi" w:cstheme="majorBidi"/>
                <w:sz w:val="18"/>
                <w:szCs w:val="18"/>
              </w:rPr>
            </w:pPr>
            <w:r w:rsidRPr="00AC7603">
              <w:rPr>
                <w:rFonts w:asciiTheme="majorBidi" w:hAnsiTheme="majorBidi" w:cstheme="majorBidi"/>
                <w:sz w:val="18"/>
                <w:szCs w:val="18"/>
              </w:rPr>
              <w:t>Dissemination and warning</w:t>
            </w:r>
          </w:p>
        </w:tc>
        <w:tc>
          <w:tcPr>
            <w:tcW w:w="4678" w:type="dxa"/>
            <w:vAlign w:val="center"/>
          </w:tcPr>
          <w:p w:rsidR="005903D1" w:rsidRPr="00AC7603" w:rsidRDefault="005903D1" w:rsidP="007B78F9">
            <w:pPr>
              <w:rPr>
                <w:rFonts w:asciiTheme="majorBidi" w:hAnsiTheme="majorBidi" w:cstheme="majorBidi"/>
                <w:sz w:val="18"/>
                <w:szCs w:val="18"/>
              </w:rPr>
            </w:pPr>
          </w:p>
        </w:tc>
      </w:tr>
      <w:tr w:rsidR="005903D1" w:rsidRPr="00AC7603" w:rsidTr="00655DC0">
        <w:tc>
          <w:tcPr>
            <w:tcW w:w="1668" w:type="dxa"/>
            <w:vMerge/>
            <w:vAlign w:val="center"/>
          </w:tcPr>
          <w:p w:rsidR="005903D1" w:rsidRPr="00AC7603" w:rsidRDefault="005903D1" w:rsidP="007B78F9">
            <w:pPr>
              <w:rPr>
                <w:rFonts w:asciiTheme="majorBidi" w:hAnsiTheme="majorBidi" w:cstheme="majorBidi"/>
                <w:sz w:val="18"/>
                <w:szCs w:val="18"/>
              </w:rPr>
            </w:pPr>
          </w:p>
        </w:tc>
        <w:tc>
          <w:tcPr>
            <w:tcW w:w="2409" w:type="dxa"/>
            <w:vAlign w:val="center"/>
          </w:tcPr>
          <w:p w:rsidR="005903D1" w:rsidRPr="00AC7603" w:rsidRDefault="005903D1" w:rsidP="007B78F9">
            <w:pPr>
              <w:rPr>
                <w:rFonts w:asciiTheme="majorBidi" w:hAnsiTheme="majorBidi" w:cstheme="majorBidi"/>
                <w:sz w:val="18"/>
                <w:szCs w:val="18"/>
              </w:rPr>
            </w:pPr>
            <w:r w:rsidRPr="00AC7603">
              <w:rPr>
                <w:rFonts w:asciiTheme="majorBidi" w:hAnsiTheme="majorBidi" w:cstheme="majorBidi"/>
                <w:sz w:val="18"/>
                <w:szCs w:val="18"/>
              </w:rPr>
              <w:t>Response</w:t>
            </w:r>
          </w:p>
        </w:tc>
        <w:tc>
          <w:tcPr>
            <w:tcW w:w="4678" w:type="dxa"/>
            <w:vAlign w:val="center"/>
          </w:tcPr>
          <w:p w:rsidR="005903D1" w:rsidRPr="00AC7603" w:rsidRDefault="005903D1" w:rsidP="007B78F9">
            <w:pPr>
              <w:rPr>
                <w:rFonts w:asciiTheme="majorBidi" w:hAnsiTheme="majorBidi" w:cstheme="majorBidi"/>
                <w:sz w:val="18"/>
                <w:szCs w:val="18"/>
              </w:rPr>
            </w:pPr>
          </w:p>
        </w:tc>
      </w:tr>
      <w:tr w:rsidR="00934268" w:rsidRPr="00AC7603" w:rsidTr="00655DC0">
        <w:tc>
          <w:tcPr>
            <w:tcW w:w="1668" w:type="dxa"/>
            <w:vMerge w:val="restart"/>
            <w:vAlign w:val="center"/>
          </w:tcPr>
          <w:p w:rsidR="00934268" w:rsidRPr="00AC7603" w:rsidRDefault="00934268" w:rsidP="00934268">
            <w:pPr>
              <w:rPr>
                <w:rFonts w:asciiTheme="majorBidi" w:hAnsiTheme="majorBidi" w:cstheme="majorBidi"/>
                <w:sz w:val="18"/>
                <w:szCs w:val="18"/>
              </w:rPr>
            </w:pPr>
            <w:r w:rsidRPr="00AC7603">
              <w:rPr>
                <w:rFonts w:asciiTheme="majorBidi" w:hAnsiTheme="majorBidi" w:cstheme="majorBidi"/>
                <w:sz w:val="18"/>
                <w:szCs w:val="18"/>
              </w:rPr>
              <w:t xml:space="preserve">Data management and </w:t>
            </w:r>
            <w:r w:rsidR="00AC7603" w:rsidRPr="00AC7603">
              <w:rPr>
                <w:rFonts w:asciiTheme="majorBidi" w:hAnsiTheme="majorBidi" w:cstheme="majorBidi"/>
                <w:sz w:val="18"/>
                <w:szCs w:val="18"/>
              </w:rPr>
              <w:t>infrastructure</w:t>
            </w:r>
          </w:p>
        </w:tc>
        <w:tc>
          <w:tcPr>
            <w:tcW w:w="2409" w:type="dxa"/>
            <w:vAlign w:val="center"/>
          </w:tcPr>
          <w:p w:rsidR="00934268" w:rsidRPr="00AC7603" w:rsidRDefault="00934268" w:rsidP="007B78F9">
            <w:pPr>
              <w:rPr>
                <w:rFonts w:asciiTheme="majorBidi" w:hAnsiTheme="majorBidi" w:cstheme="majorBidi"/>
                <w:sz w:val="18"/>
                <w:szCs w:val="18"/>
              </w:rPr>
            </w:pPr>
            <w:r w:rsidRPr="00AC7603">
              <w:rPr>
                <w:rFonts w:asciiTheme="majorBidi" w:hAnsiTheme="majorBidi" w:cstheme="majorBidi"/>
                <w:sz w:val="18"/>
                <w:szCs w:val="18"/>
              </w:rPr>
              <w:t>Interoperability of different databases (meteorological, hydrological, etc.)</w:t>
            </w:r>
          </w:p>
        </w:tc>
        <w:tc>
          <w:tcPr>
            <w:tcW w:w="4678" w:type="dxa"/>
            <w:vAlign w:val="center"/>
          </w:tcPr>
          <w:p w:rsidR="00934268" w:rsidRPr="00AC7603" w:rsidRDefault="00934268" w:rsidP="007B78F9">
            <w:pPr>
              <w:rPr>
                <w:rFonts w:asciiTheme="majorBidi" w:hAnsiTheme="majorBidi" w:cstheme="majorBidi"/>
                <w:sz w:val="18"/>
                <w:szCs w:val="18"/>
              </w:rPr>
            </w:pPr>
          </w:p>
        </w:tc>
      </w:tr>
      <w:tr w:rsidR="00934268" w:rsidRPr="00AC7603" w:rsidTr="00655DC0">
        <w:tc>
          <w:tcPr>
            <w:tcW w:w="1668" w:type="dxa"/>
            <w:vMerge/>
            <w:vAlign w:val="center"/>
          </w:tcPr>
          <w:p w:rsidR="00934268" w:rsidRPr="00AC7603" w:rsidRDefault="00934268" w:rsidP="007B78F9">
            <w:pPr>
              <w:rPr>
                <w:rFonts w:asciiTheme="majorBidi" w:hAnsiTheme="majorBidi" w:cstheme="majorBidi"/>
                <w:sz w:val="18"/>
                <w:szCs w:val="18"/>
              </w:rPr>
            </w:pPr>
          </w:p>
        </w:tc>
        <w:tc>
          <w:tcPr>
            <w:tcW w:w="2409" w:type="dxa"/>
            <w:vAlign w:val="center"/>
          </w:tcPr>
          <w:p w:rsidR="00934268" w:rsidRPr="00AC7603" w:rsidRDefault="00934268" w:rsidP="007B78F9">
            <w:pPr>
              <w:rPr>
                <w:rFonts w:asciiTheme="majorBidi" w:hAnsiTheme="majorBidi" w:cstheme="majorBidi"/>
                <w:sz w:val="18"/>
                <w:szCs w:val="18"/>
              </w:rPr>
            </w:pPr>
            <w:r w:rsidRPr="00AC7603">
              <w:rPr>
                <w:rFonts w:asciiTheme="majorBidi" w:hAnsiTheme="majorBidi" w:cstheme="majorBidi"/>
                <w:sz w:val="18"/>
                <w:szCs w:val="18"/>
              </w:rPr>
              <w:t>Ability to integrate real-time data from hydrological and meteorological observation networks</w:t>
            </w:r>
          </w:p>
        </w:tc>
        <w:tc>
          <w:tcPr>
            <w:tcW w:w="4678" w:type="dxa"/>
            <w:vAlign w:val="center"/>
          </w:tcPr>
          <w:p w:rsidR="00934268" w:rsidRPr="00AC7603" w:rsidRDefault="00934268" w:rsidP="007B78F9">
            <w:pPr>
              <w:rPr>
                <w:rFonts w:asciiTheme="majorBidi" w:hAnsiTheme="majorBidi" w:cstheme="majorBidi"/>
                <w:sz w:val="18"/>
                <w:szCs w:val="18"/>
              </w:rPr>
            </w:pPr>
          </w:p>
        </w:tc>
      </w:tr>
      <w:tr w:rsidR="00934268" w:rsidRPr="00AC7603" w:rsidTr="00655DC0">
        <w:tc>
          <w:tcPr>
            <w:tcW w:w="1668" w:type="dxa"/>
            <w:vMerge/>
            <w:vAlign w:val="center"/>
          </w:tcPr>
          <w:p w:rsidR="00934268" w:rsidRPr="00AC7603" w:rsidRDefault="00934268" w:rsidP="007B78F9">
            <w:pPr>
              <w:rPr>
                <w:rFonts w:asciiTheme="majorBidi" w:hAnsiTheme="majorBidi" w:cstheme="majorBidi"/>
                <w:sz w:val="18"/>
                <w:szCs w:val="18"/>
              </w:rPr>
            </w:pPr>
          </w:p>
        </w:tc>
        <w:tc>
          <w:tcPr>
            <w:tcW w:w="2409" w:type="dxa"/>
            <w:vAlign w:val="center"/>
          </w:tcPr>
          <w:p w:rsidR="00934268" w:rsidRPr="00AC7603" w:rsidRDefault="00934268" w:rsidP="007B78F9">
            <w:pPr>
              <w:rPr>
                <w:rFonts w:asciiTheme="majorBidi" w:hAnsiTheme="majorBidi" w:cstheme="majorBidi"/>
                <w:sz w:val="18"/>
                <w:szCs w:val="18"/>
              </w:rPr>
            </w:pPr>
            <w:r w:rsidRPr="00AC7603">
              <w:rPr>
                <w:rFonts w:asciiTheme="majorBidi" w:hAnsiTheme="majorBidi" w:cstheme="majorBidi"/>
                <w:sz w:val="18"/>
                <w:szCs w:val="18"/>
              </w:rPr>
              <w:t>Capability of the system to integrate multiple data sources</w:t>
            </w:r>
          </w:p>
        </w:tc>
        <w:tc>
          <w:tcPr>
            <w:tcW w:w="4678" w:type="dxa"/>
            <w:vAlign w:val="center"/>
          </w:tcPr>
          <w:p w:rsidR="00934268" w:rsidRPr="00AC7603" w:rsidRDefault="00934268" w:rsidP="007B78F9">
            <w:pPr>
              <w:rPr>
                <w:rFonts w:asciiTheme="majorBidi" w:hAnsiTheme="majorBidi" w:cstheme="majorBidi"/>
                <w:sz w:val="18"/>
                <w:szCs w:val="18"/>
              </w:rPr>
            </w:pPr>
          </w:p>
        </w:tc>
      </w:tr>
      <w:tr w:rsidR="00934268" w:rsidRPr="00AC7603" w:rsidTr="00655DC0">
        <w:tc>
          <w:tcPr>
            <w:tcW w:w="1668" w:type="dxa"/>
            <w:vMerge/>
            <w:vAlign w:val="center"/>
          </w:tcPr>
          <w:p w:rsidR="00934268" w:rsidRPr="00AC7603" w:rsidRDefault="00934268" w:rsidP="007B78F9">
            <w:pPr>
              <w:rPr>
                <w:rFonts w:asciiTheme="majorBidi" w:hAnsiTheme="majorBidi" w:cstheme="majorBidi"/>
                <w:sz w:val="18"/>
                <w:szCs w:val="18"/>
              </w:rPr>
            </w:pPr>
          </w:p>
        </w:tc>
        <w:tc>
          <w:tcPr>
            <w:tcW w:w="2409" w:type="dxa"/>
            <w:vAlign w:val="center"/>
          </w:tcPr>
          <w:p w:rsidR="00934268" w:rsidRPr="00AC7603" w:rsidRDefault="00934268" w:rsidP="007B78F9">
            <w:pPr>
              <w:rPr>
                <w:rFonts w:asciiTheme="majorBidi" w:hAnsiTheme="majorBidi" w:cstheme="majorBidi"/>
                <w:sz w:val="18"/>
                <w:szCs w:val="18"/>
              </w:rPr>
            </w:pPr>
            <w:r w:rsidRPr="00AC7603">
              <w:rPr>
                <w:rFonts w:asciiTheme="majorBidi" w:hAnsiTheme="majorBidi" w:cstheme="majorBidi"/>
                <w:sz w:val="18"/>
                <w:szCs w:val="18"/>
              </w:rPr>
              <w:t>Input data processing for appropriate spatial and temporal scale</w:t>
            </w:r>
          </w:p>
        </w:tc>
        <w:tc>
          <w:tcPr>
            <w:tcW w:w="4678" w:type="dxa"/>
            <w:vAlign w:val="center"/>
          </w:tcPr>
          <w:p w:rsidR="00934268" w:rsidRPr="00AC7603" w:rsidRDefault="00934268" w:rsidP="007B78F9">
            <w:pPr>
              <w:rPr>
                <w:rFonts w:asciiTheme="majorBidi" w:hAnsiTheme="majorBidi" w:cstheme="majorBidi"/>
                <w:sz w:val="18"/>
                <w:szCs w:val="18"/>
              </w:rPr>
            </w:pPr>
          </w:p>
        </w:tc>
      </w:tr>
      <w:tr w:rsidR="00934268" w:rsidRPr="00AC7603" w:rsidTr="00655DC0">
        <w:tc>
          <w:tcPr>
            <w:tcW w:w="1668" w:type="dxa"/>
            <w:vMerge/>
            <w:vAlign w:val="center"/>
          </w:tcPr>
          <w:p w:rsidR="00934268" w:rsidRPr="00AC7603" w:rsidRDefault="00934268" w:rsidP="007B78F9">
            <w:pPr>
              <w:rPr>
                <w:rFonts w:asciiTheme="majorBidi" w:hAnsiTheme="majorBidi" w:cstheme="majorBidi"/>
                <w:sz w:val="18"/>
                <w:szCs w:val="18"/>
              </w:rPr>
            </w:pPr>
          </w:p>
        </w:tc>
        <w:tc>
          <w:tcPr>
            <w:tcW w:w="2409" w:type="dxa"/>
            <w:vAlign w:val="center"/>
          </w:tcPr>
          <w:p w:rsidR="00934268" w:rsidRPr="00AC7603" w:rsidRDefault="00934268" w:rsidP="007B78F9">
            <w:pPr>
              <w:rPr>
                <w:rFonts w:asciiTheme="majorBidi" w:hAnsiTheme="majorBidi" w:cstheme="majorBidi"/>
                <w:sz w:val="18"/>
                <w:szCs w:val="18"/>
              </w:rPr>
            </w:pPr>
            <w:r w:rsidRPr="00AC7603">
              <w:rPr>
                <w:rFonts w:asciiTheme="majorBidi" w:hAnsiTheme="majorBidi" w:cstheme="majorBidi"/>
                <w:sz w:val="18"/>
                <w:szCs w:val="18"/>
              </w:rPr>
              <w:t>Quantification of uncertainty</w:t>
            </w:r>
          </w:p>
        </w:tc>
        <w:tc>
          <w:tcPr>
            <w:tcW w:w="4678" w:type="dxa"/>
            <w:vAlign w:val="center"/>
          </w:tcPr>
          <w:p w:rsidR="00934268" w:rsidRPr="00AC7603" w:rsidRDefault="00934268" w:rsidP="007B78F9">
            <w:pPr>
              <w:rPr>
                <w:rFonts w:asciiTheme="majorBidi" w:hAnsiTheme="majorBidi" w:cstheme="majorBidi"/>
                <w:sz w:val="18"/>
                <w:szCs w:val="18"/>
              </w:rPr>
            </w:pPr>
          </w:p>
        </w:tc>
      </w:tr>
      <w:tr w:rsidR="00934268" w:rsidRPr="00AC7603" w:rsidTr="00655DC0">
        <w:tc>
          <w:tcPr>
            <w:tcW w:w="1668" w:type="dxa"/>
            <w:vMerge/>
            <w:vAlign w:val="center"/>
          </w:tcPr>
          <w:p w:rsidR="00934268" w:rsidRPr="00AC7603" w:rsidRDefault="00934268" w:rsidP="007B78F9">
            <w:pPr>
              <w:rPr>
                <w:rFonts w:asciiTheme="majorBidi" w:hAnsiTheme="majorBidi" w:cstheme="majorBidi"/>
                <w:sz w:val="18"/>
                <w:szCs w:val="18"/>
              </w:rPr>
            </w:pPr>
          </w:p>
        </w:tc>
        <w:tc>
          <w:tcPr>
            <w:tcW w:w="2409" w:type="dxa"/>
            <w:vAlign w:val="center"/>
          </w:tcPr>
          <w:p w:rsidR="00934268" w:rsidRPr="00AC7603" w:rsidRDefault="00934268" w:rsidP="007B78F9">
            <w:pPr>
              <w:rPr>
                <w:rFonts w:asciiTheme="majorBidi" w:hAnsiTheme="majorBidi" w:cstheme="majorBidi"/>
                <w:sz w:val="18"/>
                <w:szCs w:val="18"/>
              </w:rPr>
            </w:pPr>
            <w:r w:rsidRPr="00AC7603">
              <w:rPr>
                <w:rFonts w:asciiTheme="majorBidi" w:hAnsiTheme="majorBidi" w:cstheme="majorBidi"/>
                <w:sz w:val="18"/>
                <w:szCs w:val="18"/>
              </w:rPr>
              <w:t>Data quality control</w:t>
            </w:r>
          </w:p>
        </w:tc>
        <w:tc>
          <w:tcPr>
            <w:tcW w:w="4678" w:type="dxa"/>
            <w:vAlign w:val="center"/>
          </w:tcPr>
          <w:p w:rsidR="00934268" w:rsidRPr="00AC7603" w:rsidRDefault="00934268" w:rsidP="007B78F9">
            <w:pPr>
              <w:rPr>
                <w:rFonts w:asciiTheme="majorBidi" w:hAnsiTheme="majorBidi" w:cstheme="majorBidi"/>
                <w:sz w:val="18"/>
                <w:szCs w:val="18"/>
              </w:rPr>
            </w:pPr>
          </w:p>
        </w:tc>
      </w:tr>
      <w:tr w:rsidR="00934268" w:rsidRPr="00AC7603" w:rsidTr="00655DC0">
        <w:tc>
          <w:tcPr>
            <w:tcW w:w="1668" w:type="dxa"/>
            <w:vMerge/>
            <w:vAlign w:val="center"/>
          </w:tcPr>
          <w:p w:rsidR="00934268" w:rsidRPr="00AC7603" w:rsidRDefault="00934268" w:rsidP="007B78F9">
            <w:pPr>
              <w:rPr>
                <w:rFonts w:asciiTheme="majorBidi" w:hAnsiTheme="majorBidi" w:cstheme="majorBidi"/>
                <w:sz w:val="18"/>
                <w:szCs w:val="18"/>
              </w:rPr>
            </w:pPr>
          </w:p>
        </w:tc>
        <w:tc>
          <w:tcPr>
            <w:tcW w:w="2409" w:type="dxa"/>
            <w:vAlign w:val="center"/>
          </w:tcPr>
          <w:p w:rsidR="00934268" w:rsidRPr="00AC7603" w:rsidRDefault="00934268" w:rsidP="007B78F9">
            <w:pPr>
              <w:rPr>
                <w:rFonts w:asciiTheme="majorBidi" w:hAnsiTheme="majorBidi" w:cstheme="majorBidi"/>
                <w:sz w:val="18"/>
                <w:szCs w:val="18"/>
              </w:rPr>
            </w:pPr>
            <w:r w:rsidRPr="00AC7603">
              <w:rPr>
                <w:rFonts w:asciiTheme="majorBidi" w:hAnsiTheme="majorBidi" w:cstheme="majorBidi"/>
                <w:sz w:val="18"/>
                <w:szCs w:val="18"/>
              </w:rPr>
              <w:t>Data assimilation and updating</w:t>
            </w:r>
          </w:p>
        </w:tc>
        <w:tc>
          <w:tcPr>
            <w:tcW w:w="4678" w:type="dxa"/>
            <w:vAlign w:val="center"/>
          </w:tcPr>
          <w:p w:rsidR="00934268" w:rsidRPr="00AC7603" w:rsidRDefault="00934268" w:rsidP="007B78F9">
            <w:pPr>
              <w:rPr>
                <w:rFonts w:asciiTheme="majorBidi" w:hAnsiTheme="majorBidi" w:cstheme="majorBidi"/>
                <w:sz w:val="18"/>
                <w:szCs w:val="18"/>
              </w:rPr>
            </w:pPr>
          </w:p>
        </w:tc>
      </w:tr>
      <w:tr w:rsidR="00934268" w:rsidRPr="00AC7603" w:rsidTr="00655DC0">
        <w:tc>
          <w:tcPr>
            <w:tcW w:w="1668" w:type="dxa"/>
            <w:vMerge w:val="restart"/>
            <w:vAlign w:val="center"/>
          </w:tcPr>
          <w:p w:rsidR="00934268" w:rsidRPr="00AC7603" w:rsidRDefault="00934268" w:rsidP="007B78F9">
            <w:pPr>
              <w:rPr>
                <w:rFonts w:asciiTheme="majorBidi" w:hAnsiTheme="majorBidi" w:cstheme="majorBidi"/>
                <w:sz w:val="18"/>
                <w:szCs w:val="18"/>
              </w:rPr>
            </w:pPr>
            <w:r w:rsidRPr="00AC7603">
              <w:rPr>
                <w:rFonts w:asciiTheme="majorBidi" w:hAnsiTheme="majorBidi" w:cstheme="majorBidi"/>
                <w:sz w:val="18"/>
                <w:szCs w:val="18"/>
              </w:rPr>
              <w:t>Models</w:t>
            </w:r>
          </w:p>
        </w:tc>
        <w:tc>
          <w:tcPr>
            <w:tcW w:w="2409" w:type="dxa"/>
            <w:vAlign w:val="center"/>
          </w:tcPr>
          <w:p w:rsidR="00934268" w:rsidRPr="00AC7603" w:rsidRDefault="00934268" w:rsidP="00AE54D4">
            <w:pPr>
              <w:rPr>
                <w:rFonts w:asciiTheme="majorBidi" w:hAnsiTheme="majorBidi" w:cstheme="majorBidi"/>
                <w:sz w:val="18"/>
                <w:szCs w:val="18"/>
              </w:rPr>
            </w:pPr>
            <w:r w:rsidRPr="00AC7603">
              <w:rPr>
                <w:rFonts w:asciiTheme="majorBidi" w:hAnsiTheme="majorBidi" w:cstheme="majorBidi"/>
                <w:sz w:val="18"/>
                <w:szCs w:val="18"/>
              </w:rPr>
              <w:t>Weather forecast</w:t>
            </w:r>
          </w:p>
        </w:tc>
        <w:tc>
          <w:tcPr>
            <w:tcW w:w="4678" w:type="dxa"/>
            <w:vAlign w:val="center"/>
          </w:tcPr>
          <w:p w:rsidR="00934268" w:rsidRPr="00AC7603" w:rsidRDefault="00934268" w:rsidP="007B78F9">
            <w:pPr>
              <w:rPr>
                <w:rFonts w:asciiTheme="majorBidi" w:hAnsiTheme="majorBidi" w:cstheme="majorBidi"/>
                <w:sz w:val="18"/>
                <w:szCs w:val="18"/>
              </w:rPr>
            </w:pPr>
          </w:p>
        </w:tc>
      </w:tr>
      <w:tr w:rsidR="00934268" w:rsidRPr="00AC7603" w:rsidTr="00655DC0">
        <w:tc>
          <w:tcPr>
            <w:tcW w:w="1668" w:type="dxa"/>
            <w:vMerge/>
            <w:vAlign w:val="center"/>
          </w:tcPr>
          <w:p w:rsidR="00934268" w:rsidRPr="00AC7603" w:rsidRDefault="00934268" w:rsidP="007B78F9">
            <w:pPr>
              <w:rPr>
                <w:rFonts w:asciiTheme="majorBidi" w:hAnsiTheme="majorBidi" w:cstheme="majorBidi"/>
                <w:sz w:val="18"/>
                <w:szCs w:val="18"/>
              </w:rPr>
            </w:pPr>
          </w:p>
        </w:tc>
        <w:tc>
          <w:tcPr>
            <w:tcW w:w="2409" w:type="dxa"/>
            <w:vAlign w:val="center"/>
          </w:tcPr>
          <w:p w:rsidR="00934268" w:rsidRPr="00AC7603" w:rsidRDefault="00934268" w:rsidP="00AE54D4">
            <w:pPr>
              <w:rPr>
                <w:rFonts w:asciiTheme="majorBidi" w:hAnsiTheme="majorBidi" w:cstheme="majorBidi"/>
                <w:sz w:val="18"/>
                <w:szCs w:val="18"/>
              </w:rPr>
            </w:pPr>
            <w:r w:rsidRPr="00AC7603">
              <w:rPr>
                <w:rFonts w:asciiTheme="majorBidi" w:hAnsiTheme="majorBidi" w:cstheme="majorBidi"/>
                <w:sz w:val="18"/>
                <w:szCs w:val="18"/>
              </w:rPr>
              <w:t>Satellite observations</w:t>
            </w:r>
          </w:p>
        </w:tc>
        <w:tc>
          <w:tcPr>
            <w:tcW w:w="4678" w:type="dxa"/>
            <w:vAlign w:val="center"/>
          </w:tcPr>
          <w:p w:rsidR="00934268" w:rsidRPr="00AC7603" w:rsidRDefault="00934268" w:rsidP="007B78F9">
            <w:pPr>
              <w:rPr>
                <w:rFonts w:asciiTheme="majorBidi" w:hAnsiTheme="majorBidi" w:cstheme="majorBidi"/>
                <w:sz w:val="18"/>
                <w:szCs w:val="18"/>
              </w:rPr>
            </w:pPr>
          </w:p>
        </w:tc>
      </w:tr>
      <w:tr w:rsidR="00934268" w:rsidRPr="00AC7603" w:rsidTr="00655DC0">
        <w:tc>
          <w:tcPr>
            <w:tcW w:w="1668" w:type="dxa"/>
            <w:vMerge/>
            <w:vAlign w:val="center"/>
          </w:tcPr>
          <w:p w:rsidR="00934268" w:rsidRPr="00AC7603" w:rsidRDefault="00934268" w:rsidP="007B78F9">
            <w:pPr>
              <w:rPr>
                <w:rFonts w:asciiTheme="majorBidi" w:hAnsiTheme="majorBidi" w:cstheme="majorBidi"/>
                <w:sz w:val="18"/>
                <w:szCs w:val="18"/>
              </w:rPr>
            </w:pPr>
          </w:p>
        </w:tc>
        <w:tc>
          <w:tcPr>
            <w:tcW w:w="2409" w:type="dxa"/>
            <w:vAlign w:val="center"/>
          </w:tcPr>
          <w:p w:rsidR="00934268" w:rsidRPr="00AC7603" w:rsidRDefault="00934268" w:rsidP="00AE54D4">
            <w:pPr>
              <w:rPr>
                <w:rFonts w:asciiTheme="majorBidi" w:hAnsiTheme="majorBidi" w:cstheme="majorBidi"/>
                <w:sz w:val="18"/>
                <w:szCs w:val="18"/>
              </w:rPr>
            </w:pPr>
            <w:r w:rsidRPr="00AC7603">
              <w:rPr>
                <w:rFonts w:asciiTheme="majorBidi" w:hAnsiTheme="majorBidi" w:cstheme="majorBidi"/>
                <w:sz w:val="18"/>
                <w:szCs w:val="18"/>
              </w:rPr>
              <w:t>Radar</w:t>
            </w:r>
          </w:p>
        </w:tc>
        <w:tc>
          <w:tcPr>
            <w:tcW w:w="4678" w:type="dxa"/>
            <w:vAlign w:val="center"/>
          </w:tcPr>
          <w:p w:rsidR="00934268" w:rsidRPr="00AC7603" w:rsidRDefault="00934268" w:rsidP="007B78F9">
            <w:pPr>
              <w:rPr>
                <w:rFonts w:asciiTheme="majorBidi" w:hAnsiTheme="majorBidi" w:cstheme="majorBidi"/>
                <w:sz w:val="18"/>
                <w:szCs w:val="18"/>
              </w:rPr>
            </w:pPr>
          </w:p>
        </w:tc>
      </w:tr>
      <w:tr w:rsidR="00934268" w:rsidRPr="00AC7603" w:rsidTr="00655DC0">
        <w:tc>
          <w:tcPr>
            <w:tcW w:w="1668" w:type="dxa"/>
            <w:vMerge/>
            <w:vAlign w:val="center"/>
          </w:tcPr>
          <w:p w:rsidR="00934268" w:rsidRPr="00AC7603" w:rsidRDefault="00934268" w:rsidP="007B78F9">
            <w:pPr>
              <w:rPr>
                <w:rFonts w:asciiTheme="majorBidi" w:hAnsiTheme="majorBidi" w:cstheme="majorBidi"/>
                <w:sz w:val="18"/>
                <w:szCs w:val="18"/>
              </w:rPr>
            </w:pPr>
          </w:p>
        </w:tc>
        <w:tc>
          <w:tcPr>
            <w:tcW w:w="2409" w:type="dxa"/>
            <w:vAlign w:val="center"/>
          </w:tcPr>
          <w:p w:rsidR="00934268" w:rsidRPr="00AC7603" w:rsidRDefault="00934268" w:rsidP="00AE54D4">
            <w:pPr>
              <w:rPr>
                <w:rFonts w:asciiTheme="majorBidi" w:hAnsiTheme="majorBidi" w:cstheme="majorBidi"/>
                <w:sz w:val="18"/>
                <w:szCs w:val="18"/>
              </w:rPr>
            </w:pPr>
            <w:r w:rsidRPr="00AC7603">
              <w:rPr>
                <w:rFonts w:asciiTheme="majorBidi" w:hAnsiTheme="majorBidi" w:cstheme="majorBidi"/>
                <w:sz w:val="18"/>
                <w:szCs w:val="18"/>
              </w:rPr>
              <w:t>Meteorological model</w:t>
            </w:r>
          </w:p>
        </w:tc>
        <w:tc>
          <w:tcPr>
            <w:tcW w:w="4678" w:type="dxa"/>
            <w:vAlign w:val="center"/>
          </w:tcPr>
          <w:p w:rsidR="00934268" w:rsidRPr="00AC7603" w:rsidRDefault="00934268" w:rsidP="007B78F9">
            <w:pPr>
              <w:rPr>
                <w:rFonts w:asciiTheme="majorBidi" w:hAnsiTheme="majorBidi" w:cstheme="majorBidi"/>
                <w:sz w:val="18"/>
                <w:szCs w:val="18"/>
              </w:rPr>
            </w:pPr>
          </w:p>
        </w:tc>
      </w:tr>
      <w:tr w:rsidR="00934268" w:rsidRPr="00AC7603" w:rsidTr="00655DC0">
        <w:tc>
          <w:tcPr>
            <w:tcW w:w="1668" w:type="dxa"/>
            <w:vMerge/>
            <w:vAlign w:val="center"/>
          </w:tcPr>
          <w:p w:rsidR="00934268" w:rsidRPr="00AC7603" w:rsidRDefault="00934268" w:rsidP="007B78F9">
            <w:pPr>
              <w:rPr>
                <w:rFonts w:asciiTheme="majorBidi" w:hAnsiTheme="majorBidi" w:cstheme="majorBidi"/>
                <w:sz w:val="18"/>
                <w:szCs w:val="18"/>
              </w:rPr>
            </w:pPr>
          </w:p>
        </w:tc>
        <w:tc>
          <w:tcPr>
            <w:tcW w:w="2409" w:type="dxa"/>
            <w:vAlign w:val="center"/>
          </w:tcPr>
          <w:p w:rsidR="00934268" w:rsidRPr="00AC7603" w:rsidRDefault="00934268" w:rsidP="00AE54D4">
            <w:pPr>
              <w:rPr>
                <w:rFonts w:asciiTheme="majorBidi" w:hAnsiTheme="majorBidi" w:cstheme="majorBidi"/>
                <w:sz w:val="18"/>
                <w:szCs w:val="18"/>
              </w:rPr>
            </w:pPr>
            <w:r w:rsidRPr="00AC7603">
              <w:rPr>
                <w:rFonts w:asciiTheme="majorBidi" w:hAnsiTheme="majorBidi" w:cstheme="majorBidi"/>
                <w:sz w:val="18"/>
                <w:szCs w:val="18"/>
              </w:rPr>
              <w:t>Hydrological model</w:t>
            </w:r>
          </w:p>
        </w:tc>
        <w:tc>
          <w:tcPr>
            <w:tcW w:w="4678" w:type="dxa"/>
            <w:vAlign w:val="center"/>
          </w:tcPr>
          <w:p w:rsidR="00934268" w:rsidRPr="00AC7603" w:rsidRDefault="00934268" w:rsidP="007B78F9">
            <w:pPr>
              <w:rPr>
                <w:rFonts w:asciiTheme="majorBidi" w:hAnsiTheme="majorBidi" w:cstheme="majorBidi"/>
                <w:sz w:val="18"/>
                <w:szCs w:val="18"/>
              </w:rPr>
            </w:pPr>
          </w:p>
        </w:tc>
      </w:tr>
      <w:tr w:rsidR="00934268" w:rsidRPr="00AC7603" w:rsidTr="00655DC0">
        <w:tc>
          <w:tcPr>
            <w:tcW w:w="1668" w:type="dxa"/>
            <w:vMerge/>
            <w:vAlign w:val="center"/>
          </w:tcPr>
          <w:p w:rsidR="00934268" w:rsidRPr="00AC7603" w:rsidRDefault="00934268" w:rsidP="007B78F9">
            <w:pPr>
              <w:rPr>
                <w:rFonts w:asciiTheme="majorBidi" w:hAnsiTheme="majorBidi" w:cstheme="majorBidi"/>
                <w:sz w:val="18"/>
                <w:szCs w:val="18"/>
              </w:rPr>
            </w:pPr>
          </w:p>
        </w:tc>
        <w:tc>
          <w:tcPr>
            <w:tcW w:w="2409" w:type="dxa"/>
            <w:vAlign w:val="center"/>
          </w:tcPr>
          <w:p w:rsidR="00934268" w:rsidRPr="00AC7603" w:rsidRDefault="00934268" w:rsidP="00AE54D4">
            <w:pPr>
              <w:rPr>
                <w:rFonts w:asciiTheme="majorBidi" w:hAnsiTheme="majorBidi" w:cstheme="majorBidi"/>
                <w:sz w:val="18"/>
                <w:szCs w:val="18"/>
              </w:rPr>
            </w:pPr>
            <w:r w:rsidRPr="00AC7603">
              <w:rPr>
                <w:rFonts w:asciiTheme="majorBidi" w:hAnsiTheme="majorBidi" w:cstheme="majorBidi"/>
                <w:sz w:val="18"/>
                <w:szCs w:val="18"/>
              </w:rPr>
              <w:t>Hydraulic model</w:t>
            </w:r>
          </w:p>
        </w:tc>
        <w:tc>
          <w:tcPr>
            <w:tcW w:w="4678" w:type="dxa"/>
            <w:vAlign w:val="center"/>
          </w:tcPr>
          <w:p w:rsidR="00934268" w:rsidRPr="00AC7603" w:rsidRDefault="00934268" w:rsidP="007B78F9">
            <w:pPr>
              <w:rPr>
                <w:rFonts w:asciiTheme="majorBidi" w:hAnsiTheme="majorBidi" w:cstheme="majorBidi"/>
                <w:sz w:val="18"/>
                <w:szCs w:val="18"/>
              </w:rPr>
            </w:pPr>
          </w:p>
        </w:tc>
      </w:tr>
      <w:tr w:rsidR="00934268" w:rsidRPr="00AC7603" w:rsidTr="00655DC0">
        <w:tc>
          <w:tcPr>
            <w:tcW w:w="1668" w:type="dxa"/>
            <w:vMerge/>
            <w:vAlign w:val="center"/>
          </w:tcPr>
          <w:p w:rsidR="00934268" w:rsidRPr="00AC7603" w:rsidRDefault="00934268" w:rsidP="007B78F9">
            <w:pPr>
              <w:rPr>
                <w:rFonts w:asciiTheme="majorBidi" w:hAnsiTheme="majorBidi" w:cstheme="majorBidi"/>
                <w:sz w:val="18"/>
                <w:szCs w:val="18"/>
              </w:rPr>
            </w:pPr>
          </w:p>
        </w:tc>
        <w:tc>
          <w:tcPr>
            <w:tcW w:w="2409" w:type="dxa"/>
            <w:vAlign w:val="center"/>
          </w:tcPr>
          <w:p w:rsidR="00934268" w:rsidRPr="00AC7603" w:rsidRDefault="00934268" w:rsidP="00AE54D4">
            <w:pPr>
              <w:rPr>
                <w:rFonts w:asciiTheme="majorBidi" w:hAnsiTheme="majorBidi" w:cstheme="majorBidi"/>
                <w:sz w:val="18"/>
                <w:szCs w:val="18"/>
              </w:rPr>
            </w:pPr>
            <w:r w:rsidRPr="00AC7603">
              <w:rPr>
                <w:rFonts w:asciiTheme="majorBidi" w:hAnsiTheme="majorBidi" w:cstheme="majorBidi"/>
                <w:sz w:val="18"/>
                <w:szCs w:val="18"/>
              </w:rPr>
              <w:t>Groundwater model</w:t>
            </w:r>
          </w:p>
        </w:tc>
        <w:tc>
          <w:tcPr>
            <w:tcW w:w="4678" w:type="dxa"/>
            <w:vAlign w:val="center"/>
          </w:tcPr>
          <w:p w:rsidR="00934268" w:rsidRPr="00AC7603" w:rsidRDefault="00934268" w:rsidP="007B78F9">
            <w:pPr>
              <w:rPr>
                <w:rFonts w:asciiTheme="majorBidi" w:hAnsiTheme="majorBidi" w:cstheme="majorBidi"/>
                <w:sz w:val="18"/>
                <w:szCs w:val="18"/>
              </w:rPr>
            </w:pPr>
          </w:p>
        </w:tc>
      </w:tr>
      <w:tr w:rsidR="00934268" w:rsidRPr="00AC7603" w:rsidTr="00655DC0">
        <w:tc>
          <w:tcPr>
            <w:tcW w:w="1668" w:type="dxa"/>
            <w:vMerge/>
            <w:vAlign w:val="center"/>
          </w:tcPr>
          <w:p w:rsidR="00934268" w:rsidRPr="00AC7603" w:rsidRDefault="00934268" w:rsidP="007B78F9">
            <w:pPr>
              <w:rPr>
                <w:rFonts w:asciiTheme="majorBidi" w:hAnsiTheme="majorBidi" w:cstheme="majorBidi"/>
                <w:sz w:val="18"/>
                <w:szCs w:val="18"/>
              </w:rPr>
            </w:pPr>
          </w:p>
        </w:tc>
        <w:tc>
          <w:tcPr>
            <w:tcW w:w="2409" w:type="dxa"/>
            <w:vAlign w:val="center"/>
          </w:tcPr>
          <w:p w:rsidR="00934268" w:rsidRPr="00AC7603" w:rsidRDefault="00934268" w:rsidP="00AE54D4">
            <w:pPr>
              <w:rPr>
                <w:rFonts w:asciiTheme="majorBidi" w:hAnsiTheme="majorBidi" w:cstheme="majorBidi"/>
                <w:sz w:val="18"/>
                <w:szCs w:val="18"/>
              </w:rPr>
            </w:pPr>
            <w:r w:rsidRPr="00AC7603">
              <w:rPr>
                <w:rFonts w:asciiTheme="majorBidi" w:hAnsiTheme="majorBidi" w:cstheme="majorBidi"/>
                <w:sz w:val="18"/>
                <w:szCs w:val="18"/>
              </w:rPr>
              <w:t>Flexibility in the integration of models and data</w:t>
            </w:r>
          </w:p>
        </w:tc>
        <w:tc>
          <w:tcPr>
            <w:tcW w:w="4678" w:type="dxa"/>
            <w:vAlign w:val="center"/>
          </w:tcPr>
          <w:p w:rsidR="00934268" w:rsidRPr="00AC7603" w:rsidRDefault="00934268" w:rsidP="007B78F9">
            <w:pPr>
              <w:rPr>
                <w:rFonts w:asciiTheme="majorBidi" w:hAnsiTheme="majorBidi" w:cstheme="majorBidi"/>
                <w:sz w:val="18"/>
                <w:szCs w:val="18"/>
              </w:rPr>
            </w:pPr>
          </w:p>
        </w:tc>
      </w:tr>
      <w:tr w:rsidR="00934268" w:rsidRPr="00AC7603" w:rsidTr="00655DC0">
        <w:tc>
          <w:tcPr>
            <w:tcW w:w="1668" w:type="dxa"/>
            <w:vMerge w:val="restart"/>
            <w:vAlign w:val="center"/>
          </w:tcPr>
          <w:p w:rsidR="00934268" w:rsidRPr="00AC7603" w:rsidRDefault="00934268" w:rsidP="00934268">
            <w:pPr>
              <w:rPr>
                <w:rFonts w:asciiTheme="majorBidi" w:hAnsiTheme="majorBidi" w:cstheme="majorBidi"/>
                <w:sz w:val="18"/>
                <w:szCs w:val="18"/>
              </w:rPr>
            </w:pPr>
            <w:r w:rsidRPr="00AC7603">
              <w:rPr>
                <w:rFonts w:asciiTheme="majorBidi" w:hAnsiTheme="majorBidi" w:cstheme="majorBidi"/>
                <w:sz w:val="18"/>
                <w:szCs w:val="18"/>
              </w:rPr>
              <w:t>Forecasting</w:t>
            </w:r>
          </w:p>
        </w:tc>
        <w:tc>
          <w:tcPr>
            <w:tcW w:w="2409" w:type="dxa"/>
            <w:vAlign w:val="center"/>
          </w:tcPr>
          <w:p w:rsidR="00934268" w:rsidRPr="00AC7603" w:rsidRDefault="00934268" w:rsidP="007B78F9">
            <w:pPr>
              <w:rPr>
                <w:rFonts w:asciiTheme="majorBidi" w:hAnsiTheme="majorBidi" w:cstheme="majorBidi"/>
                <w:sz w:val="18"/>
                <w:szCs w:val="18"/>
              </w:rPr>
            </w:pPr>
            <w:r w:rsidRPr="00AC7603">
              <w:rPr>
                <w:rFonts w:asciiTheme="majorBidi" w:hAnsiTheme="majorBidi" w:cstheme="majorBidi"/>
                <w:sz w:val="18"/>
                <w:szCs w:val="18"/>
              </w:rPr>
              <w:t>Maximum lead time</w:t>
            </w:r>
          </w:p>
        </w:tc>
        <w:tc>
          <w:tcPr>
            <w:tcW w:w="4678" w:type="dxa"/>
            <w:vAlign w:val="center"/>
          </w:tcPr>
          <w:p w:rsidR="00934268" w:rsidRPr="00AC7603" w:rsidRDefault="00934268" w:rsidP="007B78F9">
            <w:pPr>
              <w:rPr>
                <w:rFonts w:asciiTheme="majorBidi" w:hAnsiTheme="majorBidi" w:cstheme="majorBidi"/>
                <w:sz w:val="18"/>
                <w:szCs w:val="18"/>
              </w:rPr>
            </w:pPr>
          </w:p>
        </w:tc>
      </w:tr>
      <w:tr w:rsidR="00934268" w:rsidRPr="00AC7603" w:rsidTr="00655DC0">
        <w:tc>
          <w:tcPr>
            <w:tcW w:w="1668" w:type="dxa"/>
            <w:vMerge/>
            <w:vAlign w:val="center"/>
          </w:tcPr>
          <w:p w:rsidR="00934268" w:rsidRPr="00AC7603" w:rsidRDefault="00934268" w:rsidP="007B78F9">
            <w:pPr>
              <w:rPr>
                <w:rFonts w:asciiTheme="majorBidi" w:hAnsiTheme="majorBidi" w:cstheme="majorBidi"/>
                <w:sz w:val="18"/>
                <w:szCs w:val="18"/>
              </w:rPr>
            </w:pPr>
          </w:p>
        </w:tc>
        <w:tc>
          <w:tcPr>
            <w:tcW w:w="2409" w:type="dxa"/>
            <w:vAlign w:val="center"/>
          </w:tcPr>
          <w:p w:rsidR="00934268" w:rsidRPr="00AC7603" w:rsidRDefault="00934268" w:rsidP="007B78F9">
            <w:pPr>
              <w:rPr>
                <w:rFonts w:asciiTheme="majorBidi" w:hAnsiTheme="majorBidi" w:cstheme="majorBidi"/>
                <w:sz w:val="18"/>
                <w:szCs w:val="18"/>
              </w:rPr>
            </w:pPr>
            <w:r w:rsidRPr="00AC7603">
              <w:rPr>
                <w:rFonts w:asciiTheme="majorBidi" w:hAnsiTheme="majorBidi" w:cstheme="majorBidi"/>
                <w:sz w:val="18"/>
                <w:szCs w:val="18"/>
              </w:rPr>
              <w:t>Forecast range</w:t>
            </w:r>
          </w:p>
        </w:tc>
        <w:tc>
          <w:tcPr>
            <w:tcW w:w="4678" w:type="dxa"/>
            <w:vAlign w:val="center"/>
          </w:tcPr>
          <w:p w:rsidR="00934268" w:rsidRPr="00AC7603" w:rsidRDefault="00934268" w:rsidP="007B78F9">
            <w:pPr>
              <w:rPr>
                <w:rFonts w:asciiTheme="majorBidi" w:hAnsiTheme="majorBidi" w:cstheme="majorBidi"/>
                <w:sz w:val="18"/>
                <w:szCs w:val="18"/>
              </w:rPr>
            </w:pPr>
          </w:p>
        </w:tc>
      </w:tr>
      <w:tr w:rsidR="00934268" w:rsidRPr="00AC7603" w:rsidTr="00655DC0">
        <w:tc>
          <w:tcPr>
            <w:tcW w:w="1668" w:type="dxa"/>
            <w:vMerge/>
            <w:vAlign w:val="center"/>
          </w:tcPr>
          <w:p w:rsidR="00934268" w:rsidRPr="00AC7603" w:rsidRDefault="00934268" w:rsidP="007B78F9">
            <w:pPr>
              <w:rPr>
                <w:rFonts w:asciiTheme="majorBidi" w:hAnsiTheme="majorBidi" w:cstheme="majorBidi"/>
                <w:sz w:val="18"/>
                <w:szCs w:val="18"/>
              </w:rPr>
            </w:pPr>
          </w:p>
        </w:tc>
        <w:tc>
          <w:tcPr>
            <w:tcW w:w="2409" w:type="dxa"/>
            <w:vAlign w:val="center"/>
          </w:tcPr>
          <w:p w:rsidR="00934268" w:rsidRPr="00AC7603" w:rsidRDefault="00934268" w:rsidP="007B78F9">
            <w:pPr>
              <w:rPr>
                <w:rFonts w:asciiTheme="majorBidi" w:hAnsiTheme="majorBidi" w:cstheme="majorBidi"/>
                <w:sz w:val="18"/>
                <w:szCs w:val="18"/>
              </w:rPr>
            </w:pPr>
            <w:r w:rsidRPr="00AC7603">
              <w:rPr>
                <w:rFonts w:asciiTheme="majorBidi" w:hAnsiTheme="majorBidi" w:cstheme="majorBidi"/>
                <w:sz w:val="18"/>
                <w:szCs w:val="18"/>
              </w:rPr>
              <w:t>Purpose</w:t>
            </w:r>
          </w:p>
        </w:tc>
        <w:tc>
          <w:tcPr>
            <w:tcW w:w="4678" w:type="dxa"/>
            <w:vAlign w:val="center"/>
          </w:tcPr>
          <w:p w:rsidR="00934268" w:rsidRPr="00AC7603" w:rsidRDefault="00934268" w:rsidP="007B78F9">
            <w:pPr>
              <w:rPr>
                <w:rFonts w:asciiTheme="majorBidi" w:hAnsiTheme="majorBidi" w:cstheme="majorBidi"/>
                <w:sz w:val="18"/>
                <w:szCs w:val="18"/>
              </w:rPr>
            </w:pPr>
            <w:r w:rsidRPr="00AC7603">
              <w:rPr>
                <w:rFonts w:asciiTheme="majorBidi" w:hAnsiTheme="majorBidi" w:cstheme="majorBidi"/>
                <w:sz w:val="18"/>
                <w:szCs w:val="18"/>
              </w:rPr>
              <w:t>Short vs. long term, quantitative forecast vs. flood outlook, warning vs. management, stage vs. volume, depth vs. duration, gauge vs. area related</w:t>
            </w:r>
          </w:p>
        </w:tc>
      </w:tr>
      <w:tr w:rsidR="00934268" w:rsidRPr="00AC7603" w:rsidTr="00655DC0">
        <w:tc>
          <w:tcPr>
            <w:tcW w:w="1668" w:type="dxa"/>
            <w:vMerge/>
            <w:vAlign w:val="center"/>
          </w:tcPr>
          <w:p w:rsidR="00934268" w:rsidRPr="00AC7603" w:rsidRDefault="00934268" w:rsidP="007B78F9">
            <w:pPr>
              <w:rPr>
                <w:rFonts w:asciiTheme="majorBidi" w:hAnsiTheme="majorBidi" w:cstheme="majorBidi"/>
                <w:sz w:val="18"/>
                <w:szCs w:val="18"/>
              </w:rPr>
            </w:pPr>
          </w:p>
        </w:tc>
        <w:tc>
          <w:tcPr>
            <w:tcW w:w="2409" w:type="dxa"/>
            <w:vAlign w:val="center"/>
          </w:tcPr>
          <w:p w:rsidR="00934268" w:rsidRPr="00AC7603" w:rsidRDefault="00934268" w:rsidP="007B78F9">
            <w:pPr>
              <w:rPr>
                <w:rFonts w:asciiTheme="majorBidi" w:hAnsiTheme="majorBidi" w:cstheme="majorBidi"/>
                <w:sz w:val="18"/>
                <w:szCs w:val="18"/>
              </w:rPr>
            </w:pPr>
            <w:r w:rsidRPr="00AC7603">
              <w:rPr>
                <w:rFonts w:asciiTheme="majorBidi" w:hAnsiTheme="majorBidi" w:cstheme="majorBidi"/>
                <w:sz w:val="18"/>
                <w:szCs w:val="18"/>
              </w:rPr>
              <w:t>Type</w:t>
            </w:r>
          </w:p>
        </w:tc>
        <w:tc>
          <w:tcPr>
            <w:tcW w:w="4678" w:type="dxa"/>
            <w:vAlign w:val="center"/>
          </w:tcPr>
          <w:p w:rsidR="00934268" w:rsidRPr="00AC7603" w:rsidRDefault="00934268" w:rsidP="007B78F9">
            <w:pPr>
              <w:rPr>
                <w:rFonts w:asciiTheme="majorBidi" w:hAnsiTheme="majorBidi" w:cstheme="majorBidi"/>
                <w:sz w:val="18"/>
                <w:szCs w:val="18"/>
              </w:rPr>
            </w:pPr>
            <w:r w:rsidRPr="00AC7603">
              <w:rPr>
                <w:rFonts w:asciiTheme="majorBidi" w:hAnsiTheme="majorBidi" w:cstheme="majorBidi"/>
                <w:sz w:val="18"/>
                <w:szCs w:val="18"/>
              </w:rPr>
              <w:t>Deterministic vs. probabilistic, or ensemble</w:t>
            </w:r>
          </w:p>
        </w:tc>
      </w:tr>
      <w:tr w:rsidR="00934268" w:rsidRPr="00AC7603" w:rsidTr="00655DC0">
        <w:tc>
          <w:tcPr>
            <w:tcW w:w="1668" w:type="dxa"/>
            <w:vMerge/>
            <w:vAlign w:val="center"/>
          </w:tcPr>
          <w:p w:rsidR="00934268" w:rsidRPr="00AC7603" w:rsidRDefault="00934268" w:rsidP="007B78F9">
            <w:pPr>
              <w:rPr>
                <w:rFonts w:asciiTheme="majorBidi" w:hAnsiTheme="majorBidi" w:cstheme="majorBidi"/>
                <w:sz w:val="18"/>
                <w:szCs w:val="18"/>
              </w:rPr>
            </w:pPr>
          </w:p>
        </w:tc>
        <w:tc>
          <w:tcPr>
            <w:tcW w:w="2409" w:type="dxa"/>
            <w:vAlign w:val="center"/>
          </w:tcPr>
          <w:p w:rsidR="00934268" w:rsidRPr="00AC7603" w:rsidRDefault="00934268" w:rsidP="007B78F9">
            <w:pPr>
              <w:rPr>
                <w:rFonts w:asciiTheme="majorBidi" w:hAnsiTheme="majorBidi" w:cstheme="majorBidi"/>
                <w:sz w:val="18"/>
                <w:szCs w:val="18"/>
              </w:rPr>
            </w:pPr>
            <w:r w:rsidRPr="00AC7603">
              <w:rPr>
                <w:rFonts w:asciiTheme="majorBidi" w:hAnsiTheme="majorBidi" w:cstheme="majorBidi"/>
                <w:sz w:val="18"/>
                <w:szCs w:val="18"/>
              </w:rPr>
              <w:t>Uncertainty analysis (predictive uncertainty estimation)</w:t>
            </w:r>
          </w:p>
        </w:tc>
        <w:tc>
          <w:tcPr>
            <w:tcW w:w="4678" w:type="dxa"/>
            <w:vAlign w:val="center"/>
          </w:tcPr>
          <w:p w:rsidR="00934268" w:rsidRPr="00AC7603" w:rsidRDefault="00934268" w:rsidP="007B78F9">
            <w:pPr>
              <w:rPr>
                <w:rFonts w:asciiTheme="majorBidi" w:hAnsiTheme="majorBidi" w:cstheme="majorBidi"/>
                <w:sz w:val="18"/>
                <w:szCs w:val="18"/>
              </w:rPr>
            </w:pPr>
          </w:p>
        </w:tc>
      </w:tr>
      <w:tr w:rsidR="00934268" w:rsidRPr="00AC7603" w:rsidTr="00655DC0">
        <w:tc>
          <w:tcPr>
            <w:tcW w:w="1668" w:type="dxa"/>
            <w:vMerge w:val="restart"/>
            <w:vAlign w:val="center"/>
          </w:tcPr>
          <w:p w:rsidR="00934268" w:rsidRPr="00AC7603" w:rsidRDefault="00934268" w:rsidP="007B78F9">
            <w:pPr>
              <w:rPr>
                <w:rFonts w:asciiTheme="majorBidi" w:hAnsiTheme="majorBidi" w:cstheme="majorBidi"/>
                <w:sz w:val="18"/>
                <w:szCs w:val="18"/>
              </w:rPr>
            </w:pPr>
            <w:r w:rsidRPr="00AC7603">
              <w:rPr>
                <w:rFonts w:asciiTheme="majorBidi" w:hAnsiTheme="majorBidi" w:cstheme="majorBidi"/>
                <w:sz w:val="18"/>
                <w:szCs w:val="18"/>
              </w:rPr>
              <w:t>Early warning</w:t>
            </w:r>
          </w:p>
        </w:tc>
        <w:tc>
          <w:tcPr>
            <w:tcW w:w="2409" w:type="dxa"/>
            <w:vAlign w:val="center"/>
          </w:tcPr>
          <w:p w:rsidR="00934268" w:rsidRPr="00AC7603" w:rsidRDefault="00934268" w:rsidP="007B78F9">
            <w:pPr>
              <w:rPr>
                <w:rFonts w:asciiTheme="majorBidi" w:hAnsiTheme="majorBidi" w:cstheme="majorBidi"/>
                <w:sz w:val="18"/>
                <w:szCs w:val="18"/>
              </w:rPr>
            </w:pPr>
            <w:r w:rsidRPr="00AC7603">
              <w:rPr>
                <w:rFonts w:asciiTheme="majorBidi" w:hAnsiTheme="majorBidi" w:cstheme="majorBidi"/>
                <w:sz w:val="18"/>
                <w:szCs w:val="18"/>
              </w:rPr>
              <w:t>Accurate and timely warning generation</w:t>
            </w:r>
          </w:p>
        </w:tc>
        <w:tc>
          <w:tcPr>
            <w:tcW w:w="4678" w:type="dxa"/>
            <w:vAlign w:val="center"/>
          </w:tcPr>
          <w:p w:rsidR="00934268" w:rsidRPr="00AC7603" w:rsidRDefault="00934268" w:rsidP="007B78F9">
            <w:pPr>
              <w:rPr>
                <w:rFonts w:asciiTheme="majorBidi" w:hAnsiTheme="majorBidi" w:cstheme="majorBidi"/>
                <w:sz w:val="18"/>
                <w:szCs w:val="18"/>
              </w:rPr>
            </w:pPr>
          </w:p>
        </w:tc>
      </w:tr>
      <w:tr w:rsidR="00934268" w:rsidRPr="00AC7603" w:rsidTr="00655DC0">
        <w:tc>
          <w:tcPr>
            <w:tcW w:w="1668" w:type="dxa"/>
            <w:vMerge/>
            <w:vAlign w:val="center"/>
          </w:tcPr>
          <w:p w:rsidR="00934268" w:rsidRPr="00AC7603" w:rsidRDefault="00934268" w:rsidP="007B78F9">
            <w:pPr>
              <w:rPr>
                <w:rFonts w:asciiTheme="majorBidi" w:hAnsiTheme="majorBidi" w:cstheme="majorBidi"/>
                <w:sz w:val="18"/>
                <w:szCs w:val="18"/>
              </w:rPr>
            </w:pPr>
          </w:p>
        </w:tc>
        <w:tc>
          <w:tcPr>
            <w:tcW w:w="2409" w:type="dxa"/>
            <w:vAlign w:val="center"/>
          </w:tcPr>
          <w:p w:rsidR="00934268" w:rsidRPr="00AC7603" w:rsidRDefault="00934268" w:rsidP="007B78F9">
            <w:pPr>
              <w:rPr>
                <w:rFonts w:asciiTheme="majorBidi" w:hAnsiTheme="majorBidi" w:cstheme="majorBidi"/>
                <w:sz w:val="18"/>
                <w:szCs w:val="18"/>
              </w:rPr>
            </w:pPr>
            <w:r w:rsidRPr="00AC7603">
              <w:rPr>
                <w:rFonts w:asciiTheme="majorBidi" w:hAnsiTheme="majorBidi" w:cstheme="majorBidi"/>
                <w:sz w:val="18"/>
                <w:szCs w:val="18"/>
              </w:rPr>
              <w:t>Alert mechanism (</w:t>
            </w:r>
            <w:proofErr w:type="spellStart"/>
            <w:r w:rsidR="00AC7603" w:rsidRPr="00AC7603">
              <w:rPr>
                <w:rFonts w:asciiTheme="majorBidi" w:hAnsiTheme="majorBidi" w:cstheme="majorBidi"/>
                <w:sz w:val="18"/>
                <w:szCs w:val="18"/>
              </w:rPr>
              <w:t>responsible</w:t>
            </w:r>
            <w:r w:rsidR="00AC7603">
              <w:rPr>
                <w:rFonts w:asciiTheme="majorBidi" w:hAnsiTheme="majorBidi" w:cstheme="majorBidi"/>
                <w:sz w:val="18"/>
                <w:szCs w:val="18"/>
              </w:rPr>
              <w:t>s</w:t>
            </w:r>
            <w:proofErr w:type="spellEnd"/>
            <w:r w:rsidRPr="00AC7603">
              <w:rPr>
                <w:rFonts w:asciiTheme="majorBidi" w:hAnsiTheme="majorBidi" w:cstheme="majorBidi"/>
                <w:sz w:val="18"/>
                <w:szCs w:val="18"/>
              </w:rPr>
              <w:t>, criteria, etc.)</w:t>
            </w:r>
          </w:p>
        </w:tc>
        <w:tc>
          <w:tcPr>
            <w:tcW w:w="4678" w:type="dxa"/>
            <w:vAlign w:val="center"/>
          </w:tcPr>
          <w:p w:rsidR="00934268" w:rsidRPr="00AC7603" w:rsidRDefault="00934268" w:rsidP="007B78F9">
            <w:pPr>
              <w:rPr>
                <w:rFonts w:asciiTheme="majorBidi" w:hAnsiTheme="majorBidi" w:cstheme="majorBidi"/>
                <w:sz w:val="18"/>
                <w:szCs w:val="18"/>
              </w:rPr>
            </w:pPr>
          </w:p>
        </w:tc>
      </w:tr>
      <w:tr w:rsidR="00934268" w:rsidRPr="00AC7603" w:rsidTr="00655DC0">
        <w:trPr>
          <w:trHeight w:val="411"/>
        </w:trPr>
        <w:tc>
          <w:tcPr>
            <w:tcW w:w="1668" w:type="dxa"/>
            <w:vMerge w:val="restart"/>
            <w:vAlign w:val="center"/>
          </w:tcPr>
          <w:p w:rsidR="00934268" w:rsidRPr="00AC7603" w:rsidRDefault="00934268" w:rsidP="007B78F9">
            <w:pPr>
              <w:rPr>
                <w:rFonts w:asciiTheme="majorBidi" w:hAnsiTheme="majorBidi" w:cstheme="majorBidi"/>
                <w:sz w:val="18"/>
                <w:szCs w:val="18"/>
              </w:rPr>
            </w:pPr>
            <w:r w:rsidRPr="00AC7603">
              <w:rPr>
                <w:rFonts w:asciiTheme="majorBidi" w:hAnsiTheme="majorBidi" w:cstheme="majorBidi"/>
                <w:sz w:val="18"/>
                <w:szCs w:val="18"/>
              </w:rPr>
              <w:t>Risk assessment</w:t>
            </w:r>
          </w:p>
        </w:tc>
        <w:tc>
          <w:tcPr>
            <w:tcW w:w="2409" w:type="dxa"/>
            <w:vAlign w:val="center"/>
          </w:tcPr>
          <w:p w:rsidR="00934268" w:rsidRPr="00AC7603" w:rsidRDefault="00934268" w:rsidP="007B78F9">
            <w:pPr>
              <w:rPr>
                <w:rFonts w:asciiTheme="majorBidi" w:hAnsiTheme="majorBidi" w:cstheme="majorBidi"/>
                <w:sz w:val="18"/>
                <w:szCs w:val="18"/>
              </w:rPr>
            </w:pPr>
            <w:r w:rsidRPr="00AC7603">
              <w:rPr>
                <w:rFonts w:asciiTheme="majorBidi" w:hAnsiTheme="majorBidi" w:cstheme="majorBidi"/>
                <w:sz w:val="18"/>
                <w:szCs w:val="18"/>
              </w:rPr>
              <w:t>Exposure and vulnerability</w:t>
            </w:r>
          </w:p>
        </w:tc>
        <w:tc>
          <w:tcPr>
            <w:tcW w:w="4678" w:type="dxa"/>
            <w:vAlign w:val="center"/>
          </w:tcPr>
          <w:p w:rsidR="00934268" w:rsidRPr="00AC7603" w:rsidRDefault="00934268" w:rsidP="007B78F9">
            <w:pPr>
              <w:rPr>
                <w:rFonts w:asciiTheme="majorBidi" w:hAnsiTheme="majorBidi" w:cstheme="majorBidi"/>
                <w:sz w:val="18"/>
                <w:szCs w:val="18"/>
              </w:rPr>
            </w:pPr>
          </w:p>
        </w:tc>
      </w:tr>
      <w:tr w:rsidR="00934268" w:rsidRPr="00AC7603" w:rsidTr="00655DC0">
        <w:trPr>
          <w:trHeight w:val="421"/>
        </w:trPr>
        <w:tc>
          <w:tcPr>
            <w:tcW w:w="1668" w:type="dxa"/>
            <w:vMerge/>
            <w:vAlign w:val="center"/>
          </w:tcPr>
          <w:p w:rsidR="00934268" w:rsidRPr="00AC7603" w:rsidRDefault="00934268" w:rsidP="007B78F9">
            <w:pPr>
              <w:rPr>
                <w:rFonts w:asciiTheme="majorBidi" w:hAnsiTheme="majorBidi" w:cstheme="majorBidi"/>
                <w:sz w:val="18"/>
                <w:szCs w:val="18"/>
              </w:rPr>
            </w:pPr>
          </w:p>
        </w:tc>
        <w:tc>
          <w:tcPr>
            <w:tcW w:w="2409" w:type="dxa"/>
            <w:vAlign w:val="center"/>
          </w:tcPr>
          <w:p w:rsidR="00934268" w:rsidRPr="00AC7603" w:rsidRDefault="00934268" w:rsidP="007B78F9">
            <w:pPr>
              <w:rPr>
                <w:rFonts w:asciiTheme="majorBidi" w:hAnsiTheme="majorBidi" w:cstheme="majorBidi"/>
                <w:sz w:val="18"/>
                <w:szCs w:val="18"/>
              </w:rPr>
            </w:pPr>
            <w:r w:rsidRPr="00AC7603">
              <w:rPr>
                <w:rFonts w:asciiTheme="majorBidi" w:hAnsiTheme="majorBidi" w:cstheme="majorBidi"/>
                <w:sz w:val="18"/>
                <w:szCs w:val="18"/>
              </w:rPr>
              <w:t>Damage assessment</w:t>
            </w:r>
          </w:p>
        </w:tc>
        <w:tc>
          <w:tcPr>
            <w:tcW w:w="4678" w:type="dxa"/>
            <w:vAlign w:val="center"/>
          </w:tcPr>
          <w:p w:rsidR="00934268" w:rsidRPr="00AC7603" w:rsidRDefault="00934268" w:rsidP="007B78F9">
            <w:pPr>
              <w:rPr>
                <w:rFonts w:asciiTheme="majorBidi" w:hAnsiTheme="majorBidi" w:cstheme="majorBidi"/>
                <w:sz w:val="18"/>
                <w:szCs w:val="18"/>
              </w:rPr>
            </w:pPr>
          </w:p>
        </w:tc>
      </w:tr>
      <w:tr w:rsidR="00655DC0" w:rsidRPr="00AC7603" w:rsidTr="00655DC0">
        <w:trPr>
          <w:trHeight w:val="467"/>
        </w:trPr>
        <w:tc>
          <w:tcPr>
            <w:tcW w:w="1668" w:type="dxa"/>
            <w:vMerge w:val="restart"/>
            <w:vAlign w:val="center"/>
          </w:tcPr>
          <w:p w:rsidR="00655DC0" w:rsidRPr="00AC7603" w:rsidRDefault="00655DC0" w:rsidP="007B78F9">
            <w:pPr>
              <w:rPr>
                <w:rFonts w:asciiTheme="majorBidi" w:hAnsiTheme="majorBidi" w:cstheme="majorBidi"/>
                <w:sz w:val="18"/>
                <w:szCs w:val="18"/>
              </w:rPr>
            </w:pPr>
            <w:r w:rsidRPr="00AC7603">
              <w:rPr>
                <w:rFonts w:asciiTheme="majorBidi" w:hAnsiTheme="majorBidi" w:cstheme="majorBidi"/>
                <w:sz w:val="18"/>
                <w:szCs w:val="18"/>
              </w:rPr>
              <w:t>Information dissemination (Dissemination of prediction results through appropriate products to the warning process)</w:t>
            </w:r>
          </w:p>
        </w:tc>
        <w:tc>
          <w:tcPr>
            <w:tcW w:w="2409" w:type="dxa"/>
            <w:vAlign w:val="center"/>
          </w:tcPr>
          <w:p w:rsidR="00655DC0" w:rsidRPr="00AC7603" w:rsidRDefault="00655DC0" w:rsidP="007B78F9">
            <w:pPr>
              <w:rPr>
                <w:rFonts w:asciiTheme="majorBidi" w:hAnsiTheme="majorBidi" w:cstheme="majorBidi"/>
                <w:sz w:val="18"/>
                <w:szCs w:val="18"/>
              </w:rPr>
            </w:pPr>
            <w:r w:rsidRPr="00AC7603">
              <w:rPr>
                <w:rFonts w:asciiTheme="majorBidi" w:hAnsiTheme="majorBidi" w:cstheme="majorBidi"/>
                <w:sz w:val="18"/>
                <w:szCs w:val="18"/>
              </w:rPr>
              <w:t>Visualization tools</w:t>
            </w:r>
          </w:p>
        </w:tc>
        <w:tc>
          <w:tcPr>
            <w:tcW w:w="4678" w:type="dxa"/>
            <w:vAlign w:val="center"/>
          </w:tcPr>
          <w:p w:rsidR="00655DC0" w:rsidRPr="00AC7603" w:rsidRDefault="00655DC0" w:rsidP="007B78F9">
            <w:pPr>
              <w:rPr>
                <w:rFonts w:asciiTheme="majorBidi" w:hAnsiTheme="majorBidi" w:cstheme="majorBidi"/>
                <w:sz w:val="18"/>
                <w:szCs w:val="18"/>
              </w:rPr>
            </w:pPr>
          </w:p>
        </w:tc>
      </w:tr>
      <w:tr w:rsidR="00655DC0" w:rsidRPr="00AC7603" w:rsidTr="00655DC0">
        <w:tc>
          <w:tcPr>
            <w:tcW w:w="1668" w:type="dxa"/>
            <w:vMerge/>
            <w:vAlign w:val="center"/>
          </w:tcPr>
          <w:p w:rsidR="00655DC0" w:rsidRPr="00AC7603" w:rsidRDefault="00655DC0" w:rsidP="007B78F9">
            <w:pPr>
              <w:rPr>
                <w:rFonts w:asciiTheme="majorBidi" w:hAnsiTheme="majorBidi" w:cstheme="majorBidi"/>
                <w:sz w:val="18"/>
                <w:szCs w:val="18"/>
              </w:rPr>
            </w:pPr>
          </w:p>
        </w:tc>
        <w:tc>
          <w:tcPr>
            <w:tcW w:w="2409" w:type="dxa"/>
            <w:vAlign w:val="center"/>
          </w:tcPr>
          <w:p w:rsidR="00655DC0" w:rsidRPr="00AC7603" w:rsidRDefault="00655DC0" w:rsidP="007B78F9">
            <w:pPr>
              <w:rPr>
                <w:rFonts w:asciiTheme="majorBidi" w:hAnsiTheme="majorBidi" w:cstheme="majorBidi"/>
                <w:sz w:val="18"/>
                <w:szCs w:val="18"/>
              </w:rPr>
            </w:pPr>
            <w:r w:rsidRPr="00AC7603">
              <w:rPr>
                <w:rFonts w:asciiTheme="majorBidi" w:hAnsiTheme="majorBidi" w:cstheme="majorBidi"/>
                <w:sz w:val="18"/>
                <w:szCs w:val="18"/>
              </w:rPr>
              <w:t>Information communicated</w:t>
            </w:r>
          </w:p>
        </w:tc>
        <w:tc>
          <w:tcPr>
            <w:tcW w:w="4678" w:type="dxa"/>
            <w:vAlign w:val="center"/>
          </w:tcPr>
          <w:p w:rsidR="00655DC0" w:rsidRPr="00AC7603" w:rsidRDefault="00655DC0" w:rsidP="007B78F9">
            <w:pPr>
              <w:rPr>
                <w:rFonts w:asciiTheme="majorBidi" w:hAnsiTheme="majorBidi" w:cstheme="majorBidi"/>
                <w:sz w:val="18"/>
                <w:szCs w:val="18"/>
              </w:rPr>
            </w:pPr>
            <w:r w:rsidRPr="00AC7603">
              <w:rPr>
                <w:rFonts w:asciiTheme="majorBidi" w:hAnsiTheme="majorBidi" w:cstheme="majorBidi"/>
                <w:sz w:val="18"/>
                <w:szCs w:val="18"/>
              </w:rPr>
              <w:t>Discharge (based on rating curves), travel time, magnitude and shape of flood wave, duration of flooding, recurrence period of the forecast, uncertainty of the forecast, etc. location, hazard type, expected onset and duration, severity, probability of exceeding fixed warning thresholds, potential damage, affected population, etc.</w:t>
            </w:r>
          </w:p>
        </w:tc>
      </w:tr>
      <w:tr w:rsidR="00655DC0" w:rsidRPr="00AC7603" w:rsidTr="00655DC0">
        <w:trPr>
          <w:trHeight w:val="593"/>
        </w:trPr>
        <w:tc>
          <w:tcPr>
            <w:tcW w:w="1668" w:type="dxa"/>
            <w:vMerge/>
            <w:vAlign w:val="center"/>
          </w:tcPr>
          <w:p w:rsidR="00655DC0" w:rsidRPr="00AC7603" w:rsidRDefault="00655DC0" w:rsidP="007B78F9">
            <w:pPr>
              <w:rPr>
                <w:rFonts w:asciiTheme="majorBidi" w:hAnsiTheme="majorBidi" w:cstheme="majorBidi"/>
                <w:sz w:val="18"/>
                <w:szCs w:val="18"/>
              </w:rPr>
            </w:pPr>
          </w:p>
        </w:tc>
        <w:tc>
          <w:tcPr>
            <w:tcW w:w="2409" w:type="dxa"/>
            <w:vAlign w:val="center"/>
          </w:tcPr>
          <w:p w:rsidR="00655DC0" w:rsidRPr="00AC7603" w:rsidRDefault="00655DC0" w:rsidP="007B78F9">
            <w:pPr>
              <w:rPr>
                <w:rFonts w:asciiTheme="majorBidi" w:hAnsiTheme="majorBidi" w:cstheme="majorBidi"/>
                <w:sz w:val="18"/>
                <w:szCs w:val="18"/>
              </w:rPr>
            </w:pPr>
            <w:r w:rsidRPr="00AC7603">
              <w:rPr>
                <w:rFonts w:asciiTheme="majorBidi" w:hAnsiTheme="majorBidi" w:cstheme="majorBidi"/>
                <w:sz w:val="18"/>
                <w:szCs w:val="18"/>
              </w:rPr>
              <w:t>Tools for communication</w:t>
            </w:r>
          </w:p>
        </w:tc>
        <w:tc>
          <w:tcPr>
            <w:tcW w:w="4678" w:type="dxa"/>
            <w:vAlign w:val="center"/>
          </w:tcPr>
          <w:p w:rsidR="00655DC0" w:rsidRPr="00AC7603" w:rsidRDefault="00655DC0" w:rsidP="007B78F9">
            <w:pPr>
              <w:rPr>
                <w:rFonts w:asciiTheme="majorBidi" w:hAnsiTheme="majorBidi" w:cstheme="majorBidi"/>
                <w:sz w:val="18"/>
                <w:szCs w:val="18"/>
              </w:rPr>
            </w:pPr>
            <w:r w:rsidRPr="00AC7603">
              <w:rPr>
                <w:rFonts w:asciiTheme="majorBidi" w:hAnsiTheme="majorBidi" w:cstheme="majorBidi"/>
                <w:sz w:val="18"/>
                <w:szCs w:val="18"/>
              </w:rPr>
              <w:t>Website, radio, TV, etc.</w:t>
            </w:r>
          </w:p>
        </w:tc>
      </w:tr>
      <w:tr w:rsidR="00655DC0" w:rsidRPr="00AC7603" w:rsidTr="00655DC0">
        <w:tc>
          <w:tcPr>
            <w:tcW w:w="1668" w:type="dxa"/>
            <w:vMerge w:val="restart"/>
            <w:vAlign w:val="center"/>
          </w:tcPr>
          <w:p w:rsidR="00655DC0" w:rsidRPr="00AC7603" w:rsidRDefault="00655DC0" w:rsidP="007B78F9">
            <w:pPr>
              <w:rPr>
                <w:rFonts w:asciiTheme="majorBidi" w:hAnsiTheme="majorBidi" w:cstheme="majorBidi"/>
                <w:sz w:val="18"/>
                <w:szCs w:val="18"/>
              </w:rPr>
            </w:pPr>
            <w:r w:rsidRPr="00AC7603">
              <w:rPr>
                <w:rFonts w:asciiTheme="majorBidi" w:hAnsiTheme="majorBidi" w:cstheme="majorBidi"/>
                <w:sz w:val="18"/>
                <w:szCs w:val="18"/>
              </w:rPr>
              <w:t>Performance and sustainability</w:t>
            </w:r>
          </w:p>
        </w:tc>
        <w:tc>
          <w:tcPr>
            <w:tcW w:w="2409" w:type="dxa"/>
            <w:vAlign w:val="center"/>
          </w:tcPr>
          <w:p w:rsidR="00655DC0" w:rsidRPr="00AC7603" w:rsidRDefault="00655DC0" w:rsidP="007B78F9">
            <w:pPr>
              <w:rPr>
                <w:rFonts w:asciiTheme="majorBidi" w:hAnsiTheme="majorBidi" w:cstheme="majorBidi"/>
                <w:sz w:val="18"/>
                <w:szCs w:val="18"/>
              </w:rPr>
            </w:pPr>
            <w:r w:rsidRPr="00AC7603">
              <w:rPr>
                <w:rFonts w:asciiTheme="majorBidi" w:hAnsiTheme="majorBidi" w:cstheme="majorBidi"/>
                <w:sz w:val="18"/>
                <w:szCs w:val="18"/>
              </w:rPr>
              <w:t>24/7/365 operation (Yes/No)</w:t>
            </w:r>
          </w:p>
        </w:tc>
        <w:tc>
          <w:tcPr>
            <w:tcW w:w="4678" w:type="dxa"/>
            <w:vAlign w:val="center"/>
          </w:tcPr>
          <w:p w:rsidR="00655DC0" w:rsidRPr="00AC7603" w:rsidRDefault="00655DC0" w:rsidP="007B78F9">
            <w:pPr>
              <w:rPr>
                <w:rFonts w:asciiTheme="majorBidi" w:hAnsiTheme="majorBidi" w:cstheme="majorBidi"/>
                <w:sz w:val="18"/>
                <w:szCs w:val="18"/>
              </w:rPr>
            </w:pPr>
          </w:p>
        </w:tc>
      </w:tr>
      <w:tr w:rsidR="00655DC0" w:rsidRPr="00AC7603" w:rsidTr="00655DC0">
        <w:tc>
          <w:tcPr>
            <w:tcW w:w="1668" w:type="dxa"/>
            <w:vMerge/>
            <w:vAlign w:val="center"/>
          </w:tcPr>
          <w:p w:rsidR="00655DC0" w:rsidRPr="00AC7603" w:rsidRDefault="00655DC0" w:rsidP="007B78F9">
            <w:pPr>
              <w:rPr>
                <w:rFonts w:asciiTheme="majorBidi" w:hAnsiTheme="majorBidi" w:cstheme="majorBidi"/>
                <w:sz w:val="18"/>
                <w:szCs w:val="18"/>
              </w:rPr>
            </w:pPr>
          </w:p>
        </w:tc>
        <w:tc>
          <w:tcPr>
            <w:tcW w:w="2409" w:type="dxa"/>
            <w:vAlign w:val="center"/>
          </w:tcPr>
          <w:p w:rsidR="00655DC0" w:rsidRPr="00AC7603" w:rsidRDefault="00655DC0" w:rsidP="007B78F9">
            <w:pPr>
              <w:rPr>
                <w:rFonts w:asciiTheme="majorBidi" w:hAnsiTheme="majorBidi" w:cstheme="majorBidi"/>
                <w:sz w:val="18"/>
                <w:szCs w:val="18"/>
              </w:rPr>
            </w:pPr>
            <w:r w:rsidRPr="00AC7603">
              <w:rPr>
                <w:rFonts w:asciiTheme="majorBidi" w:hAnsiTheme="majorBidi" w:cstheme="majorBidi"/>
                <w:sz w:val="18"/>
                <w:szCs w:val="18"/>
              </w:rPr>
              <w:t>Performance monitoring and evaluation (i.e. using indicators)</w:t>
            </w:r>
          </w:p>
        </w:tc>
        <w:tc>
          <w:tcPr>
            <w:tcW w:w="4678" w:type="dxa"/>
            <w:vAlign w:val="center"/>
          </w:tcPr>
          <w:p w:rsidR="00655DC0" w:rsidRPr="00AC7603" w:rsidRDefault="00655DC0" w:rsidP="007B78F9">
            <w:pPr>
              <w:rPr>
                <w:rFonts w:asciiTheme="majorBidi" w:hAnsiTheme="majorBidi" w:cstheme="majorBidi"/>
                <w:sz w:val="18"/>
                <w:szCs w:val="18"/>
              </w:rPr>
            </w:pPr>
          </w:p>
        </w:tc>
      </w:tr>
      <w:tr w:rsidR="00655DC0" w:rsidRPr="00AC7603" w:rsidTr="00655DC0">
        <w:trPr>
          <w:trHeight w:val="422"/>
        </w:trPr>
        <w:tc>
          <w:tcPr>
            <w:tcW w:w="1668" w:type="dxa"/>
            <w:vMerge/>
            <w:vAlign w:val="center"/>
          </w:tcPr>
          <w:p w:rsidR="00655DC0" w:rsidRPr="00AC7603" w:rsidRDefault="00655DC0" w:rsidP="007B78F9">
            <w:pPr>
              <w:rPr>
                <w:rFonts w:asciiTheme="majorBidi" w:hAnsiTheme="majorBidi" w:cstheme="majorBidi"/>
                <w:sz w:val="18"/>
                <w:szCs w:val="18"/>
              </w:rPr>
            </w:pPr>
          </w:p>
        </w:tc>
        <w:tc>
          <w:tcPr>
            <w:tcW w:w="2409" w:type="dxa"/>
            <w:vAlign w:val="center"/>
          </w:tcPr>
          <w:p w:rsidR="00655DC0" w:rsidRPr="00AC7603" w:rsidRDefault="00655DC0" w:rsidP="007B78F9">
            <w:pPr>
              <w:rPr>
                <w:rFonts w:asciiTheme="majorBidi" w:hAnsiTheme="majorBidi" w:cstheme="majorBidi"/>
                <w:sz w:val="18"/>
                <w:szCs w:val="18"/>
              </w:rPr>
            </w:pPr>
            <w:r w:rsidRPr="00AC7603">
              <w:rPr>
                <w:rFonts w:asciiTheme="majorBidi" w:hAnsiTheme="majorBidi" w:cstheme="majorBidi"/>
                <w:sz w:val="18"/>
                <w:szCs w:val="18"/>
              </w:rPr>
              <w:t>Training opportunities</w:t>
            </w:r>
          </w:p>
        </w:tc>
        <w:tc>
          <w:tcPr>
            <w:tcW w:w="4678" w:type="dxa"/>
            <w:vAlign w:val="center"/>
          </w:tcPr>
          <w:p w:rsidR="00655DC0" w:rsidRPr="00AC7603" w:rsidRDefault="00655DC0" w:rsidP="007B78F9">
            <w:pPr>
              <w:rPr>
                <w:rFonts w:asciiTheme="majorBidi" w:hAnsiTheme="majorBidi" w:cstheme="majorBidi"/>
                <w:sz w:val="18"/>
                <w:szCs w:val="18"/>
              </w:rPr>
            </w:pPr>
          </w:p>
        </w:tc>
      </w:tr>
      <w:tr w:rsidR="00655DC0" w:rsidRPr="00AC7603" w:rsidTr="00655DC0">
        <w:tc>
          <w:tcPr>
            <w:tcW w:w="1668" w:type="dxa"/>
            <w:vMerge w:val="restart"/>
            <w:vAlign w:val="center"/>
          </w:tcPr>
          <w:p w:rsidR="00655DC0" w:rsidRPr="00AC7603" w:rsidRDefault="00655DC0" w:rsidP="007B78F9">
            <w:pPr>
              <w:rPr>
                <w:rFonts w:asciiTheme="majorBidi" w:hAnsiTheme="majorBidi" w:cstheme="majorBidi"/>
                <w:sz w:val="18"/>
                <w:szCs w:val="18"/>
              </w:rPr>
            </w:pPr>
            <w:r w:rsidRPr="00AC7603">
              <w:rPr>
                <w:rFonts w:asciiTheme="majorBidi" w:hAnsiTheme="majorBidi" w:cstheme="majorBidi"/>
                <w:sz w:val="18"/>
                <w:szCs w:val="18"/>
              </w:rPr>
              <w:t>Maintenance</w:t>
            </w:r>
          </w:p>
          <w:p w:rsidR="00655DC0" w:rsidRPr="00AC7603" w:rsidRDefault="00655DC0" w:rsidP="007B78F9">
            <w:pPr>
              <w:rPr>
                <w:rFonts w:asciiTheme="majorBidi" w:hAnsiTheme="majorBidi" w:cstheme="majorBidi"/>
                <w:sz w:val="18"/>
                <w:szCs w:val="18"/>
              </w:rPr>
            </w:pPr>
          </w:p>
          <w:p w:rsidR="00655DC0" w:rsidRDefault="00D70A67" w:rsidP="007B78F9">
            <w:pPr>
              <w:rPr>
                <w:rFonts w:asciiTheme="majorBidi" w:hAnsiTheme="majorBidi" w:cstheme="majorBidi"/>
                <w:i/>
                <w:iCs/>
                <w:color w:val="FFFFFF" w:themeColor="background1"/>
                <w:sz w:val="18"/>
                <w:szCs w:val="18"/>
              </w:rPr>
            </w:pPr>
            <w:r w:rsidRPr="00D70A67">
              <w:rPr>
                <w:rFonts w:asciiTheme="majorBidi" w:hAnsiTheme="majorBidi" w:cstheme="majorBidi"/>
                <w:i/>
                <w:iCs/>
                <w:color w:val="FFFFFF" w:themeColor="background1"/>
                <w:sz w:val="18"/>
                <w:szCs w:val="18"/>
                <w:highlight w:val="darkGray"/>
              </w:rPr>
              <w:t>[EXPERT KNOWLEDGE IS REQUIRED]</w:t>
            </w:r>
          </w:p>
          <w:p w:rsidR="00D70A67" w:rsidRPr="00AC7603" w:rsidRDefault="00D70A67" w:rsidP="007B78F9">
            <w:pPr>
              <w:rPr>
                <w:rFonts w:asciiTheme="majorBidi" w:hAnsiTheme="majorBidi" w:cstheme="majorBidi"/>
                <w:sz w:val="18"/>
                <w:szCs w:val="18"/>
              </w:rPr>
            </w:pPr>
          </w:p>
        </w:tc>
        <w:tc>
          <w:tcPr>
            <w:tcW w:w="2409" w:type="dxa"/>
            <w:vAlign w:val="center"/>
          </w:tcPr>
          <w:p w:rsidR="00655DC0" w:rsidRPr="00AC7603" w:rsidRDefault="00655DC0" w:rsidP="007B78F9">
            <w:pPr>
              <w:rPr>
                <w:rFonts w:asciiTheme="majorBidi" w:hAnsiTheme="majorBidi" w:cstheme="majorBidi"/>
                <w:sz w:val="18"/>
                <w:szCs w:val="18"/>
              </w:rPr>
            </w:pPr>
            <w:r w:rsidRPr="00AC7603">
              <w:rPr>
                <w:rFonts w:asciiTheme="majorBidi" w:hAnsiTheme="majorBidi" w:cstheme="majorBidi"/>
                <w:sz w:val="18"/>
                <w:szCs w:val="18"/>
              </w:rPr>
              <w:t>Institutional and operational requirements (low / medium / high)</w:t>
            </w:r>
          </w:p>
        </w:tc>
        <w:tc>
          <w:tcPr>
            <w:tcW w:w="4678" w:type="dxa"/>
            <w:vAlign w:val="center"/>
          </w:tcPr>
          <w:p w:rsidR="00655DC0" w:rsidRPr="00AC7603" w:rsidRDefault="00655DC0" w:rsidP="007B78F9">
            <w:pPr>
              <w:rPr>
                <w:rFonts w:asciiTheme="majorBidi" w:hAnsiTheme="majorBidi" w:cstheme="majorBidi"/>
                <w:sz w:val="18"/>
                <w:szCs w:val="18"/>
              </w:rPr>
            </w:pPr>
          </w:p>
        </w:tc>
      </w:tr>
      <w:tr w:rsidR="00655DC0" w:rsidRPr="00AC7603" w:rsidTr="00655DC0">
        <w:tc>
          <w:tcPr>
            <w:tcW w:w="1668" w:type="dxa"/>
            <w:vMerge/>
            <w:vAlign w:val="center"/>
          </w:tcPr>
          <w:p w:rsidR="00655DC0" w:rsidRPr="00AC7603" w:rsidRDefault="00655DC0" w:rsidP="007B78F9">
            <w:pPr>
              <w:rPr>
                <w:rFonts w:asciiTheme="majorBidi" w:hAnsiTheme="majorBidi" w:cstheme="majorBidi"/>
                <w:sz w:val="18"/>
                <w:szCs w:val="18"/>
              </w:rPr>
            </w:pPr>
          </w:p>
        </w:tc>
        <w:tc>
          <w:tcPr>
            <w:tcW w:w="2409" w:type="dxa"/>
            <w:vAlign w:val="center"/>
          </w:tcPr>
          <w:p w:rsidR="00655DC0" w:rsidRPr="00AC7603" w:rsidRDefault="00655DC0" w:rsidP="007B78F9">
            <w:pPr>
              <w:rPr>
                <w:rFonts w:asciiTheme="majorBidi" w:hAnsiTheme="majorBidi" w:cstheme="majorBidi"/>
                <w:sz w:val="18"/>
                <w:szCs w:val="18"/>
              </w:rPr>
            </w:pPr>
            <w:r w:rsidRPr="00AC7603">
              <w:rPr>
                <w:rFonts w:asciiTheme="majorBidi" w:hAnsiTheme="majorBidi" w:cstheme="majorBidi"/>
                <w:sz w:val="18"/>
                <w:szCs w:val="18"/>
              </w:rPr>
              <w:t>Professional capabilities (low / medium / high)</w:t>
            </w:r>
          </w:p>
        </w:tc>
        <w:tc>
          <w:tcPr>
            <w:tcW w:w="4678" w:type="dxa"/>
            <w:vAlign w:val="center"/>
          </w:tcPr>
          <w:p w:rsidR="00655DC0" w:rsidRPr="00AC7603" w:rsidRDefault="00655DC0" w:rsidP="007B78F9">
            <w:pPr>
              <w:rPr>
                <w:rFonts w:asciiTheme="majorBidi" w:hAnsiTheme="majorBidi" w:cstheme="majorBidi"/>
                <w:sz w:val="18"/>
                <w:szCs w:val="18"/>
              </w:rPr>
            </w:pPr>
          </w:p>
        </w:tc>
      </w:tr>
      <w:tr w:rsidR="00655DC0" w:rsidRPr="00AC7603" w:rsidTr="00655DC0">
        <w:tc>
          <w:tcPr>
            <w:tcW w:w="1668" w:type="dxa"/>
            <w:vMerge w:val="restart"/>
            <w:vAlign w:val="center"/>
          </w:tcPr>
          <w:p w:rsidR="00655DC0" w:rsidRPr="00AC7603" w:rsidRDefault="00655DC0" w:rsidP="007B78F9">
            <w:pPr>
              <w:rPr>
                <w:rFonts w:asciiTheme="majorBidi" w:hAnsiTheme="majorBidi" w:cstheme="majorBidi"/>
                <w:sz w:val="18"/>
                <w:szCs w:val="18"/>
              </w:rPr>
            </w:pPr>
            <w:r w:rsidRPr="00AC7603">
              <w:rPr>
                <w:rFonts w:asciiTheme="majorBidi" w:hAnsiTheme="majorBidi" w:cstheme="majorBidi"/>
                <w:sz w:val="18"/>
                <w:szCs w:val="18"/>
              </w:rPr>
              <w:t>Cost</w:t>
            </w:r>
          </w:p>
          <w:p w:rsidR="00655DC0" w:rsidRPr="00AC7603" w:rsidRDefault="00655DC0" w:rsidP="007B78F9">
            <w:pPr>
              <w:rPr>
                <w:rFonts w:asciiTheme="majorBidi" w:hAnsiTheme="majorBidi" w:cstheme="majorBidi"/>
                <w:sz w:val="18"/>
                <w:szCs w:val="18"/>
              </w:rPr>
            </w:pPr>
          </w:p>
          <w:p w:rsidR="00655DC0" w:rsidRPr="00D70A67" w:rsidRDefault="00655DC0" w:rsidP="007B78F9">
            <w:pPr>
              <w:rPr>
                <w:rFonts w:asciiTheme="majorBidi" w:hAnsiTheme="majorBidi" w:cstheme="majorBidi"/>
                <w:i/>
                <w:iCs/>
                <w:sz w:val="18"/>
                <w:szCs w:val="18"/>
              </w:rPr>
            </w:pPr>
            <w:r w:rsidRPr="00D70A67">
              <w:rPr>
                <w:rFonts w:asciiTheme="majorBidi" w:hAnsiTheme="majorBidi" w:cstheme="majorBidi"/>
                <w:i/>
                <w:iCs/>
                <w:color w:val="FFFFFF" w:themeColor="background1"/>
                <w:sz w:val="18"/>
                <w:szCs w:val="18"/>
                <w:highlight w:val="darkGray"/>
              </w:rPr>
              <w:t>[EXPERT KNOWLEDGE IS REQUIRED]</w:t>
            </w:r>
          </w:p>
        </w:tc>
        <w:tc>
          <w:tcPr>
            <w:tcW w:w="2409" w:type="dxa"/>
            <w:vAlign w:val="center"/>
          </w:tcPr>
          <w:p w:rsidR="00655DC0" w:rsidRPr="00AC7603" w:rsidRDefault="00655DC0" w:rsidP="007B78F9">
            <w:pPr>
              <w:rPr>
                <w:rFonts w:asciiTheme="majorBidi" w:hAnsiTheme="majorBidi" w:cstheme="majorBidi"/>
                <w:sz w:val="18"/>
                <w:szCs w:val="18"/>
              </w:rPr>
            </w:pPr>
            <w:r w:rsidRPr="00AC7603">
              <w:rPr>
                <w:rFonts w:asciiTheme="majorBidi" w:hAnsiTheme="majorBidi" w:cstheme="majorBidi"/>
                <w:sz w:val="18"/>
                <w:szCs w:val="18"/>
              </w:rPr>
              <w:t>Initial set-up (low / medium / high)</w:t>
            </w:r>
          </w:p>
        </w:tc>
        <w:tc>
          <w:tcPr>
            <w:tcW w:w="4678" w:type="dxa"/>
            <w:vAlign w:val="center"/>
          </w:tcPr>
          <w:p w:rsidR="00655DC0" w:rsidRPr="00AC7603" w:rsidRDefault="00655DC0" w:rsidP="007B78F9">
            <w:pPr>
              <w:rPr>
                <w:rFonts w:asciiTheme="majorBidi" w:hAnsiTheme="majorBidi" w:cstheme="majorBidi"/>
                <w:sz w:val="18"/>
                <w:szCs w:val="18"/>
              </w:rPr>
            </w:pPr>
          </w:p>
        </w:tc>
      </w:tr>
      <w:tr w:rsidR="00655DC0" w:rsidRPr="00AC7603" w:rsidTr="00655DC0">
        <w:tc>
          <w:tcPr>
            <w:tcW w:w="1668" w:type="dxa"/>
            <w:vMerge/>
            <w:vAlign w:val="center"/>
          </w:tcPr>
          <w:p w:rsidR="00655DC0" w:rsidRPr="00AC7603" w:rsidRDefault="00655DC0" w:rsidP="007B78F9">
            <w:pPr>
              <w:rPr>
                <w:rFonts w:asciiTheme="majorBidi" w:hAnsiTheme="majorBidi" w:cstheme="majorBidi"/>
                <w:sz w:val="18"/>
                <w:szCs w:val="18"/>
              </w:rPr>
            </w:pPr>
          </w:p>
        </w:tc>
        <w:tc>
          <w:tcPr>
            <w:tcW w:w="2409" w:type="dxa"/>
            <w:vAlign w:val="center"/>
          </w:tcPr>
          <w:p w:rsidR="00655DC0" w:rsidRPr="00AC7603" w:rsidRDefault="00655DC0" w:rsidP="007B78F9">
            <w:pPr>
              <w:rPr>
                <w:rFonts w:asciiTheme="majorBidi" w:hAnsiTheme="majorBidi" w:cstheme="majorBidi"/>
                <w:sz w:val="18"/>
                <w:szCs w:val="18"/>
              </w:rPr>
            </w:pPr>
            <w:r w:rsidRPr="00AC7603">
              <w:rPr>
                <w:rFonts w:asciiTheme="majorBidi" w:hAnsiTheme="majorBidi" w:cstheme="majorBidi"/>
                <w:sz w:val="18"/>
                <w:szCs w:val="18"/>
              </w:rPr>
              <w:t>Maintenance (low / medium / high)</w:t>
            </w:r>
          </w:p>
        </w:tc>
        <w:tc>
          <w:tcPr>
            <w:tcW w:w="4678" w:type="dxa"/>
            <w:vAlign w:val="center"/>
          </w:tcPr>
          <w:p w:rsidR="00655DC0" w:rsidRPr="00AC7603" w:rsidRDefault="00655DC0" w:rsidP="00655DC0">
            <w:pPr>
              <w:rPr>
                <w:rFonts w:asciiTheme="majorBidi" w:hAnsiTheme="majorBidi" w:cstheme="majorBidi"/>
                <w:sz w:val="18"/>
                <w:szCs w:val="18"/>
              </w:rPr>
            </w:pPr>
            <w:r w:rsidRPr="00AC7603">
              <w:rPr>
                <w:rFonts w:asciiTheme="majorBidi" w:hAnsiTheme="majorBidi" w:cstheme="majorBidi"/>
                <w:sz w:val="18"/>
                <w:szCs w:val="18"/>
              </w:rPr>
              <w:t>Staff wages, data provision, investment in the model including the updates, adaptation of hardware, professional training</w:t>
            </w:r>
          </w:p>
        </w:tc>
      </w:tr>
      <w:tr w:rsidR="00655DC0" w:rsidRPr="00AC7603" w:rsidTr="00655DC0">
        <w:tc>
          <w:tcPr>
            <w:tcW w:w="1668" w:type="dxa"/>
            <w:vMerge/>
            <w:vAlign w:val="center"/>
          </w:tcPr>
          <w:p w:rsidR="00655DC0" w:rsidRPr="00AC7603" w:rsidRDefault="00655DC0" w:rsidP="007B78F9">
            <w:pPr>
              <w:rPr>
                <w:rFonts w:asciiTheme="majorBidi" w:hAnsiTheme="majorBidi" w:cstheme="majorBidi"/>
                <w:sz w:val="18"/>
                <w:szCs w:val="18"/>
              </w:rPr>
            </w:pPr>
          </w:p>
        </w:tc>
        <w:tc>
          <w:tcPr>
            <w:tcW w:w="2409" w:type="dxa"/>
            <w:vAlign w:val="center"/>
          </w:tcPr>
          <w:p w:rsidR="00655DC0" w:rsidRPr="00AC7603" w:rsidRDefault="00655DC0" w:rsidP="007B78F9">
            <w:pPr>
              <w:rPr>
                <w:rFonts w:asciiTheme="majorBidi" w:hAnsiTheme="majorBidi" w:cstheme="majorBidi"/>
                <w:sz w:val="18"/>
                <w:szCs w:val="18"/>
              </w:rPr>
            </w:pPr>
            <w:r w:rsidRPr="00AC7603">
              <w:rPr>
                <w:rFonts w:asciiTheme="majorBidi" w:hAnsiTheme="majorBidi" w:cstheme="majorBidi"/>
                <w:sz w:val="18"/>
                <w:szCs w:val="18"/>
              </w:rPr>
              <w:t>Operation (low / medium / high)</w:t>
            </w:r>
          </w:p>
        </w:tc>
        <w:tc>
          <w:tcPr>
            <w:tcW w:w="4678" w:type="dxa"/>
            <w:vAlign w:val="center"/>
          </w:tcPr>
          <w:p w:rsidR="00655DC0" w:rsidRPr="00AC7603" w:rsidRDefault="00655DC0" w:rsidP="00655DC0">
            <w:pPr>
              <w:rPr>
                <w:rFonts w:asciiTheme="majorBidi" w:hAnsiTheme="majorBidi" w:cstheme="majorBidi"/>
                <w:sz w:val="18"/>
                <w:szCs w:val="18"/>
              </w:rPr>
            </w:pPr>
            <w:r w:rsidRPr="00AC7603">
              <w:rPr>
                <w:rFonts w:asciiTheme="majorBidi" w:hAnsiTheme="majorBidi" w:cstheme="majorBidi"/>
                <w:sz w:val="18"/>
                <w:szCs w:val="18"/>
              </w:rPr>
              <w:t>Acquiring of observations to calibrate and feed the model, obtaining NWP products, obtaining QPE (in situ, satellite, radar data)</w:t>
            </w:r>
          </w:p>
        </w:tc>
      </w:tr>
    </w:tbl>
    <w:p w:rsidR="009F4074" w:rsidRDefault="009F4074" w:rsidP="007B78F9">
      <w:pPr>
        <w:rPr>
          <w:rFonts w:asciiTheme="majorBidi" w:hAnsiTheme="majorBidi" w:cstheme="majorBidi"/>
        </w:rPr>
      </w:pPr>
    </w:p>
    <w:p w:rsidR="00FB5084" w:rsidRDefault="00A72A33" w:rsidP="007B78F9">
      <w:pPr>
        <w:rPr>
          <w:rFonts w:asciiTheme="majorBidi" w:hAnsiTheme="majorBidi" w:cstheme="majorBidi"/>
        </w:rPr>
      </w:pPr>
      <w:r>
        <w:rPr>
          <w:rFonts w:asciiTheme="majorBidi" w:hAnsiTheme="majorBidi" w:cstheme="majorBidi"/>
        </w:rPr>
        <w:t xml:space="preserve">According to this table, </w:t>
      </w:r>
    </w:p>
    <w:p w:rsidR="00C23FE7" w:rsidRPr="00CC3077" w:rsidRDefault="00C23FE7" w:rsidP="00C23FE7">
      <w:pPr>
        <w:rPr>
          <w:rFonts w:asciiTheme="majorBidi" w:hAnsiTheme="majorBidi" w:cstheme="majorBidi"/>
        </w:rPr>
      </w:pPr>
    </w:p>
    <w:p w:rsidR="00D646CB" w:rsidRPr="00CC3077" w:rsidRDefault="00D646CB" w:rsidP="003A0B33">
      <w:pPr>
        <w:spacing w:line="480" w:lineRule="auto"/>
        <w:rPr>
          <w:rFonts w:asciiTheme="majorBidi" w:hAnsiTheme="majorBidi" w:cstheme="majorBidi"/>
        </w:rPr>
      </w:pPr>
    </w:p>
    <w:p w:rsidR="00095F8C" w:rsidRPr="00CC3077" w:rsidRDefault="00095F8C" w:rsidP="00095F8C">
      <w:pPr>
        <w:spacing w:line="480" w:lineRule="auto"/>
        <w:rPr>
          <w:rFonts w:asciiTheme="majorBidi" w:hAnsiTheme="majorBidi" w:cstheme="majorBidi"/>
        </w:rPr>
      </w:pPr>
    </w:p>
    <w:p w:rsidR="0045701A" w:rsidRDefault="0045701A" w:rsidP="00095F8C">
      <w:pPr>
        <w:spacing w:line="480" w:lineRule="auto"/>
        <w:rPr>
          <w:rFonts w:asciiTheme="majorBidi" w:hAnsiTheme="majorBidi" w:cstheme="majorBidi"/>
        </w:rPr>
        <w:sectPr w:rsidR="0045701A" w:rsidSect="004C639B">
          <w:pgSz w:w="11907" w:h="16839" w:code="9"/>
          <w:pgMar w:top="1440" w:right="1440" w:bottom="1440" w:left="1440" w:header="708" w:footer="708" w:gutter="0"/>
          <w:cols w:space="708"/>
          <w:titlePg/>
          <w:docGrid w:linePitch="360"/>
        </w:sectPr>
      </w:pPr>
    </w:p>
    <w:p w:rsidR="00095F8C" w:rsidRPr="00CC3077" w:rsidRDefault="00CF2A29" w:rsidP="007632B0">
      <w:pPr>
        <w:pStyle w:val="Heading1"/>
        <w:numPr>
          <w:ilvl w:val="0"/>
          <w:numId w:val="1"/>
        </w:numPr>
        <w:spacing w:after="240"/>
        <w:ind w:left="284" w:hanging="284"/>
        <w:rPr>
          <w:rFonts w:asciiTheme="majorBidi" w:hAnsiTheme="majorBidi"/>
          <w:b w:val="0"/>
          <w:bCs w:val="0"/>
        </w:rPr>
      </w:pPr>
      <w:bookmarkStart w:id="21" w:name="_Toc492914770"/>
      <w:r>
        <w:rPr>
          <w:rFonts w:asciiTheme="majorBidi" w:hAnsiTheme="majorBidi"/>
        </w:rPr>
        <w:lastRenderedPageBreak/>
        <w:t>BIBLIOGRAPHY</w:t>
      </w:r>
      <w:bookmarkEnd w:id="21"/>
    </w:p>
    <w:p w:rsidR="00B158CB" w:rsidRDefault="00DC434F" w:rsidP="006F3232">
      <w:pPr>
        <w:ind w:left="284" w:hanging="284"/>
        <w:rPr>
          <w:rFonts w:asciiTheme="majorBidi" w:hAnsiTheme="majorBidi" w:cstheme="majorBidi"/>
          <w:szCs w:val="20"/>
          <w:lang w:val="en-US"/>
        </w:rPr>
      </w:pPr>
      <w:r w:rsidRPr="00DC434F">
        <w:rPr>
          <w:rFonts w:asciiTheme="majorBidi" w:hAnsiTheme="majorBidi" w:cstheme="majorBidi"/>
          <w:szCs w:val="20"/>
          <w:lang w:val="en-US"/>
        </w:rPr>
        <w:t xml:space="preserve">Adams, T. E., &amp; Pagano, T. C. (Eds.). (2016). Flood Forecasting: A Global Perspective. Academic Press. </w:t>
      </w:r>
      <w:hyperlink r:id="rId143" w:history="1">
        <w:r w:rsidRPr="0074026A">
          <w:rPr>
            <w:rStyle w:val="Hyperlink"/>
            <w:rFonts w:asciiTheme="majorBidi" w:hAnsiTheme="majorBidi" w:cstheme="majorBidi"/>
            <w:szCs w:val="20"/>
            <w:lang w:val="en-US"/>
          </w:rPr>
          <w:t>https://books.google.ch/books?id=ttyoBAAAQBAJ&amp;dq=Flood+Forecasting:+A+Global+Perspective&amp;source=gbs_navlinks_s</w:t>
        </w:r>
      </w:hyperlink>
      <w:r>
        <w:rPr>
          <w:rFonts w:asciiTheme="majorBidi" w:hAnsiTheme="majorBidi" w:cstheme="majorBidi"/>
          <w:szCs w:val="20"/>
          <w:lang w:val="en-US"/>
        </w:rPr>
        <w:t xml:space="preserve"> </w:t>
      </w:r>
    </w:p>
    <w:p w:rsidR="006F3232" w:rsidRPr="006F3232" w:rsidRDefault="006F3232" w:rsidP="006F3232">
      <w:pPr>
        <w:ind w:left="284" w:hanging="284"/>
        <w:rPr>
          <w:rFonts w:asciiTheme="majorBidi" w:hAnsiTheme="majorBidi" w:cstheme="majorBidi"/>
          <w:szCs w:val="20"/>
          <w:lang w:val="fr-CH"/>
        </w:rPr>
      </w:pPr>
      <w:r w:rsidRPr="006F3232">
        <w:rPr>
          <w:rFonts w:asciiTheme="majorBidi" w:hAnsiTheme="majorBidi" w:cstheme="majorBidi"/>
          <w:szCs w:val="20"/>
          <w:lang w:val="en-US"/>
        </w:rPr>
        <w:t xml:space="preserve">Alfieri, L., </w:t>
      </w:r>
      <w:proofErr w:type="spellStart"/>
      <w:r w:rsidRPr="006F3232">
        <w:rPr>
          <w:rFonts w:asciiTheme="majorBidi" w:hAnsiTheme="majorBidi" w:cstheme="majorBidi"/>
          <w:szCs w:val="20"/>
          <w:lang w:val="en-US"/>
        </w:rPr>
        <w:t>Salamon</w:t>
      </w:r>
      <w:proofErr w:type="spellEnd"/>
      <w:r w:rsidRPr="006F3232">
        <w:rPr>
          <w:rFonts w:asciiTheme="majorBidi" w:hAnsiTheme="majorBidi" w:cstheme="majorBidi"/>
          <w:szCs w:val="20"/>
          <w:lang w:val="en-US"/>
        </w:rPr>
        <w:t xml:space="preserve">, P., </w:t>
      </w:r>
      <w:proofErr w:type="spellStart"/>
      <w:r w:rsidRPr="006F3232">
        <w:rPr>
          <w:rFonts w:asciiTheme="majorBidi" w:hAnsiTheme="majorBidi" w:cstheme="majorBidi"/>
          <w:szCs w:val="20"/>
          <w:lang w:val="en-US"/>
        </w:rPr>
        <w:t>Pappenberger</w:t>
      </w:r>
      <w:proofErr w:type="spellEnd"/>
      <w:r w:rsidRPr="006F3232">
        <w:rPr>
          <w:rFonts w:asciiTheme="majorBidi" w:hAnsiTheme="majorBidi" w:cstheme="majorBidi"/>
          <w:szCs w:val="20"/>
          <w:lang w:val="en-US"/>
        </w:rPr>
        <w:t xml:space="preserve">, F., </w:t>
      </w:r>
      <w:proofErr w:type="spellStart"/>
      <w:r w:rsidRPr="006F3232">
        <w:rPr>
          <w:rFonts w:asciiTheme="majorBidi" w:hAnsiTheme="majorBidi" w:cstheme="majorBidi"/>
          <w:szCs w:val="20"/>
          <w:lang w:val="en-US"/>
        </w:rPr>
        <w:t>Wetterhall</w:t>
      </w:r>
      <w:proofErr w:type="spellEnd"/>
      <w:r w:rsidRPr="006F3232">
        <w:rPr>
          <w:rFonts w:asciiTheme="majorBidi" w:hAnsiTheme="majorBidi" w:cstheme="majorBidi"/>
          <w:szCs w:val="20"/>
          <w:lang w:val="en-US"/>
        </w:rPr>
        <w:t xml:space="preserve">, F., &amp; </w:t>
      </w:r>
      <w:proofErr w:type="spellStart"/>
      <w:r w:rsidRPr="006F3232">
        <w:rPr>
          <w:rFonts w:asciiTheme="majorBidi" w:hAnsiTheme="majorBidi" w:cstheme="majorBidi"/>
          <w:szCs w:val="20"/>
          <w:lang w:val="en-US"/>
        </w:rPr>
        <w:t>Thielen</w:t>
      </w:r>
      <w:proofErr w:type="spellEnd"/>
      <w:r w:rsidRPr="006F3232">
        <w:rPr>
          <w:rFonts w:asciiTheme="majorBidi" w:hAnsiTheme="majorBidi" w:cstheme="majorBidi"/>
          <w:szCs w:val="20"/>
          <w:lang w:val="en-US"/>
        </w:rPr>
        <w:t xml:space="preserve">, J. (2012a). Operational early warning systems for water-related hazards in Europe. </w:t>
      </w:r>
      <w:proofErr w:type="spellStart"/>
      <w:r w:rsidRPr="006F3232">
        <w:rPr>
          <w:rFonts w:asciiTheme="majorBidi" w:hAnsiTheme="majorBidi" w:cstheme="majorBidi"/>
          <w:szCs w:val="20"/>
          <w:lang w:val="fr-CH"/>
        </w:rPr>
        <w:t>Environmental</w:t>
      </w:r>
      <w:proofErr w:type="spellEnd"/>
      <w:r w:rsidRPr="006F3232">
        <w:rPr>
          <w:rFonts w:asciiTheme="majorBidi" w:hAnsiTheme="majorBidi" w:cstheme="majorBidi"/>
          <w:szCs w:val="20"/>
          <w:lang w:val="fr-CH"/>
        </w:rPr>
        <w:t xml:space="preserve"> Science &amp; Policy, 21, 35-49. DOI: 10.1016/j.envsci.2012.01.008. </w:t>
      </w:r>
      <w:hyperlink r:id="rId144" w:history="1">
        <w:r w:rsidRPr="006F3232">
          <w:rPr>
            <w:rStyle w:val="Hyperlink"/>
            <w:rFonts w:asciiTheme="majorBidi" w:hAnsiTheme="majorBidi" w:cstheme="majorBidi"/>
            <w:szCs w:val="20"/>
            <w:lang w:val="fr-CH"/>
          </w:rPr>
          <w:t>http://www.sciencedirect.com/science/article/pii/S1462901112000457</w:t>
        </w:r>
      </w:hyperlink>
      <w:r w:rsidRPr="006F3232">
        <w:rPr>
          <w:rFonts w:asciiTheme="majorBidi" w:hAnsiTheme="majorBidi" w:cstheme="majorBidi"/>
          <w:szCs w:val="20"/>
          <w:lang w:val="fr-CH"/>
        </w:rPr>
        <w:t xml:space="preserve"> </w:t>
      </w:r>
    </w:p>
    <w:p w:rsidR="006F3232" w:rsidRPr="006F3232" w:rsidRDefault="006F3232" w:rsidP="006F3232">
      <w:pPr>
        <w:ind w:left="284" w:hanging="284"/>
        <w:rPr>
          <w:rFonts w:asciiTheme="majorBidi" w:hAnsiTheme="majorBidi" w:cstheme="majorBidi"/>
          <w:szCs w:val="20"/>
          <w:lang w:val="en-US"/>
        </w:rPr>
      </w:pPr>
      <w:r w:rsidRPr="006F3232">
        <w:rPr>
          <w:rFonts w:asciiTheme="majorBidi" w:hAnsiTheme="majorBidi" w:cstheme="majorBidi"/>
          <w:szCs w:val="20"/>
          <w:lang w:val="en-US"/>
        </w:rPr>
        <w:t xml:space="preserve">Alfieri, L., </w:t>
      </w:r>
      <w:proofErr w:type="spellStart"/>
      <w:r w:rsidRPr="006F3232">
        <w:rPr>
          <w:rFonts w:asciiTheme="majorBidi" w:hAnsiTheme="majorBidi" w:cstheme="majorBidi"/>
          <w:szCs w:val="20"/>
          <w:lang w:val="en-US"/>
        </w:rPr>
        <w:t>Thielen</w:t>
      </w:r>
      <w:proofErr w:type="spellEnd"/>
      <w:r w:rsidRPr="006F3232">
        <w:rPr>
          <w:rFonts w:asciiTheme="majorBidi" w:hAnsiTheme="majorBidi" w:cstheme="majorBidi"/>
          <w:szCs w:val="20"/>
          <w:lang w:val="en-US"/>
        </w:rPr>
        <w:t xml:space="preserve">, J., &amp; </w:t>
      </w:r>
      <w:proofErr w:type="spellStart"/>
      <w:r w:rsidRPr="006F3232">
        <w:rPr>
          <w:rFonts w:asciiTheme="majorBidi" w:hAnsiTheme="majorBidi" w:cstheme="majorBidi"/>
          <w:szCs w:val="20"/>
          <w:lang w:val="en-US"/>
        </w:rPr>
        <w:t>Pappenberger</w:t>
      </w:r>
      <w:proofErr w:type="spellEnd"/>
      <w:r w:rsidRPr="006F3232">
        <w:rPr>
          <w:rFonts w:asciiTheme="majorBidi" w:hAnsiTheme="majorBidi" w:cstheme="majorBidi"/>
          <w:szCs w:val="20"/>
          <w:lang w:val="en-US"/>
        </w:rPr>
        <w:t xml:space="preserve">, F. (2012b). Ensemble hydro-meteorological simulation for flash flood early detection in southern Switzerland. Journal of hydrology, 424, 143-153. DOI: 10.1016/j.jhydrol.2011.12.038. </w:t>
      </w:r>
      <w:hyperlink r:id="rId145" w:history="1">
        <w:r w:rsidRPr="006F3232">
          <w:rPr>
            <w:rStyle w:val="Hyperlink"/>
            <w:rFonts w:asciiTheme="majorBidi" w:hAnsiTheme="majorBidi" w:cstheme="majorBidi"/>
            <w:szCs w:val="20"/>
            <w:lang w:val="en-US"/>
          </w:rPr>
          <w:t>http://www.sciencedirect.com/science/article/pii/S0022169411009425</w:t>
        </w:r>
      </w:hyperlink>
      <w:r w:rsidRPr="006F3232">
        <w:rPr>
          <w:rFonts w:asciiTheme="majorBidi" w:hAnsiTheme="majorBidi" w:cstheme="majorBidi"/>
          <w:szCs w:val="20"/>
          <w:lang w:val="en-US"/>
        </w:rPr>
        <w:t xml:space="preserve"> </w:t>
      </w:r>
    </w:p>
    <w:p w:rsidR="006F3232" w:rsidRPr="006F3232" w:rsidRDefault="006F3232" w:rsidP="006F3232">
      <w:pPr>
        <w:ind w:left="284" w:hanging="284"/>
        <w:rPr>
          <w:rFonts w:asciiTheme="majorBidi" w:hAnsiTheme="majorBidi" w:cstheme="majorBidi"/>
          <w:szCs w:val="20"/>
          <w:lang w:val="en-US"/>
        </w:rPr>
      </w:pPr>
      <w:r w:rsidRPr="006F3232">
        <w:rPr>
          <w:rFonts w:asciiTheme="majorBidi" w:hAnsiTheme="majorBidi" w:cstheme="majorBidi"/>
          <w:szCs w:val="20"/>
          <w:lang w:val="en-US"/>
        </w:rPr>
        <w:t xml:space="preserve">Alfieri, L., </w:t>
      </w:r>
      <w:proofErr w:type="spellStart"/>
      <w:r w:rsidRPr="006F3232">
        <w:rPr>
          <w:rFonts w:asciiTheme="majorBidi" w:hAnsiTheme="majorBidi" w:cstheme="majorBidi"/>
          <w:szCs w:val="20"/>
          <w:lang w:val="en-US"/>
        </w:rPr>
        <w:t>Burek</w:t>
      </w:r>
      <w:proofErr w:type="spellEnd"/>
      <w:r w:rsidRPr="006F3232">
        <w:rPr>
          <w:rFonts w:asciiTheme="majorBidi" w:hAnsiTheme="majorBidi" w:cstheme="majorBidi"/>
          <w:szCs w:val="20"/>
          <w:lang w:val="en-US"/>
        </w:rPr>
        <w:t xml:space="preserve">, P., Dutra, E., </w:t>
      </w:r>
      <w:proofErr w:type="spellStart"/>
      <w:r w:rsidRPr="006F3232">
        <w:rPr>
          <w:rFonts w:asciiTheme="majorBidi" w:hAnsiTheme="majorBidi" w:cstheme="majorBidi"/>
          <w:szCs w:val="20"/>
          <w:lang w:val="en-US"/>
        </w:rPr>
        <w:t>Krzeminski</w:t>
      </w:r>
      <w:proofErr w:type="spellEnd"/>
      <w:r w:rsidRPr="006F3232">
        <w:rPr>
          <w:rFonts w:asciiTheme="majorBidi" w:hAnsiTheme="majorBidi" w:cstheme="majorBidi"/>
          <w:szCs w:val="20"/>
          <w:lang w:val="en-US"/>
        </w:rPr>
        <w:t xml:space="preserve">, B., </w:t>
      </w:r>
      <w:proofErr w:type="spellStart"/>
      <w:r w:rsidRPr="006F3232">
        <w:rPr>
          <w:rFonts w:asciiTheme="majorBidi" w:hAnsiTheme="majorBidi" w:cstheme="majorBidi"/>
          <w:szCs w:val="20"/>
          <w:lang w:val="en-US"/>
        </w:rPr>
        <w:t>Muraro</w:t>
      </w:r>
      <w:proofErr w:type="spellEnd"/>
      <w:r w:rsidRPr="006F3232">
        <w:rPr>
          <w:rFonts w:asciiTheme="majorBidi" w:hAnsiTheme="majorBidi" w:cstheme="majorBidi"/>
          <w:szCs w:val="20"/>
          <w:lang w:val="en-US"/>
        </w:rPr>
        <w:t xml:space="preserve">, D., </w:t>
      </w:r>
      <w:proofErr w:type="spellStart"/>
      <w:r w:rsidRPr="006F3232">
        <w:rPr>
          <w:rFonts w:asciiTheme="majorBidi" w:hAnsiTheme="majorBidi" w:cstheme="majorBidi"/>
          <w:szCs w:val="20"/>
          <w:lang w:val="en-US"/>
        </w:rPr>
        <w:t>Thielen</w:t>
      </w:r>
      <w:proofErr w:type="spellEnd"/>
      <w:r w:rsidRPr="006F3232">
        <w:rPr>
          <w:rFonts w:asciiTheme="majorBidi" w:hAnsiTheme="majorBidi" w:cstheme="majorBidi"/>
          <w:szCs w:val="20"/>
          <w:lang w:val="en-US"/>
        </w:rPr>
        <w:t xml:space="preserve">, J., &amp; </w:t>
      </w:r>
      <w:proofErr w:type="spellStart"/>
      <w:r w:rsidRPr="006F3232">
        <w:rPr>
          <w:rFonts w:asciiTheme="majorBidi" w:hAnsiTheme="majorBidi" w:cstheme="majorBidi"/>
          <w:szCs w:val="20"/>
          <w:lang w:val="en-US"/>
        </w:rPr>
        <w:t>Pappenberger</w:t>
      </w:r>
      <w:proofErr w:type="spellEnd"/>
      <w:r w:rsidRPr="006F3232">
        <w:rPr>
          <w:rFonts w:asciiTheme="majorBidi" w:hAnsiTheme="majorBidi" w:cstheme="majorBidi"/>
          <w:szCs w:val="20"/>
          <w:lang w:val="en-US"/>
        </w:rPr>
        <w:t xml:space="preserve">, F. (2013). </w:t>
      </w:r>
      <w:proofErr w:type="spellStart"/>
      <w:r w:rsidRPr="006F3232">
        <w:rPr>
          <w:rFonts w:asciiTheme="majorBidi" w:hAnsiTheme="majorBidi" w:cstheme="majorBidi"/>
          <w:szCs w:val="20"/>
          <w:lang w:val="en-US"/>
        </w:rPr>
        <w:t>GloFAS</w:t>
      </w:r>
      <w:proofErr w:type="spellEnd"/>
      <w:r w:rsidRPr="006F3232">
        <w:rPr>
          <w:rFonts w:asciiTheme="majorBidi" w:hAnsiTheme="majorBidi" w:cstheme="majorBidi"/>
          <w:szCs w:val="20"/>
          <w:lang w:val="en-US"/>
        </w:rPr>
        <w:t xml:space="preserve">-global ensemble streamflow forecasting and flood early warning. Hydrology and Earth System Sciences, 17(3), 1161. DOI: 10.5194/hess-17-1161-2013. </w:t>
      </w:r>
      <w:hyperlink r:id="rId146" w:history="1">
        <w:r w:rsidRPr="006F3232">
          <w:rPr>
            <w:rStyle w:val="Hyperlink"/>
            <w:rFonts w:asciiTheme="majorBidi" w:hAnsiTheme="majorBidi" w:cstheme="majorBidi"/>
            <w:szCs w:val="20"/>
            <w:lang w:val="en-US"/>
          </w:rPr>
          <w:t>https://www.hydrol-earth-syst-sci.net/17/1161/2013/</w:t>
        </w:r>
      </w:hyperlink>
      <w:r w:rsidRPr="006F3232">
        <w:rPr>
          <w:rFonts w:asciiTheme="majorBidi" w:hAnsiTheme="majorBidi" w:cstheme="majorBidi"/>
          <w:szCs w:val="20"/>
          <w:lang w:val="en-US"/>
        </w:rPr>
        <w:t xml:space="preserve"> </w:t>
      </w:r>
    </w:p>
    <w:p w:rsidR="006F3232" w:rsidRPr="006F3232" w:rsidRDefault="006F3232" w:rsidP="006F3232">
      <w:pPr>
        <w:ind w:left="284" w:hanging="284"/>
        <w:rPr>
          <w:rFonts w:asciiTheme="majorBidi" w:hAnsiTheme="majorBidi" w:cstheme="majorBidi"/>
          <w:szCs w:val="20"/>
          <w:lang w:val="en-US"/>
        </w:rPr>
      </w:pPr>
      <w:proofErr w:type="spellStart"/>
      <w:r w:rsidRPr="006F3232">
        <w:rPr>
          <w:rFonts w:asciiTheme="majorBidi" w:hAnsiTheme="majorBidi" w:cstheme="majorBidi"/>
          <w:szCs w:val="20"/>
        </w:rPr>
        <w:t>Bartholmes</w:t>
      </w:r>
      <w:proofErr w:type="spellEnd"/>
      <w:r w:rsidRPr="006F3232">
        <w:rPr>
          <w:rFonts w:asciiTheme="majorBidi" w:hAnsiTheme="majorBidi" w:cstheme="majorBidi"/>
          <w:szCs w:val="20"/>
        </w:rPr>
        <w:t xml:space="preserve">, J. C., </w:t>
      </w:r>
      <w:proofErr w:type="spellStart"/>
      <w:r w:rsidRPr="006F3232">
        <w:rPr>
          <w:rFonts w:asciiTheme="majorBidi" w:hAnsiTheme="majorBidi" w:cstheme="majorBidi"/>
          <w:szCs w:val="20"/>
        </w:rPr>
        <w:t>Thielen</w:t>
      </w:r>
      <w:proofErr w:type="spellEnd"/>
      <w:r w:rsidRPr="006F3232">
        <w:rPr>
          <w:rFonts w:asciiTheme="majorBidi" w:hAnsiTheme="majorBidi" w:cstheme="majorBidi"/>
          <w:szCs w:val="20"/>
        </w:rPr>
        <w:t xml:space="preserve">, J., Ramos, M. H., &amp; </w:t>
      </w:r>
      <w:proofErr w:type="spellStart"/>
      <w:r w:rsidRPr="006F3232">
        <w:rPr>
          <w:rFonts w:asciiTheme="majorBidi" w:hAnsiTheme="majorBidi" w:cstheme="majorBidi"/>
          <w:szCs w:val="20"/>
        </w:rPr>
        <w:t>Gentilini</w:t>
      </w:r>
      <w:proofErr w:type="spellEnd"/>
      <w:r w:rsidRPr="006F3232">
        <w:rPr>
          <w:rFonts w:asciiTheme="majorBidi" w:hAnsiTheme="majorBidi" w:cstheme="majorBidi"/>
          <w:szCs w:val="20"/>
        </w:rPr>
        <w:t xml:space="preserve">, S. (2009). The </w:t>
      </w:r>
      <w:proofErr w:type="spellStart"/>
      <w:r w:rsidRPr="006F3232">
        <w:rPr>
          <w:rFonts w:asciiTheme="majorBidi" w:hAnsiTheme="majorBidi" w:cstheme="majorBidi"/>
          <w:szCs w:val="20"/>
        </w:rPr>
        <w:t>european</w:t>
      </w:r>
      <w:proofErr w:type="spellEnd"/>
      <w:r w:rsidRPr="006F3232">
        <w:rPr>
          <w:rFonts w:asciiTheme="majorBidi" w:hAnsiTheme="majorBidi" w:cstheme="majorBidi"/>
          <w:szCs w:val="20"/>
        </w:rPr>
        <w:t xml:space="preserve"> flood alert system EFAS–Part 2: Statistical skill assessment of probabilistic and deterministic operational forecasts. Hydrology and Earth System Sciences, 13(2), 141-153. </w:t>
      </w:r>
      <w:r w:rsidRPr="006F3232">
        <w:rPr>
          <w:rFonts w:asciiTheme="majorBidi" w:hAnsiTheme="majorBidi" w:cstheme="majorBidi"/>
          <w:szCs w:val="20"/>
          <w:lang w:val="en-US"/>
        </w:rPr>
        <w:t xml:space="preserve">DOI: 10.5194/hess-13-141-2009. </w:t>
      </w:r>
      <w:hyperlink r:id="rId147" w:history="1">
        <w:r w:rsidRPr="006F3232">
          <w:rPr>
            <w:rStyle w:val="Hyperlink"/>
            <w:rFonts w:asciiTheme="majorBidi" w:hAnsiTheme="majorBidi" w:cstheme="majorBidi"/>
            <w:szCs w:val="20"/>
            <w:lang w:val="en-US"/>
          </w:rPr>
          <w:t>https://www.hydrol-earth-syst-sci.net/13/141/2009/hess-13-141-2009.html</w:t>
        </w:r>
      </w:hyperlink>
      <w:r w:rsidRPr="006F3232">
        <w:rPr>
          <w:rFonts w:asciiTheme="majorBidi" w:hAnsiTheme="majorBidi" w:cstheme="majorBidi"/>
          <w:szCs w:val="20"/>
          <w:lang w:val="en-US"/>
        </w:rPr>
        <w:t xml:space="preserve"> </w:t>
      </w:r>
    </w:p>
    <w:p w:rsidR="00202CAB" w:rsidRDefault="00202CAB" w:rsidP="00202CAB">
      <w:pPr>
        <w:ind w:left="284" w:hanging="284"/>
        <w:rPr>
          <w:rFonts w:asciiTheme="majorBidi" w:hAnsiTheme="majorBidi" w:cstheme="majorBidi"/>
          <w:szCs w:val="20"/>
        </w:rPr>
      </w:pPr>
      <w:proofErr w:type="spellStart"/>
      <w:r w:rsidRPr="00202CAB">
        <w:rPr>
          <w:rFonts w:asciiTheme="majorBidi" w:hAnsiTheme="majorBidi" w:cstheme="majorBidi"/>
          <w:szCs w:val="20"/>
        </w:rPr>
        <w:t>Cloke</w:t>
      </w:r>
      <w:proofErr w:type="spellEnd"/>
      <w:r w:rsidRPr="00202CAB">
        <w:rPr>
          <w:rFonts w:asciiTheme="majorBidi" w:hAnsiTheme="majorBidi" w:cstheme="majorBidi"/>
          <w:szCs w:val="20"/>
        </w:rPr>
        <w:t xml:space="preserve">, H. L., &amp; </w:t>
      </w:r>
      <w:proofErr w:type="spellStart"/>
      <w:r w:rsidRPr="00202CAB">
        <w:rPr>
          <w:rFonts w:asciiTheme="majorBidi" w:hAnsiTheme="majorBidi" w:cstheme="majorBidi"/>
          <w:szCs w:val="20"/>
        </w:rPr>
        <w:t>Pappenberger</w:t>
      </w:r>
      <w:proofErr w:type="spellEnd"/>
      <w:r w:rsidRPr="00202CAB">
        <w:rPr>
          <w:rFonts w:asciiTheme="majorBidi" w:hAnsiTheme="majorBidi" w:cstheme="majorBidi"/>
          <w:szCs w:val="20"/>
        </w:rPr>
        <w:t>, F. (2009). Ensemble flood forecasting: a review. Journal of Hydrology, 375(3), 613-626.</w:t>
      </w:r>
      <w:r>
        <w:rPr>
          <w:rFonts w:asciiTheme="majorBidi" w:hAnsiTheme="majorBidi" w:cstheme="majorBidi"/>
          <w:szCs w:val="20"/>
        </w:rPr>
        <w:t xml:space="preserve"> DOI: </w:t>
      </w:r>
      <w:r w:rsidRPr="00202CAB">
        <w:rPr>
          <w:rFonts w:asciiTheme="majorBidi" w:hAnsiTheme="majorBidi" w:cstheme="majorBidi"/>
          <w:szCs w:val="20"/>
        </w:rPr>
        <w:t>10.1016/j.jhydrol.2009.06.005</w:t>
      </w:r>
      <w:r>
        <w:rPr>
          <w:rFonts w:asciiTheme="majorBidi" w:hAnsiTheme="majorBidi" w:cstheme="majorBidi"/>
          <w:szCs w:val="20"/>
        </w:rPr>
        <w:t xml:space="preserve">. </w:t>
      </w:r>
      <w:hyperlink r:id="rId148" w:history="1">
        <w:r w:rsidRPr="0074026A">
          <w:rPr>
            <w:rStyle w:val="Hyperlink"/>
            <w:rFonts w:asciiTheme="majorBidi" w:hAnsiTheme="majorBidi" w:cstheme="majorBidi"/>
            <w:szCs w:val="20"/>
          </w:rPr>
          <w:t>http://www.sciencedirect.com/science/article/pii/S0022169409003291</w:t>
        </w:r>
      </w:hyperlink>
      <w:r>
        <w:rPr>
          <w:rFonts w:asciiTheme="majorBidi" w:hAnsiTheme="majorBidi" w:cstheme="majorBidi"/>
          <w:szCs w:val="20"/>
        </w:rPr>
        <w:t xml:space="preserve"> </w:t>
      </w:r>
    </w:p>
    <w:p w:rsidR="006F3232" w:rsidRPr="006F3232" w:rsidRDefault="006F3232" w:rsidP="006F3232">
      <w:pPr>
        <w:ind w:left="284" w:hanging="284"/>
        <w:rPr>
          <w:rFonts w:asciiTheme="majorBidi" w:hAnsiTheme="majorBidi" w:cstheme="majorBidi"/>
          <w:szCs w:val="20"/>
        </w:rPr>
      </w:pPr>
      <w:proofErr w:type="spellStart"/>
      <w:r w:rsidRPr="006F3232">
        <w:rPr>
          <w:rFonts w:asciiTheme="majorBidi" w:hAnsiTheme="majorBidi" w:cstheme="majorBidi"/>
          <w:szCs w:val="20"/>
        </w:rPr>
        <w:t>Cloke</w:t>
      </w:r>
      <w:proofErr w:type="spellEnd"/>
      <w:r w:rsidRPr="006F3232">
        <w:rPr>
          <w:rFonts w:asciiTheme="majorBidi" w:hAnsiTheme="majorBidi" w:cstheme="majorBidi"/>
          <w:szCs w:val="20"/>
        </w:rPr>
        <w:t xml:space="preserve"> HL, Stephens E, Neumann J. (2016). Global Flood Awareness System Learning Framework Report. Learning activities, outcomes and key actions from the first </w:t>
      </w:r>
      <w:proofErr w:type="spellStart"/>
      <w:r w:rsidRPr="006F3232">
        <w:rPr>
          <w:rFonts w:asciiTheme="majorBidi" w:hAnsiTheme="majorBidi" w:cstheme="majorBidi"/>
          <w:szCs w:val="20"/>
        </w:rPr>
        <w:t>GloFAS</w:t>
      </w:r>
      <w:proofErr w:type="spellEnd"/>
      <w:r w:rsidRPr="006F3232">
        <w:rPr>
          <w:rFonts w:asciiTheme="majorBidi" w:hAnsiTheme="majorBidi" w:cstheme="majorBidi"/>
          <w:szCs w:val="20"/>
        </w:rPr>
        <w:t xml:space="preserve"> Community Workshop 4th – 6th May 2016, University of Reading. Available at: </w:t>
      </w:r>
      <w:hyperlink r:id="rId149" w:history="1">
        <w:r w:rsidRPr="006F3232">
          <w:rPr>
            <w:rStyle w:val="Hyperlink"/>
            <w:rFonts w:asciiTheme="majorBidi" w:hAnsiTheme="majorBidi" w:cstheme="majorBidi"/>
            <w:szCs w:val="20"/>
          </w:rPr>
          <w:t>http://globalfloods.jrc.ec.europa.eu/static/downloads/community_learning/GloFASLearningFrameworkReport-Oct16-v4p1.pdf</w:t>
        </w:r>
      </w:hyperlink>
      <w:r w:rsidRPr="006F3232">
        <w:rPr>
          <w:rFonts w:asciiTheme="majorBidi" w:hAnsiTheme="majorBidi" w:cstheme="majorBidi"/>
          <w:szCs w:val="20"/>
        </w:rPr>
        <w:t xml:space="preserve"> </w:t>
      </w:r>
    </w:p>
    <w:p w:rsidR="00286A31" w:rsidRPr="00286A31" w:rsidRDefault="00286A31" w:rsidP="00286A31">
      <w:pPr>
        <w:ind w:left="284" w:hanging="284"/>
        <w:rPr>
          <w:rFonts w:asciiTheme="majorBidi" w:hAnsiTheme="majorBidi" w:cstheme="majorBidi"/>
          <w:szCs w:val="20"/>
          <w:lang w:val="en-US"/>
        </w:rPr>
      </w:pPr>
      <w:r w:rsidRPr="00286A31">
        <w:rPr>
          <w:rFonts w:asciiTheme="majorBidi" w:hAnsiTheme="majorBidi" w:cstheme="majorBidi"/>
          <w:szCs w:val="20"/>
          <w:lang w:val="en-US"/>
        </w:rPr>
        <w:t xml:space="preserve">Cools, J., </w:t>
      </w:r>
      <w:proofErr w:type="spellStart"/>
      <w:r w:rsidRPr="00286A31">
        <w:rPr>
          <w:rFonts w:asciiTheme="majorBidi" w:hAnsiTheme="majorBidi" w:cstheme="majorBidi"/>
          <w:szCs w:val="20"/>
          <w:lang w:val="en-US"/>
        </w:rPr>
        <w:t>Innocenti</w:t>
      </w:r>
      <w:proofErr w:type="spellEnd"/>
      <w:r w:rsidRPr="00286A31">
        <w:rPr>
          <w:rFonts w:asciiTheme="majorBidi" w:hAnsiTheme="majorBidi" w:cstheme="majorBidi"/>
          <w:szCs w:val="20"/>
          <w:lang w:val="en-US"/>
        </w:rPr>
        <w:t xml:space="preserve">, D., &amp; O’Brien, S. (2016). Lessons from flood early warning systems. </w:t>
      </w:r>
      <w:proofErr w:type="spellStart"/>
      <w:r w:rsidRPr="00286A31">
        <w:rPr>
          <w:rFonts w:asciiTheme="majorBidi" w:hAnsiTheme="majorBidi" w:cstheme="majorBidi"/>
          <w:szCs w:val="20"/>
          <w:lang w:val="fr-CH"/>
        </w:rPr>
        <w:t>Environmental</w:t>
      </w:r>
      <w:proofErr w:type="spellEnd"/>
      <w:r w:rsidRPr="00286A31">
        <w:rPr>
          <w:rFonts w:asciiTheme="majorBidi" w:hAnsiTheme="majorBidi" w:cstheme="majorBidi"/>
          <w:szCs w:val="20"/>
          <w:lang w:val="fr-CH"/>
        </w:rPr>
        <w:t xml:space="preserve"> Science &amp; Policy, 58, 117-122.</w:t>
      </w:r>
      <w:r>
        <w:rPr>
          <w:rFonts w:asciiTheme="majorBidi" w:hAnsiTheme="majorBidi" w:cstheme="majorBidi"/>
          <w:szCs w:val="20"/>
          <w:lang w:val="fr-CH"/>
        </w:rPr>
        <w:t xml:space="preserve"> </w:t>
      </w:r>
      <w:r w:rsidRPr="00286A31">
        <w:rPr>
          <w:rFonts w:asciiTheme="majorBidi" w:hAnsiTheme="majorBidi" w:cstheme="majorBidi"/>
          <w:szCs w:val="20"/>
          <w:lang w:val="en-US"/>
        </w:rPr>
        <w:t xml:space="preserve">DOI: 10.1016/j.envsci.2016.01.006. </w:t>
      </w:r>
      <w:hyperlink r:id="rId150" w:history="1">
        <w:r w:rsidRPr="00286A31">
          <w:rPr>
            <w:rStyle w:val="Hyperlink"/>
            <w:rFonts w:asciiTheme="majorBidi" w:hAnsiTheme="majorBidi" w:cstheme="majorBidi"/>
            <w:szCs w:val="20"/>
            <w:lang w:val="en-US"/>
          </w:rPr>
          <w:t>http://www.sciencedirect.com/science/article/pii/S1462901116300065</w:t>
        </w:r>
      </w:hyperlink>
      <w:r w:rsidRPr="00286A31">
        <w:rPr>
          <w:rFonts w:asciiTheme="majorBidi" w:hAnsiTheme="majorBidi" w:cstheme="majorBidi"/>
          <w:szCs w:val="20"/>
          <w:lang w:val="en-US"/>
        </w:rPr>
        <w:t xml:space="preserve"> </w:t>
      </w:r>
    </w:p>
    <w:p w:rsidR="006F3232" w:rsidRPr="006F3232" w:rsidRDefault="006F3232" w:rsidP="006F3232">
      <w:pPr>
        <w:ind w:left="284" w:hanging="284"/>
        <w:rPr>
          <w:rFonts w:asciiTheme="majorBidi" w:hAnsiTheme="majorBidi" w:cstheme="majorBidi"/>
          <w:szCs w:val="20"/>
        </w:rPr>
      </w:pPr>
      <w:r w:rsidRPr="00286A31">
        <w:rPr>
          <w:rFonts w:asciiTheme="majorBidi" w:hAnsiTheme="majorBidi" w:cstheme="majorBidi"/>
          <w:szCs w:val="20"/>
          <w:lang w:val="en-US"/>
        </w:rPr>
        <w:t xml:space="preserve">De </w:t>
      </w:r>
      <w:proofErr w:type="spellStart"/>
      <w:r w:rsidRPr="00286A31">
        <w:rPr>
          <w:rFonts w:asciiTheme="majorBidi" w:hAnsiTheme="majorBidi" w:cstheme="majorBidi"/>
          <w:szCs w:val="20"/>
          <w:lang w:val="en-US"/>
        </w:rPr>
        <w:t>Groeve</w:t>
      </w:r>
      <w:proofErr w:type="spellEnd"/>
      <w:r w:rsidRPr="00286A31">
        <w:rPr>
          <w:rFonts w:asciiTheme="majorBidi" w:hAnsiTheme="majorBidi" w:cstheme="majorBidi"/>
          <w:szCs w:val="20"/>
          <w:lang w:val="en-US"/>
        </w:rPr>
        <w:t xml:space="preserve">, T., </w:t>
      </w:r>
      <w:proofErr w:type="spellStart"/>
      <w:r w:rsidRPr="00286A31">
        <w:rPr>
          <w:rFonts w:asciiTheme="majorBidi" w:hAnsiTheme="majorBidi" w:cstheme="majorBidi"/>
          <w:szCs w:val="20"/>
          <w:lang w:val="en-US"/>
        </w:rPr>
        <w:t>Vernaccini</w:t>
      </w:r>
      <w:proofErr w:type="spellEnd"/>
      <w:r w:rsidRPr="00286A31">
        <w:rPr>
          <w:rFonts w:asciiTheme="majorBidi" w:hAnsiTheme="majorBidi" w:cstheme="majorBidi"/>
          <w:szCs w:val="20"/>
          <w:lang w:val="en-US"/>
        </w:rPr>
        <w:t xml:space="preserve">, L., </w:t>
      </w:r>
      <w:proofErr w:type="spellStart"/>
      <w:r w:rsidRPr="00286A31">
        <w:rPr>
          <w:rFonts w:asciiTheme="majorBidi" w:hAnsiTheme="majorBidi" w:cstheme="majorBidi"/>
          <w:szCs w:val="20"/>
          <w:lang w:val="en-US"/>
        </w:rPr>
        <w:t>Annunziato</w:t>
      </w:r>
      <w:proofErr w:type="spellEnd"/>
      <w:r w:rsidRPr="00286A31">
        <w:rPr>
          <w:rFonts w:asciiTheme="majorBidi" w:hAnsiTheme="majorBidi" w:cstheme="majorBidi"/>
          <w:szCs w:val="20"/>
          <w:lang w:val="en-US"/>
        </w:rPr>
        <w:t xml:space="preserve">, A. (2006). </w:t>
      </w:r>
      <w:r w:rsidRPr="006F3232">
        <w:rPr>
          <w:rFonts w:asciiTheme="majorBidi" w:hAnsiTheme="majorBidi" w:cstheme="majorBidi"/>
          <w:szCs w:val="20"/>
        </w:rPr>
        <w:t xml:space="preserve">Modelling disaster impact for the global disaster alert and coordination system. In: Proceedings of the 3rd International ISCRAM Conference, Newark, NJ, pp. 409–417. Available at: </w:t>
      </w:r>
      <w:hyperlink r:id="rId151" w:history="1">
        <w:r w:rsidRPr="006F3232">
          <w:rPr>
            <w:rStyle w:val="Hyperlink"/>
            <w:rFonts w:asciiTheme="majorBidi" w:hAnsiTheme="majorBidi" w:cstheme="majorBidi"/>
            <w:szCs w:val="20"/>
          </w:rPr>
          <w:t>http://www.iscramlive.org/ISCRAM2006/ISCRAM2006Proceedingszip/PapersTuesday/S3_T2_4_DeGroeve_etal.pdf</w:t>
        </w:r>
      </w:hyperlink>
      <w:r w:rsidRPr="006F3232">
        <w:rPr>
          <w:rFonts w:asciiTheme="majorBidi" w:hAnsiTheme="majorBidi" w:cstheme="majorBidi"/>
          <w:szCs w:val="20"/>
        </w:rPr>
        <w:t xml:space="preserve"> </w:t>
      </w:r>
    </w:p>
    <w:p w:rsidR="006F3232" w:rsidRPr="006F3232" w:rsidRDefault="006F3232" w:rsidP="006F3232">
      <w:pPr>
        <w:ind w:left="284" w:hanging="284"/>
        <w:rPr>
          <w:rFonts w:asciiTheme="majorBidi" w:hAnsiTheme="majorBidi" w:cstheme="majorBidi"/>
          <w:szCs w:val="20"/>
        </w:rPr>
      </w:pPr>
      <w:r w:rsidRPr="006F3232">
        <w:rPr>
          <w:rFonts w:asciiTheme="majorBidi" w:hAnsiTheme="majorBidi" w:cstheme="majorBidi"/>
          <w:szCs w:val="20"/>
          <w:lang w:val="en-US"/>
        </w:rPr>
        <w:t xml:space="preserve">De </w:t>
      </w:r>
      <w:proofErr w:type="spellStart"/>
      <w:r w:rsidRPr="006F3232">
        <w:rPr>
          <w:rFonts w:asciiTheme="majorBidi" w:hAnsiTheme="majorBidi" w:cstheme="majorBidi"/>
          <w:szCs w:val="20"/>
          <w:lang w:val="en-US"/>
        </w:rPr>
        <w:t>Groeve</w:t>
      </w:r>
      <w:proofErr w:type="spellEnd"/>
      <w:r w:rsidRPr="006F3232">
        <w:rPr>
          <w:rFonts w:asciiTheme="majorBidi" w:hAnsiTheme="majorBidi" w:cstheme="majorBidi"/>
          <w:szCs w:val="20"/>
          <w:lang w:val="en-US"/>
        </w:rPr>
        <w:t xml:space="preserve">, T., </w:t>
      </w:r>
      <w:proofErr w:type="spellStart"/>
      <w:r w:rsidRPr="006F3232">
        <w:rPr>
          <w:rFonts w:asciiTheme="majorBidi" w:hAnsiTheme="majorBidi" w:cstheme="majorBidi"/>
          <w:szCs w:val="20"/>
          <w:lang w:val="en-US"/>
        </w:rPr>
        <w:t>Kugler</w:t>
      </w:r>
      <w:proofErr w:type="spellEnd"/>
      <w:r w:rsidRPr="006F3232">
        <w:rPr>
          <w:rFonts w:asciiTheme="majorBidi" w:hAnsiTheme="majorBidi" w:cstheme="majorBidi"/>
          <w:szCs w:val="20"/>
          <w:lang w:val="en-US"/>
        </w:rPr>
        <w:t xml:space="preserve">, Z., Robert </w:t>
      </w:r>
      <w:proofErr w:type="spellStart"/>
      <w:r w:rsidRPr="006F3232">
        <w:rPr>
          <w:rFonts w:asciiTheme="majorBidi" w:hAnsiTheme="majorBidi" w:cstheme="majorBidi"/>
          <w:szCs w:val="20"/>
          <w:lang w:val="en-US"/>
        </w:rPr>
        <w:t>Brakenridge</w:t>
      </w:r>
      <w:proofErr w:type="spellEnd"/>
      <w:r w:rsidRPr="006F3232">
        <w:rPr>
          <w:rFonts w:asciiTheme="majorBidi" w:hAnsiTheme="majorBidi" w:cstheme="majorBidi"/>
          <w:szCs w:val="20"/>
          <w:lang w:val="en-US"/>
        </w:rPr>
        <w:t xml:space="preserve">, G. (2007). </w:t>
      </w:r>
      <w:r w:rsidRPr="006F3232">
        <w:rPr>
          <w:rFonts w:asciiTheme="majorBidi" w:hAnsiTheme="majorBidi" w:cstheme="majorBidi"/>
          <w:szCs w:val="20"/>
        </w:rPr>
        <w:t xml:space="preserve">Near Real Time Flood Alerting for the Global Disaster Alert and Coordination System. In: Proceedings of the 4th International Conference for Information Systems for Crisis Response and Management (ISCRAM),  Delft, the Netherlands, pp. 33–39. Available at: </w:t>
      </w:r>
      <w:hyperlink r:id="rId152" w:history="1">
        <w:r w:rsidRPr="006F3232">
          <w:rPr>
            <w:rStyle w:val="Hyperlink"/>
            <w:rFonts w:asciiTheme="majorBidi" w:hAnsiTheme="majorBidi" w:cstheme="majorBidi"/>
            <w:szCs w:val="20"/>
          </w:rPr>
          <w:t>https://floodobservatory.colorado.edu/Publications/DeGroeveKuglerBrakenridge.pdf</w:t>
        </w:r>
      </w:hyperlink>
      <w:r w:rsidRPr="006F3232">
        <w:rPr>
          <w:rFonts w:asciiTheme="majorBidi" w:hAnsiTheme="majorBidi" w:cstheme="majorBidi"/>
          <w:szCs w:val="20"/>
        </w:rPr>
        <w:t xml:space="preserve"> </w:t>
      </w:r>
    </w:p>
    <w:p w:rsidR="006F3232" w:rsidRPr="006F3232" w:rsidRDefault="006F3232" w:rsidP="006F3232">
      <w:pPr>
        <w:ind w:left="284" w:hanging="284"/>
        <w:rPr>
          <w:rFonts w:asciiTheme="majorBidi" w:hAnsiTheme="majorBidi" w:cstheme="majorBidi"/>
          <w:szCs w:val="20"/>
        </w:rPr>
      </w:pPr>
      <w:r w:rsidRPr="006F3232">
        <w:rPr>
          <w:rFonts w:asciiTheme="majorBidi" w:hAnsiTheme="majorBidi" w:cstheme="majorBidi"/>
          <w:szCs w:val="20"/>
        </w:rPr>
        <w:t xml:space="preserve">De </w:t>
      </w:r>
      <w:proofErr w:type="spellStart"/>
      <w:r w:rsidRPr="006F3232">
        <w:rPr>
          <w:rFonts w:asciiTheme="majorBidi" w:hAnsiTheme="majorBidi" w:cstheme="majorBidi"/>
          <w:szCs w:val="20"/>
        </w:rPr>
        <w:t>Groeve</w:t>
      </w:r>
      <w:proofErr w:type="spellEnd"/>
      <w:r w:rsidRPr="006F3232">
        <w:rPr>
          <w:rFonts w:asciiTheme="majorBidi" w:hAnsiTheme="majorBidi" w:cstheme="majorBidi"/>
          <w:szCs w:val="20"/>
        </w:rPr>
        <w:t xml:space="preserve">, T. (2010). Flood monitoring and mapping using passive microwave remote sensing in Namibia. </w:t>
      </w:r>
      <w:r w:rsidRPr="006F3232">
        <w:rPr>
          <w:rFonts w:asciiTheme="majorBidi" w:hAnsiTheme="majorBidi" w:cstheme="majorBidi"/>
          <w:i/>
          <w:iCs/>
          <w:szCs w:val="20"/>
        </w:rPr>
        <w:t>Geomatics, Natural Hazards and Risk, 1</w:t>
      </w:r>
      <w:r w:rsidRPr="006F3232">
        <w:rPr>
          <w:rFonts w:asciiTheme="majorBidi" w:hAnsiTheme="majorBidi" w:cstheme="majorBidi"/>
          <w:szCs w:val="20"/>
        </w:rPr>
        <w:t xml:space="preserve">(1), 19-35. DOI: 10.1080/19475701003648085. </w:t>
      </w:r>
      <w:hyperlink r:id="rId153" w:history="1">
        <w:r w:rsidRPr="006F3232">
          <w:rPr>
            <w:rStyle w:val="Hyperlink"/>
            <w:rFonts w:asciiTheme="majorBidi" w:hAnsiTheme="majorBidi" w:cstheme="majorBidi"/>
            <w:szCs w:val="20"/>
          </w:rPr>
          <w:t>http://www.tandfonline.com/doi/full/10.1080/19475701003648085</w:t>
        </w:r>
      </w:hyperlink>
      <w:r w:rsidRPr="006F3232">
        <w:rPr>
          <w:rFonts w:asciiTheme="majorBidi" w:hAnsiTheme="majorBidi" w:cstheme="majorBidi"/>
          <w:szCs w:val="20"/>
        </w:rPr>
        <w:t xml:space="preserve"> </w:t>
      </w:r>
    </w:p>
    <w:p w:rsidR="006F3232" w:rsidRPr="006F3232" w:rsidRDefault="006F3232" w:rsidP="006F3232">
      <w:pPr>
        <w:ind w:left="284" w:hanging="284"/>
        <w:rPr>
          <w:rFonts w:asciiTheme="majorBidi" w:hAnsiTheme="majorBidi" w:cstheme="majorBidi"/>
          <w:szCs w:val="20"/>
          <w:lang w:val="en-US"/>
        </w:rPr>
      </w:pPr>
      <w:proofErr w:type="spellStart"/>
      <w:r w:rsidRPr="006F3232">
        <w:rPr>
          <w:rFonts w:asciiTheme="majorBidi" w:hAnsiTheme="majorBidi" w:cstheme="majorBidi"/>
          <w:szCs w:val="20"/>
          <w:lang w:val="en-US"/>
        </w:rPr>
        <w:t>Demeritt</w:t>
      </w:r>
      <w:proofErr w:type="spellEnd"/>
      <w:r w:rsidRPr="006F3232">
        <w:rPr>
          <w:rFonts w:asciiTheme="majorBidi" w:hAnsiTheme="majorBidi" w:cstheme="majorBidi"/>
          <w:szCs w:val="20"/>
          <w:lang w:val="en-US"/>
        </w:rPr>
        <w:t xml:space="preserve">, D., Nobert, S., </w:t>
      </w:r>
      <w:proofErr w:type="spellStart"/>
      <w:r w:rsidRPr="006F3232">
        <w:rPr>
          <w:rFonts w:asciiTheme="majorBidi" w:hAnsiTheme="majorBidi" w:cstheme="majorBidi"/>
          <w:szCs w:val="20"/>
          <w:lang w:val="en-US"/>
        </w:rPr>
        <w:t>Cloke</w:t>
      </w:r>
      <w:proofErr w:type="spellEnd"/>
      <w:r w:rsidRPr="006F3232">
        <w:rPr>
          <w:rFonts w:asciiTheme="majorBidi" w:hAnsiTheme="majorBidi" w:cstheme="majorBidi"/>
          <w:szCs w:val="20"/>
          <w:lang w:val="en-US"/>
        </w:rPr>
        <w:t xml:space="preserve">, H. L., &amp; </w:t>
      </w:r>
      <w:proofErr w:type="spellStart"/>
      <w:r w:rsidRPr="006F3232">
        <w:rPr>
          <w:rFonts w:asciiTheme="majorBidi" w:hAnsiTheme="majorBidi" w:cstheme="majorBidi"/>
          <w:szCs w:val="20"/>
          <w:lang w:val="en-US"/>
        </w:rPr>
        <w:t>Pappenberger</w:t>
      </w:r>
      <w:proofErr w:type="spellEnd"/>
      <w:r w:rsidRPr="006F3232">
        <w:rPr>
          <w:rFonts w:asciiTheme="majorBidi" w:hAnsiTheme="majorBidi" w:cstheme="majorBidi"/>
          <w:szCs w:val="20"/>
          <w:lang w:val="en-US"/>
        </w:rPr>
        <w:t xml:space="preserve">, F. (2013). The European Flood Alert System and the communication, perception, and use of ensemble predictions for operational flood risk management. </w:t>
      </w:r>
      <w:r w:rsidRPr="006F3232">
        <w:rPr>
          <w:rFonts w:asciiTheme="majorBidi" w:hAnsiTheme="majorBidi" w:cstheme="majorBidi"/>
          <w:szCs w:val="20"/>
          <w:lang w:val="en-US"/>
        </w:rPr>
        <w:lastRenderedPageBreak/>
        <w:t xml:space="preserve">Hydrological Processes, 27(1), 147-157. DOI: 10.1002/hyp.9419. </w:t>
      </w:r>
      <w:hyperlink r:id="rId154" w:history="1">
        <w:r w:rsidRPr="006F3232">
          <w:rPr>
            <w:rStyle w:val="Hyperlink"/>
            <w:rFonts w:asciiTheme="majorBidi" w:hAnsiTheme="majorBidi" w:cstheme="majorBidi"/>
            <w:szCs w:val="20"/>
            <w:lang w:val="en-US"/>
          </w:rPr>
          <w:t>http://onlinelibrary.wiley.com/doi/10.1002/hyp.9419/full</w:t>
        </w:r>
      </w:hyperlink>
      <w:r w:rsidRPr="006F3232">
        <w:rPr>
          <w:rFonts w:asciiTheme="majorBidi" w:hAnsiTheme="majorBidi" w:cstheme="majorBidi"/>
          <w:szCs w:val="20"/>
          <w:lang w:val="en-US"/>
        </w:rPr>
        <w:t xml:space="preserve"> </w:t>
      </w:r>
    </w:p>
    <w:p w:rsidR="008F6E40" w:rsidRDefault="008F6E40" w:rsidP="008F6E40">
      <w:pPr>
        <w:ind w:left="284" w:hanging="284"/>
        <w:rPr>
          <w:rFonts w:asciiTheme="majorBidi" w:hAnsiTheme="majorBidi" w:cstheme="majorBidi"/>
          <w:szCs w:val="20"/>
          <w:lang w:val="en-US"/>
        </w:rPr>
      </w:pPr>
      <w:proofErr w:type="spellStart"/>
      <w:r>
        <w:rPr>
          <w:rFonts w:asciiTheme="majorBidi" w:hAnsiTheme="majorBidi" w:cstheme="majorBidi"/>
          <w:szCs w:val="20"/>
        </w:rPr>
        <w:t>Douris</w:t>
      </w:r>
      <w:proofErr w:type="spellEnd"/>
      <w:r>
        <w:rPr>
          <w:rFonts w:asciiTheme="majorBidi" w:hAnsiTheme="majorBidi" w:cstheme="majorBidi"/>
          <w:szCs w:val="20"/>
        </w:rPr>
        <w:t xml:space="preserve">, J. (2017). </w:t>
      </w:r>
      <w:r w:rsidRPr="008F6E40">
        <w:rPr>
          <w:rFonts w:asciiTheme="majorBidi" w:hAnsiTheme="majorBidi" w:cstheme="majorBidi"/>
          <w:szCs w:val="20"/>
          <w:lang w:val="en-US"/>
        </w:rPr>
        <w:t>Multi-Hazard Early Warning Systems: A Checklist</w:t>
      </w:r>
      <w:r>
        <w:rPr>
          <w:rFonts w:asciiTheme="majorBidi" w:hAnsiTheme="majorBidi" w:cstheme="majorBidi"/>
          <w:szCs w:val="20"/>
          <w:lang w:val="en-US"/>
        </w:rPr>
        <w:t xml:space="preserve">. </w:t>
      </w:r>
      <w:r w:rsidRPr="008F6E40">
        <w:rPr>
          <w:rFonts w:asciiTheme="majorBidi" w:hAnsiTheme="majorBidi" w:cstheme="majorBidi"/>
          <w:szCs w:val="20"/>
          <w:lang w:val="en-US"/>
        </w:rPr>
        <w:t xml:space="preserve">Multi-Hazard Early Warning Conference 22 </w:t>
      </w:r>
      <w:r>
        <w:rPr>
          <w:rFonts w:asciiTheme="majorBidi" w:hAnsiTheme="majorBidi" w:cstheme="majorBidi"/>
          <w:szCs w:val="20"/>
          <w:lang w:val="en-US"/>
        </w:rPr>
        <w:t>- 23 May</w:t>
      </w:r>
      <w:r w:rsidRPr="008F6E40">
        <w:rPr>
          <w:rFonts w:asciiTheme="majorBidi" w:hAnsiTheme="majorBidi" w:cstheme="majorBidi"/>
          <w:szCs w:val="20"/>
          <w:lang w:val="en-US"/>
        </w:rPr>
        <w:t xml:space="preserve"> 2017</w:t>
      </w:r>
      <w:r>
        <w:rPr>
          <w:rFonts w:asciiTheme="majorBidi" w:hAnsiTheme="majorBidi" w:cstheme="majorBidi"/>
          <w:szCs w:val="20"/>
          <w:lang w:val="en-US"/>
        </w:rPr>
        <w:t>,</w:t>
      </w:r>
      <w:r w:rsidRPr="008F6E40">
        <w:rPr>
          <w:rFonts w:asciiTheme="majorBidi" w:hAnsiTheme="majorBidi" w:cstheme="majorBidi"/>
          <w:szCs w:val="20"/>
          <w:lang w:val="en-US"/>
        </w:rPr>
        <w:t xml:space="preserve"> </w:t>
      </w:r>
      <w:proofErr w:type="spellStart"/>
      <w:r w:rsidRPr="008F6E40">
        <w:rPr>
          <w:rFonts w:asciiTheme="majorBidi" w:hAnsiTheme="majorBidi" w:cstheme="majorBidi"/>
          <w:szCs w:val="20"/>
          <w:lang w:val="en-US"/>
        </w:rPr>
        <w:t>Cancún</w:t>
      </w:r>
      <w:proofErr w:type="spellEnd"/>
      <w:r w:rsidRPr="008F6E40">
        <w:rPr>
          <w:rFonts w:asciiTheme="majorBidi" w:hAnsiTheme="majorBidi" w:cstheme="majorBidi"/>
          <w:szCs w:val="20"/>
          <w:lang w:val="en-US"/>
        </w:rPr>
        <w:t xml:space="preserve">, Mexico </w:t>
      </w:r>
      <w:r>
        <w:rPr>
          <w:rFonts w:asciiTheme="majorBidi" w:hAnsiTheme="majorBidi" w:cstheme="majorBidi"/>
          <w:szCs w:val="20"/>
          <w:lang w:val="en-US"/>
        </w:rPr>
        <w:t xml:space="preserve">Available at: </w:t>
      </w:r>
      <w:hyperlink r:id="rId155" w:history="1">
        <w:r w:rsidRPr="0074026A">
          <w:rPr>
            <w:rStyle w:val="Hyperlink"/>
            <w:rFonts w:asciiTheme="majorBidi" w:hAnsiTheme="majorBidi" w:cstheme="majorBidi"/>
            <w:szCs w:val="20"/>
            <w:lang w:val="en-US"/>
          </w:rPr>
          <w:t>https://www.wmo.int/earlywarnings2017/content/outcome-documents</w:t>
        </w:r>
      </w:hyperlink>
      <w:r>
        <w:rPr>
          <w:rFonts w:asciiTheme="majorBidi" w:hAnsiTheme="majorBidi" w:cstheme="majorBidi"/>
          <w:szCs w:val="20"/>
          <w:lang w:val="en-US"/>
        </w:rPr>
        <w:t xml:space="preserve"> </w:t>
      </w:r>
    </w:p>
    <w:p w:rsidR="00C3437F" w:rsidRDefault="00C3437F" w:rsidP="00C3437F">
      <w:pPr>
        <w:ind w:left="284" w:hanging="284"/>
        <w:rPr>
          <w:rFonts w:asciiTheme="majorBidi" w:hAnsiTheme="majorBidi" w:cstheme="majorBidi"/>
          <w:szCs w:val="20"/>
          <w:lang w:val="en-US"/>
        </w:rPr>
      </w:pPr>
      <w:r>
        <w:rPr>
          <w:rFonts w:asciiTheme="majorBidi" w:hAnsiTheme="majorBidi" w:cstheme="majorBidi"/>
          <w:szCs w:val="20"/>
          <w:lang w:val="en-US"/>
        </w:rPr>
        <w:t xml:space="preserve">WMO &amp; ISDR (2006). Developing Early Warning Systems: A Checklist. Third International Conference on Early Warning: From concept to action, 27-29 March 2006, Bonn, Germany. Available at: </w:t>
      </w:r>
      <w:hyperlink r:id="rId156" w:history="1">
        <w:r w:rsidRPr="0074026A">
          <w:rPr>
            <w:rStyle w:val="Hyperlink"/>
            <w:rFonts w:asciiTheme="majorBidi" w:hAnsiTheme="majorBidi" w:cstheme="majorBidi"/>
            <w:szCs w:val="20"/>
            <w:lang w:val="en-US"/>
          </w:rPr>
          <w:t>http://www.unisdr.org/2006/ppew/info-resources/ewc3/checklist/English.pdf</w:t>
        </w:r>
      </w:hyperlink>
      <w:r>
        <w:rPr>
          <w:rFonts w:asciiTheme="majorBidi" w:hAnsiTheme="majorBidi" w:cstheme="majorBidi"/>
          <w:szCs w:val="20"/>
          <w:lang w:val="en-US"/>
        </w:rPr>
        <w:t xml:space="preserve"> </w:t>
      </w:r>
    </w:p>
    <w:p w:rsidR="006F3232" w:rsidRPr="006F3232" w:rsidRDefault="006F3232" w:rsidP="006F3232">
      <w:pPr>
        <w:ind w:left="284" w:hanging="284"/>
        <w:rPr>
          <w:rFonts w:asciiTheme="majorBidi" w:hAnsiTheme="majorBidi" w:cstheme="majorBidi"/>
          <w:szCs w:val="20"/>
          <w:lang w:val="en-US"/>
        </w:rPr>
      </w:pPr>
      <w:r w:rsidRPr="006F3232">
        <w:rPr>
          <w:rFonts w:asciiTheme="majorBidi" w:hAnsiTheme="majorBidi" w:cstheme="majorBidi"/>
          <w:szCs w:val="20"/>
          <w:lang w:val="en-US"/>
        </w:rPr>
        <w:t xml:space="preserve">Emerton, R. E., Stephens, E. M., </w:t>
      </w:r>
      <w:proofErr w:type="spellStart"/>
      <w:r w:rsidRPr="006F3232">
        <w:rPr>
          <w:rFonts w:asciiTheme="majorBidi" w:hAnsiTheme="majorBidi" w:cstheme="majorBidi"/>
          <w:szCs w:val="20"/>
          <w:lang w:val="en-US"/>
        </w:rPr>
        <w:t>Pappenberger</w:t>
      </w:r>
      <w:proofErr w:type="spellEnd"/>
      <w:r w:rsidRPr="006F3232">
        <w:rPr>
          <w:rFonts w:asciiTheme="majorBidi" w:hAnsiTheme="majorBidi" w:cstheme="majorBidi"/>
          <w:szCs w:val="20"/>
          <w:lang w:val="en-US"/>
        </w:rPr>
        <w:t xml:space="preserve">, F., Pagano, T. C., </w:t>
      </w:r>
      <w:proofErr w:type="spellStart"/>
      <w:r w:rsidRPr="006F3232">
        <w:rPr>
          <w:rFonts w:asciiTheme="majorBidi" w:hAnsiTheme="majorBidi" w:cstheme="majorBidi"/>
          <w:szCs w:val="20"/>
          <w:lang w:val="en-US"/>
        </w:rPr>
        <w:t>Weerts</w:t>
      </w:r>
      <w:proofErr w:type="spellEnd"/>
      <w:r w:rsidRPr="006F3232">
        <w:rPr>
          <w:rFonts w:asciiTheme="majorBidi" w:hAnsiTheme="majorBidi" w:cstheme="majorBidi"/>
          <w:szCs w:val="20"/>
          <w:lang w:val="en-US"/>
        </w:rPr>
        <w:t xml:space="preserve">, A. H., Wood, A. W., ... &amp; Baugh, C. A. (2016). Continental and global scale flood forecasting systems. Wiley Interdisciplinary Reviews: Water, 3(3), 391-418. DOI: 10.1002/wat2.1137. </w:t>
      </w:r>
      <w:hyperlink r:id="rId157" w:history="1">
        <w:r w:rsidRPr="006F3232">
          <w:rPr>
            <w:rStyle w:val="Hyperlink"/>
            <w:rFonts w:asciiTheme="majorBidi" w:hAnsiTheme="majorBidi" w:cstheme="majorBidi"/>
            <w:szCs w:val="20"/>
            <w:lang w:val="en-US"/>
          </w:rPr>
          <w:t>http://onlinelibrary.wiley.com/doi/10.1002/wat2.1137/full</w:t>
        </w:r>
      </w:hyperlink>
      <w:r w:rsidRPr="006F3232">
        <w:rPr>
          <w:rFonts w:asciiTheme="majorBidi" w:hAnsiTheme="majorBidi" w:cstheme="majorBidi"/>
          <w:szCs w:val="20"/>
          <w:lang w:val="en-US"/>
        </w:rPr>
        <w:t xml:space="preserve"> </w:t>
      </w:r>
    </w:p>
    <w:p w:rsidR="006F3232" w:rsidRPr="006F3232" w:rsidRDefault="006F3232" w:rsidP="006F3232">
      <w:pPr>
        <w:ind w:left="284" w:hanging="284"/>
        <w:rPr>
          <w:rFonts w:asciiTheme="majorBidi" w:hAnsiTheme="majorBidi" w:cstheme="majorBidi"/>
          <w:szCs w:val="20"/>
        </w:rPr>
      </w:pPr>
      <w:proofErr w:type="spellStart"/>
      <w:r w:rsidRPr="006F3232">
        <w:rPr>
          <w:rFonts w:asciiTheme="majorBidi" w:hAnsiTheme="majorBidi" w:cstheme="majorBidi"/>
          <w:szCs w:val="20"/>
        </w:rPr>
        <w:t>Haggett</w:t>
      </w:r>
      <w:proofErr w:type="spellEnd"/>
      <w:r w:rsidRPr="006F3232">
        <w:rPr>
          <w:rFonts w:asciiTheme="majorBidi" w:hAnsiTheme="majorBidi" w:cstheme="majorBidi"/>
          <w:szCs w:val="20"/>
        </w:rPr>
        <w:t xml:space="preserve">, C. (1998). An integrated approach to flood forecasting and warning in England and Wales. </w:t>
      </w:r>
      <w:r w:rsidRPr="006F3232">
        <w:rPr>
          <w:rFonts w:asciiTheme="majorBidi" w:hAnsiTheme="majorBidi" w:cstheme="majorBidi"/>
          <w:i/>
          <w:iCs/>
          <w:szCs w:val="20"/>
        </w:rPr>
        <w:t>Water and Environment Journal, 12</w:t>
      </w:r>
      <w:r w:rsidRPr="006F3232">
        <w:rPr>
          <w:rFonts w:asciiTheme="majorBidi" w:hAnsiTheme="majorBidi" w:cstheme="majorBidi"/>
          <w:szCs w:val="20"/>
        </w:rPr>
        <w:t xml:space="preserve">(6), 425-432. </w:t>
      </w:r>
      <w:hyperlink r:id="rId158" w:history="1">
        <w:r w:rsidRPr="006F3232">
          <w:rPr>
            <w:rStyle w:val="Hyperlink"/>
            <w:rFonts w:asciiTheme="majorBidi" w:hAnsiTheme="majorBidi" w:cstheme="majorBidi"/>
            <w:szCs w:val="20"/>
          </w:rPr>
          <w:t>http://onlinelibrary.wiley.com/doi/10.1111/j.1747-6593.1998.tb00211.x/full</w:t>
        </w:r>
      </w:hyperlink>
      <w:r w:rsidRPr="006F3232">
        <w:rPr>
          <w:rFonts w:asciiTheme="majorBidi" w:hAnsiTheme="majorBidi" w:cstheme="majorBidi"/>
          <w:szCs w:val="20"/>
        </w:rPr>
        <w:t xml:space="preserve"> </w:t>
      </w:r>
    </w:p>
    <w:p w:rsidR="006F3232" w:rsidRPr="006F3232" w:rsidRDefault="006F3232" w:rsidP="006F3232">
      <w:pPr>
        <w:ind w:left="284" w:hanging="284"/>
        <w:rPr>
          <w:rFonts w:asciiTheme="majorBidi" w:hAnsiTheme="majorBidi" w:cstheme="majorBidi"/>
          <w:szCs w:val="20"/>
        </w:rPr>
      </w:pPr>
      <w:proofErr w:type="spellStart"/>
      <w:r w:rsidRPr="006F3232">
        <w:rPr>
          <w:rFonts w:asciiTheme="majorBidi" w:hAnsiTheme="majorBidi" w:cstheme="majorBidi"/>
          <w:szCs w:val="20"/>
        </w:rPr>
        <w:t>Kugler</w:t>
      </w:r>
      <w:proofErr w:type="spellEnd"/>
      <w:r w:rsidRPr="006F3232">
        <w:rPr>
          <w:rFonts w:asciiTheme="majorBidi" w:hAnsiTheme="majorBidi" w:cstheme="majorBidi"/>
          <w:szCs w:val="20"/>
        </w:rPr>
        <w:t xml:space="preserve">, Z. and De </w:t>
      </w:r>
      <w:proofErr w:type="spellStart"/>
      <w:r w:rsidRPr="006F3232">
        <w:rPr>
          <w:rFonts w:asciiTheme="majorBidi" w:hAnsiTheme="majorBidi" w:cstheme="majorBidi"/>
          <w:szCs w:val="20"/>
        </w:rPr>
        <w:t>Groeve</w:t>
      </w:r>
      <w:proofErr w:type="spellEnd"/>
      <w:r w:rsidRPr="006F3232">
        <w:rPr>
          <w:rFonts w:asciiTheme="majorBidi" w:hAnsiTheme="majorBidi" w:cstheme="majorBidi"/>
          <w:szCs w:val="20"/>
        </w:rPr>
        <w:t xml:space="preserve">, T. (2007). The Global Flood Detection System, JRC Scientific and Technical Reports EUR 23303 EN-2007. Office for Official Publications of the European Communities, Luxembourg. Available at: </w:t>
      </w:r>
      <w:hyperlink r:id="rId159" w:history="1">
        <w:r w:rsidRPr="006F3232">
          <w:rPr>
            <w:rStyle w:val="Hyperlink"/>
            <w:rFonts w:asciiTheme="majorBidi" w:hAnsiTheme="majorBidi" w:cstheme="majorBidi"/>
            <w:szCs w:val="20"/>
          </w:rPr>
          <w:t>http://publications.jrc.ec.europa.eu/repository/bitstream/JRC44149/reqno_jrc44149_gfds%20%28final%292.pdf</w:t>
        </w:r>
      </w:hyperlink>
      <w:r w:rsidRPr="006F3232">
        <w:rPr>
          <w:rFonts w:asciiTheme="majorBidi" w:hAnsiTheme="majorBidi" w:cstheme="majorBidi"/>
          <w:szCs w:val="20"/>
        </w:rPr>
        <w:t xml:space="preserve"> </w:t>
      </w:r>
    </w:p>
    <w:p w:rsidR="006F3232" w:rsidRPr="006F3232" w:rsidRDefault="006F3232" w:rsidP="006F3232">
      <w:pPr>
        <w:ind w:left="284" w:hanging="284"/>
        <w:rPr>
          <w:rFonts w:asciiTheme="majorBidi" w:hAnsiTheme="majorBidi" w:cstheme="majorBidi"/>
          <w:szCs w:val="20"/>
          <w:lang w:val="fr-CH"/>
        </w:rPr>
      </w:pPr>
      <w:r w:rsidRPr="006F3232">
        <w:rPr>
          <w:rFonts w:asciiTheme="majorBidi" w:hAnsiTheme="majorBidi" w:cstheme="majorBidi"/>
          <w:szCs w:val="20"/>
          <w:lang w:val="en-US"/>
        </w:rPr>
        <w:t xml:space="preserve">Pagano, T. C., Wood, A. W., Ramos, M. H., </w:t>
      </w:r>
      <w:proofErr w:type="spellStart"/>
      <w:r w:rsidRPr="006F3232">
        <w:rPr>
          <w:rFonts w:asciiTheme="majorBidi" w:hAnsiTheme="majorBidi" w:cstheme="majorBidi"/>
          <w:szCs w:val="20"/>
          <w:lang w:val="en-US"/>
        </w:rPr>
        <w:t>Cloke</w:t>
      </w:r>
      <w:proofErr w:type="spellEnd"/>
      <w:r w:rsidRPr="006F3232">
        <w:rPr>
          <w:rFonts w:asciiTheme="majorBidi" w:hAnsiTheme="majorBidi" w:cstheme="majorBidi"/>
          <w:szCs w:val="20"/>
          <w:lang w:val="en-US"/>
        </w:rPr>
        <w:t xml:space="preserve">, H. L., </w:t>
      </w:r>
      <w:proofErr w:type="spellStart"/>
      <w:r w:rsidRPr="006F3232">
        <w:rPr>
          <w:rFonts w:asciiTheme="majorBidi" w:hAnsiTheme="majorBidi" w:cstheme="majorBidi"/>
          <w:szCs w:val="20"/>
          <w:lang w:val="en-US"/>
        </w:rPr>
        <w:t>Pappenberger</w:t>
      </w:r>
      <w:proofErr w:type="spellEnd"/>
      <w:r w:rsidRPr="006F3232">
        <w:rPr>
          <w:rFonts w:asciiTheme="majorBidi" w:hAnsiTheme="majorBidi" w:cstheme="majorBidi"/>
          <w:szCs w:val="20"/>
          <w:lang w:val="en-US"/>
        </w:rPr>
        <w:t xml:space="preserve">, F., Clark, M. P., ... &amp; Verkade, J. S. (2014). Challenges of operational river forecasting. Journal of Hydrometeorology, 15(4), 1692-1707. </w:t>
      </w:r>
      <w:r w:rsidRPr="006F3232">
        <w:rPr>
          <w:rFonts w:asciiTheme="majorBidi" w:hAnsiTheme="majorBidi" w:cstheme="majorBidi"/>
          <w:szCs w:val="20"/>
          <w:lang w:val="fr-CH"/>
        </w:rPr>
        <w:t xml:space="preserve">DOI: 10.1175/JHM-D-13-0188.1. </w:t>
      </w:r>
      <w:hyperlink r:id="rId160" w:history="1">
        <w:r w:rsidRPr="006F3232">
          <w:rPr>
            <w:rStyle w:val="Hyperlink"/>
            <w:rFonts w:asciiTheme="majorBidi" w:hAnsiTheme="majorBidi" w:cstheme="majorBidi"/>
            <w:szCs w:val="20"/>
            <w:lang w:val="fr-CH"/>
          </w:rPr>
          <w:t>http://journals.ametsoc.org/doi/abs/10.1175/JHM-D-110.1175/JHM-D-13-0188.1-0188.1</w:t>
        </w:r>
      </w:hyperlink>
      <w:r w:rsidRPr="006F3232">
        <w:rPr>
          <w:rFonts w:asciiTheme="majorBidi" w:hAnsiTheme="majorBidi" w:cstheme="majorBidi"/>
          <w:szCs w:val="20"/>
          <w:lang w:val="fr-CH"/>
        </w:rPr>
        <w:t xml:space="preserve"> </w:t>
      </w:r>
    </w:p>
    <w:p w:rsidR="006F3232" w:rsidRPr="006F3232" w:rsidRDefault="006F3232" w:rsidP="006F3232">
      <w:pPr>
        <w:ind w:left="284" w:hanging="284"/>
        <w:rPr>
          <w:rFonts w:asciiTheme="majorBidi" w:hAnsiTheme="majorBidi" w:cstheme="majorBidi"/>
          <w:szCs w:val="20"/>
          <w:lang w:val="en-US"/>
        </w:rPr>
      </w:pPr>
      <w:proofErr w:type="spellStart"/>
      <w:r w:rsidRPr="006F3232">
        <w:rPr>
          <w:rFonts w:asciiTheme="majorBidi" w:hAnsiTheme="majorBidi" w:cstheme="majorBidi"/>
          <w:szCs w:val="20"/>
          <w:lang w:val="en-US"/>
        </w:rPr>
        <w:t>Pappenberger</w:t>
      </w:r>
      <w:proofErr w:type="spellEnd"/>
      <w:r w:rsidRPr="006F3232">
        <w:rPr>
          <w:rFonts w:asciiTheme="majorBidi" w:hAnsiTheme="majorBidi" w:cstheme="majorBidi"/>
          <w:szCs w:val="20"/>
          <w:lang w:val="en-US"/>
        </w:rPr>
        <w:t xml:space="preserve">, F., </w:t>
      </w:r>
      <w:proofErr w:type="spellStart"/>
      <w:r w:rsidRPr="006F3232">
        <w:rPr>
          <w:rFonts w:asciiTheme="majorBidi" w:hAnsiTheme="majorBidi" w:cstheme="majorBidi"/>
          <w:szCs w:val="20"/>
          <w:lang w:val="en-US"/>
        </w:rPr>
        <w:t>Thielen</w:t>
      </w:r>
      <w:proofErr w:type="spellEnd"/>
      <w:r w:rsidRPr="006F3232">
        <w:rPr>
          <w:rFonts w:asciiTheme="majorBidi" w:hAnsiTheme="majorBidi" w:cstheme="majorBidi"/>
          <w:szCs w:val="20"/>
          <w:lang w:val="en-US"/>
        </w:rPr>
        <w:t xml:space="preserve">, J., &amp; Del Medico, M. (2011). The impact of weather forecast improvements on large scale hydrology: </w:t>
      </w:r>
      <w:proofErr w:type="spellStart"/>
      <w:r w:rsidRPr="006F3232">
        <w:rPr>
          <w:rFonts w:asciiTheme="majorBidi" w:hAnsiTheme="majorBidi" w:cstheme="majorBidi"/>
          <w:szCs w:val="20"/>
          <w:lang w:val="en-US"/>
        </w:rPr>
        <w:t>analysing</w:t>
      </w:r>
      <w:proofErr w:type="spellEnd"/>
      <w:r w:rsidRPr="006F3232">
        <w:rPr>
          <w:rFonts w:asciiTheme="majorBidi" w:hAnsiTheme="majorBidi" w:cstheme="majorBidi"/>
          <w:szCs w:val="20"/>
          <w:lang w:val="en-US"/>
        </w:rPr>
        <w:t xml:space="preserve"> a decade of forecasts of the European Flood Alert System. Hydrological Processes, 25(7), 1091-1113. DOI : 10.1002/hyp.7772. </w:t>
      </w:r>
      <w:hyperlink r:id="rId161" w:history="1">
        <w:r w:rsidRPr="006F3232">
          <w:rPr>
            <w:rStyle w:val="Hyperlink"/>
            <w:rFonts w:asciiTheme="majorBidi" w:hAnsiTheme="majorBidi" w:cstheme="majorBidi"/>
            <w:szCs w:val="20"/>
            <w:lang w:val="en-US"/>
          </w:rPr>
          <w:t>http://onlinelibrary.wiley.com/doi/10.1002/hyp.7772/full</w:t>
        </w:r>
      </w:hyperlink>
      <w:r w:rsidRPr="006F3232">
        <w:rPr>
          <w:rFonts w:asciiTheme="majorBidi" w:hAnsiTheme="majorBidi" w:cstheme="majorBidi"/>
          <w:szCs w:val="20"/>
          <w:lang w:val="en-US"/>
        </w:rPr>
        <w:t xml:space="preserve"> </w:t>
      </w:r>
    </w:p>
    <w:p w:rsidR="006F3232" w:rsidRPr="006F3232" w:rsidRDefault="006F3232" w:rsidP="006F3232">
      <w:pPr>
        <w:ind w:left="284" w:hanging="284"/>
        <w:rPr>
          <w:rFonts w:asciiTheme="majorBidi" w:hAnsiTheme="majorBidi" w:cstheme="majorBidi"/>
          <w:szCs w:val="20"/>
          <w:lang w:val="en-US"/>
        </w:rPr>
      </w:pPr>
      <w:proofErr w:type="spellStart"/>
      <w:r w:rsidRPr="006F3232">
        <w:rPr>
          <w:rFonts w:asciiTheme="majorBidi" w:hAnsiTheme="majorBidi" w:cstheme="majorBidi"/>
          <w:szCs w:val="20"/>
          <w:lang w:val="en-US"/>
        </w:rPr>
        <w:t>Pappenberger</w:t>
      </w:r>
      <w:proofErr w:type="spellEnd"/>
      <w:r w:rsidRPr="006F3232">
        <w:rPr>
          <w:rFonts w:asciiTheme="majorBidi" w:hAnsiTheme="majorBidi" w:cstheme="majorBidi"/>
          <w:szCs w:val="20"/>
          <w:lang w:val="en-US"/>
        </w:rPr>
        <w:t xml:space="preserve">, F., Stephens, E., </w:t>
      </w:r>
      <w:proofErr w:type="spellStart"/>
      <w:r w:rsidRPr="006F3232">
        <w:rPr>
          <w:rFonts w:asciiTheme="majorBidi" w:hAnsiTheme="majorBidi" w:cstheme="majorBidi"/>
          <w:szCs w:val="20"/>
          <w:lang w:val="en-US"/>
        </w:rPr>
        <w:t>Thielen</w:t>
      </w:r>
      <w:proofErr w:type="spellEnd"/>
      <w:r w:rsidRPr="006F3232">
        <w:rPr>
          <w:rFonts w:asciiTheme="majorBidi" w:hAnsiTheme="majorBidi" w:cstheme="majorBidi"/>
          <w:szCs w:val="20"/>
          <w:lang w:val="en-US"/>
        </w:rPr>
        <w:t xml:space="preserve">, J., </w:t>
      </w:r>
      <w:proofErr w:type="spellStart"/>
      <w:r w:rsidRPr="006F3232">
        <w:rPr>
          <w:rFonts w:asciiTheme="majorBidi" w:hAnsiTheme="majorBidi" w:cstheme="majorBidi"/>
          <w:szCs w:val="20"/>
          <w:lang w:val="en-US"/>
        </w:rPr>
        <w:t>Salamon</w:t>
      </w:r>
      <w:proofErr w:type="spellEnd"/>
      <w:r w:rsidRPr="006F3232">
        <w:rPr>
          <w:rFonts w:asciiTheme="majorBidi" w:hAnsiTheme="majorBidi" w:cstheme="majorBidi"/>
          <w:szCs w:val="20"/>
          <w:lang w:val="en-US"/>
        </w:rPr>
        <w:t xml:space="preserve">, P., </w:t>
      </w:r>
      <w:proofErr w:type="spellStart"/>
      <w:r w:rsidRPr="006F3232">
        <w:rPr>
          <w:rFonts w:asciiTheme="majorBidi" w:hAnsiTheme="majorBidi" w:cstheme="majorBidi"/>
          <w:szCs w:val="20"/>
          <w:lang w:val="en-US"/>
        </w:rPr>
        <w:t>Demeritt</w:t>
      </w:r>
      <w:proofErr w:type="spellEnd"/>
      <w:r w:rsidRPr="006F3232">
        <w:rPr>
          <w:rFonts w:asciiTheme="majorBidi" w:hAnsiTheme="majorBidi" w:cstheme="majorBidi"/>
          <w:szCs w:val="20"/>
          <w:lang w:val="en-US"/>
        </w:rPr>
        <w:t xml:space="preserve">, D., </w:t>
      </w:r>
      <w:proofErr w:type="spellStart"/>
      <w:r w:rsidRPr="006F3232">
        <w:rPr>
          <w:rFonts w:asciiTheme="majorBidi" w:hAnsiTheme="majorBidi" w:cstheme="majorBidi"/>
          <w:szCs w:val="20"/>
          <w:lang w:val="en-US"/>
        </w:rPr>
        <w:t>Andel</w:t>
      </w:r>
      <w:proofErr w:type="spellEnd"/>
      <w:r w:rsidRPr="006F3232">
        <w:rPr>
          <w:rFonts w:asciiTheme="majorBidi" w:hAnsiTheme="majorBidi" w:cstheme="majorBidi"/>
          <w:szCs w:val="20"/>
          <w:lang w:val="en-US"/>
        </w:rPr>
        <w:t xml:space="preserve">, S. J., ... &amp; Alfieri, L. (2013). Visualizing probabilistic flood forecast information: expert preferences and perceptions of best practice in uncertainty communication. Hydrological Processes, 27(1), 132-146. DOI: 10.1002/hyp.9253. </w:t>
      </w:r>
      <w:hyperlink r:id="rId162" w:history="1">
        <w:r w:rsidRPr="006F3232">
          <w:rPr>
            <w:rStyle w:val="Hyperlink"/>
            <w:rFonts w:asciiTheme="majorBidi" w:hAnsiTheme="majorBidi" w:cstheme="majorBidi"/>
            <w:szCs w:val="20"/>
            <w:lang w:val="en-US"/>
          </w:rPr>
          <w:t>http://onlinelibrary.wiley.com/doi/10.1002/hyp.9253/full</w:t>
        </w:r>
      </w:hyperlink>
      <w:r w:rsidRPr="006F3232">
        <w:rPr>
          <w:rFonts w:asciiTheme="majorBidi" w:hAnsiTheme="majorBidi" w:cstheme="majorBidi"/>
          <w:szCs w:val="20"/>
          <w:lang w:val="en-US"/>
        </w:rPr>
        <w:t xml:space="preserve"> </w:t>
      </w:r>
    </w:p>
    <w:p w:rsidR="006F3232" w:rsidRPr="006F3232" w:rsidRDefault="006F3232" w:rsidP="006F3232">
      <w:pPr>
        <w:ind w:left="284" w:hanging="284"/>
        <w:rPr>
          <w:rFonts w:asciiTheme="majorBidi" w:hAnsiTheme="majorBidi" w:cstheme="majorBidi"/>
          <w:szCs w:val="20"/>
        </w:rPr>
      </w:pPr>
      <w:r w:rsidRPr="006F3232">
        <w:rPr>
          <w:rFonts w:asciiTheme="majorBidi" w:hAnsiTheme="majorBidi" w:cstheme="majorBidi"/>
          <w:szCs w:val="20"/>
          <w:lang w:val="fr-CH"/>
        </w:rPr>
        <w:t xml:space="preserve">Parodi, A., </w:t>
      </w:r>
      <w:proofErr w:type="spellStart"/>
      <w:r w:rsidRPr="006F3232">
        <w:rPr>
          <w:rFonts w:asciiTheme="majorBidi" w:hAnsiTheme="majorBidi" w:cstheme="majorBidi"/>
          <w:szCs w:val="20"/>
          <w:lang w:val="fr-CH"/>
        </w:rPr>
        <w:t>Kranzlmueller</w:t>
      </w:r>
      <w:proofErr w:type="spellEnd"/>
      <w:r w:rsidRPr="006F3232">
        <w:rPr>
          <w:rFonts w:asciiTheme="majorBidi" w:hAnsiTheme="majorBidi" w:cstheme="majorBidi"/>
          <w:szCs w:val="20"/>
          <w:lang w:val="fr-CH"/>
        </w:rPr>
        <w:t xml:space="preserve">, D., </w:t>
      </w:r>
      <w:proofErr w:type="spellStart"/>
      <w:r w:rsidRPr="006F3232">
        <w:rPr>
          <w:rFonts w:asciiTheme="majorBidi" w:hAnsiTheme="majorBidi" w:cstheme="majorBidi"/>
          <w:szCs w:val="20"/>
          <w:lang w:val="fr-CH"/>
        </w:rPr>
        <w:t>Clematis</w:t>
      </w:r>
      <w:proofErr w:type="spellEnd"/>
      <w:r w:rsidRPr="006F3232">
        <w:rPr>
          <w:rFonts w:asciiTheme="majorBidi" w:hAnsiTheme="majorBidi" w:cstheme="majorBidi"/>
          <w:szCs w:val="20"/>
          <w:lang w:val="fr-CH"/>
        </w:rPr>
        <w:t xml:space="preserve">, A., </w:t>
      </w:r>
      <w:proofErr w:type="spellStart"/>
      <w:r w:rsidRPr="006F3232">
        <w:rPr>
          <w:rFonts w:asciiTheme="majorBidi" w:hAnsiTheme="majorBidi" w:cstheme="majorBidi"/>
          <w:szCs w:val="20"/>
          <w:lang w:val="fr-CH"/>
        </w:rPr>
        <w:t>Danovaro</w:t>
      </w:r>
      <w:proofErr w:type="spellEnd"/>
      <w:r w:rsidRPr="006F3232">
        <w:rPr>
          <w:rFonts w:asciiTheme="majorBidi" w:hAnsiTheme="majorBidi" w:cstheme="majorBidi"/>
          <w:szCs w:val="20"/>
          <w:lang w:val="fr-CH"/>
        </w:rPr>
        <w:t xml:space="preserve">, E., </w:t>
      </w:r>
      <w:proofErr w:type="spellStart"/>
      <w:r w:rsidRPr="006F3232">
        <w:rPr>
          <w:rFonts w:asciiTheme="majorBidi" w:hAnsiTheme="majorBidi" w:cstheme="majorBidi"/>
          <w:szCs w:val="20"/>
          <w:lang w:val="fr-CH"/>
        </w:rPr>
        <w:t>Galizia</w:t>
      </w:r>
      <w:proofErr w:type="spellEnd"/>
      <w:r w:rsidRPr="006F3232">
        <w:rPr>
          <w:rFonts w:asciiTheme="majorBidi" w:hAnsiTheme="majorBidi" w:cstheme="majorBidi"/>
          <w:szCs w:val="20"/>
          <w:lang w:val="fr-CH"/>
        </w:rPr>
        <w:t xml:space="preserve">, A., Garrote, L., ... </w:t>
      </w:r>
      <w:r w:rsidRPr="006F3232">
        <w:rPr>
          <w:rFonts w:asciiTheme="majorBidi" w:hAnsiTheme="majorBidi" w:cstheme="majorBidi"/>
          <w:szCs w:val="20"/>
        </w:rPr>
        <w:t xml:space="preserve">&amp; </w:t>
      </w:r>
      <w:proofErr w:type="spellStart"/>
      <w:r w:rsidRPr="006F3232">
        <w:rPr>
          <w:rFonts w:asciiTheme="majorBidi" w:hAnsiTheme="majorBidi" w:cstheme="majorBidi"/>
          <w:szCs w:val="20"/>
        </w:rPr>
        <w:t>Siccardi</w:t>
      </w:r>
      <w:proofErr w:type="spellEnd"/>
      <w:r w:rsidRPr="006F3232">
        <w:rPr>
          <w:rFonts w:asciiTheme="majorBidi" w:hAnsiTheme="majorBidi" w:cstheme="majorBidi"/>
          <w:szCs w:val="20"/>
        </w:rPr>
        <w:t xml:space="preserve">, F. (2017). DRIHM (2US): an e-Science environment for hydro-meteorological research on high impact weather events. </w:t>
      </w:r>
      <w:r w:rsidRPr="006F3232">
        <w:rPr>
          <w:rFonts w:asciiTheme="majorBidi" w:hAnsiTheme="majorBidi" w:cstheme="majorBidi"/>
          <w:i/>
          <w:iCs/>
          <w:szCs w:val="20"/>
        </w:rPr>
        <w:t>Bulletin of the American Meteorological Society</w:t>
      </w:r>
      <w:r w:rsidRPr="006F3232">
        <w:rPr>
          <w:rFonts w:asciiTheme="majorBidi" w:hAnsiTheme="majorBidi" w:cstheme="majorBidi"/>
          <w:szCs w:val="20"/>
        </w:rPr>
        <w:t xml:space="preserve">, (2017, in press). DOI: 10.1175/BAMS-D-16-0279.1. </w:t>
      </w:r>
      <w:hyperlink r:id="rId163" w:history="1">
        <w:r w:rsidRPr="006F3232">
          <w:rPr>
            <w:rStyle w:val="Hyperlink"/>
            <w:rFonts w:asciiTheme="majorBidi" w:hAnsiTheme="majorBidi" w:cstheme="majorBidi"/>
            <w:szCs w:val="20"/>
          </w:rPr>
          <w:t>http://journals.ametsoc.org/doi/abs/10.1175/BAMS-D-16-0279.1</w:t>
        </w:r>
      </w:hyperlink>
      <w:r w:rsidRPr="006F3232">
        <w:rPr>
          <w:rFonts w:asciiTheme="majorBidi" w:hAnsiTheme="majorBidi" w:cstheme="majorBidi"/>
          <w:szCs w:val="20"/>
        </w:rPr>
        <w:t xml:space="preserve"> </w:t>
      </w:r>
    </w:p>
    <w:p w:rsidR="006F3232" w:rsidRPr="006F3232" w:rsidRDefault="006F3232" w:rsidP="006F3232">
      <w:pPr>
        <w:ind w:left="284" w:hanging="284"/>
        <w:rPr>
          <w:rFonts w:asciiTheme="majorBidi" w:hAnsiTheme="majorBidi" w:cstheme="majorBidi"/>
          <w:szCs w:val="20"/>
          <w:lang w:val="en-US"/>
        </w:rPr>
      </w:pPr>
      <w:r w:rsidRPr="006F3232">
        <w:rPr>
          <w:rFonts w:asciiTheme="majorBidi" w:hAnsiTheme="majorBidi" w:cstheme="majorBidi"/>
          <w:szCs w:val="20"/>
          <w:lang w:val="en-US"/>
        </w:rPr>
        <w:t xml:space="preserve">Ramos, M. H., </w:t>
      </w:r>
      <w:proofErr w:type="spellStart"/>
      <w:r w:rsidRPr="006F3232">
        <w:rPr>
          <w:rFonts w:asciiTheme="majorBidi" w:hAnsiTheme="majorBidi" w:cstheme="majorBidi"/>
          <w:szCs w:val="20"/>
          <w:lang w:val="en-US"/>
        </w:rPr>
        <w:t>Bartholmes</w:t>
      </w:r>
      <w:proofErr w:type="spellEnd"/>
      <w:r w:rsidRPr="006F3232">
        <w:rPr>
          <w:rFonts w:asciiTheme="majorBidi" w:hAnsiTheme="majorBidi" w:cstheme="majorBidi"/>
          <w:szCs w:val="20"/>
          <w:lang w:val="en-US"/>
        </w:rPr>
        <w:t xml:space="preserve">, J., &amp; </w:t>
      </w:r>
      <w:proofErr w:type="spellStart"/>
      <w:r w:rsidRPr="006F3232">
        <w:rPr>
          <w:rFonts w:asciiTheme="majorBidi" w:hAnsiTheme="majorBidi" w:cstheme="majorBidi"/>
          <w:szCs w:val="20"/>
          <w:lang w:val="en-US"/>
        </w:rPr>
        <w:t>Thielen</w:t>
      </w:r>
      <w:proofErr w:type="spellEnd"/>
      <w:r w:rsidRPr="006F3232">
        <w:rPr>
          <w:rFonts w:ascii="Cambria Math" w:hAnsi="Cambria Math" w:cs="Cambria Math"/>
          <w:szCs w:val="20"/>
          <w:lang w:val="en-US"/>
        </w:rPr>
        <w:t>‐</w:t>
      </w:r>
      <w:r w:rsidRPr="006F3232">
        <w:rPr>
          <w:rFonts w:asciiTheme="majorBidi" w:hAnsiTheme="majorBidi" w:cstheme="majorBidi"/>
          <w:szCs w:val="20"/>
          <w:lang w:val="en-US"/>
        </w:rPr>
        <w:t xml:space="preserve">del </w:t>
      </w:r>
      <w:proofErr w:type="spellStart"/>
      <w:r w:rsidRPr="006F3232">
        <w:rPr>
          <w:rFonts w:asciiTheme="majorBidi" w:hAnsiTheme="majorBidi" w:cstheme="majorBidi"/>
          <w:szCs w:val="20"/>
          <w:lang w:val="en-US"/>
        </w:rPr>
        <w:t>Pozo</w:t>
      </w:r>
      <w:proofErr w:type="spellEnd"/>
      <w:r w:rsidRPr="006F3232">
        <w:rPr>
          <w:rFonts w:asciiTheme="majorBidi" w:hAnsiTheme="majorBidi" w:cstheme="majorBidi"/>
          <w:szCs w:val="20"/>
          <w:lang w:val="en-US"/>
        </w:rPr>
        <w:t xml:space="preserve">, J. (2007). Development of decision support products based on ensemble forecasts in the European flood alert system. Atmospheric Science Letters, 8(4), 113-119. DOI : 10.1002/asl.161. </w:t>
      </w:r>
      <w:hyperlink r:id="rId164" w:history="1">
        <w:r w:rsidRPr="006F3232">
          <w:rPr>
            <w:rStyle w:val="Hyperlink"/>
            <w:rFonts w:asciiTheme="majorBidi" w:hAnsiTheme="majorBidi" w:cstheme="majorBidi"/>
            <w:szCs w:val="20"/>
            <w:lang w:val="en-US"/>
          </w:rPr>
          <w:t>http://onlinelibrary.wiley.com/doi/10.1002/asl.161/full</w:t>
        </w:r>
      </w:hyperlink>
      <w:r w:rsidRPr="006F3232">
        <w:rPr>
          <w:rFonts w:asciiTheme="majorBidi" w:hAnsiTheme="majorBidi" w:cstheme="majorBidi"/>
          <w:szCs w:val="20"/>
          <w:lang w:val="en-US"/>
        </w:rPr>
        <w:t xml:space="preserve"> </w:t>
      </w:r>
    </w:p>
    <w:p w:rsidR="006F3232" w:rsidRPr="006F3232" w:rsidRDefault="006F3232" w:rsidP="006F3232">
      <w:pPr>
        <w:ind w:left="284" w:hanging="284"/>
        <w:rPr>
          <w:rFonts w:asciiTheme="majorBidi" w:hAnsiTheme="majorBidi" w:cstheme="majorBidi"/>
          <w:szCs w:val="20"/>
          <w:lang w:val="en-US"/>
        </w:rPr>
      </w:pPr>
      <w:r w:rsidRPr="006F3232">
        <w:rPr>
          <w:rFonts w:asciiTheme="majorBidi" w:hAnsiTheme="majorBidi" w:cstheme="majorBidi"/>
          <w:szCs w:val="20"/>
        </w:rPr>
        <w:t xml:space="preserve">Revilla-Romero, B., </w:t>
      </w:r>
      <w:proofErr w:type="spellStart"/>
      <w:r w:rsidRPr="006F3232">
        <w:rPr>
          <w:rFonts w:asciiTheme="majorBidi" w:hAnsiTheme="majorBidi" w:cstheme="majorBidi"/>
          <w:szCs w:val="20"/>
        </w:rPr>
        <w:t>Thielen</w:t>
      </w:r>
      <w:proofErr w:type="spellEnd"/>
      <w:r w:rsidRPr="006F3232">
        <w:rPr>
          <w:rFonts w:asciiTheme="majorBidi" w:hAnsiTheme="majorBidi" w:cstheme="majorBidi"/>
          <w:szCs w:val="20"/>
        </w:rPr>
        <w:t xml:space="preserve">, J., </w:t>
      </w:r>
      <w:proofErr w:type="spellStart"/>
      <w:r w:rsidRPr="006F3232">
        <w:rPr>
          <w:rFonts w:asciiTheme="majorBidi" w:hAnsiTheme="majorBidi" w:cstheme="majorBidi"/>
          <w:szCs w:val="20"/>
        </w:rPr>
        <w:t>Salamon</w:t>
      </w:r>
      <w:proofErr w:type="spellEnd"/>
      <w:r w:rsidRPr="006F3232">
        <w:rPr>
          <w:rFonts w:asciiTheme="majorBidi" w:hAnsiTheme="majorBidi" w:cstheme="majorBidi"/>
          <w:szCs w:val="20"/>
        </w:rPr>
        <w:t xml:space="preserve">, P., De </w:t>
      </w:r>
      <w:proofErr w:type="spellStart"/>
      <w:r w:rsidRPr="006F3232">
        <w:rPr>
          <w:rFonts w:asciiTheme="majorBidi" w:hAnsiTheme="majorBidi" w:cstheme="majorBidi"/>
          <w:szCs w:val="20"/>
        </w:rPr>
        <w:t>Groeve</w:t>
      </w:r>
      <w:proofErr w:type="spellEnd"/>
      <w:r w:rsidRPr="006F3232">
        <w:rPr>
          <w:rFonts w:asciiTheme="majorBidi" w:hAnsiTheme="majorBidi" w:cstheme="majorBidi"/>
          <w:szCs w:val="20"/>
        </w:rPr>
        <w:t xml:space="preserve">, T., &amp; </w:t>
      </w:r>
      <w:proofErr w:type="spellStart"/>
      <w:r w:rsidRPr="006F3232">
        <w:rPr>
          <w:rFonts w:asciiTheme="majorBidi" w:hAnsiTheme="majorBidi" w:cstheme="majorBidi"/>
          <w:szCs w:val="20"/>
        </w:rPr>
        <w:t>Brakenridge</w:t>
      </w:r>
      <w:proofErr w:type="spellEnd"/>
      <w:r w:rsidRPr="006F3232">
        <w:rPr>
          <w:rFonts w:asciiTheme="majorBidi" w:hAnsiTheme="majorBidi" w:cstheme="majorBidi"/>
          <w:szCs w:val="20"/>
        </w:rPr>
        <w:t xml:space="preserve">, G. R. (2014). Evaluation of the satellite-based Global Flood Detection System for measuring river discharge: influence of local factors. </w:t>
      </w:r>
      <w:r w:rsidRPr="006F3232">
        <w:rPr>
          <w:rFonts w:asciiTheme="majorBidi" w:hAnsiTheme="majorBidi" w:cstheme="majorBidi"/>
          <w:i/>
          <w:iCs/>
          <w:szCs w:val="20"/>
        </w:rPr>
        <w:t>Hydrology and Earth System Sciences, 18</w:t>
      </w:r>
      <w:r w:rsidRPr="006F3232">
        <w:rPr>
          <w:rFonts w:asciiTheme="majorBidi" w:hAnsiTheme="majorBidi" w:cstheme="majorBidi"/>
          <w:szCs w:val="20"/>
        </w:rPr>
        <w:t xml:space="preserve">(11), 4467-4484. </w:t>
      </w:r>
      <w:r w:rsidRPr="006F3232">
        <w:rPr>
          <w:rFonts w:asciiTheme="majorBidi" w:hAnsiTheme="majorBidi" w:cstheme="majorBidi"/>
          <w:szCs w:val="20"/>
          <w:lang w:val="en-US"/>
        </w:rPr>
        <w:t xml:space="preserve">DOI: 10.5194/hess-18-4467-2014. </w:t>
      </w:r>
      <w:hyperlink r:id="rId165" w:history="1">
        <w:r w:rsidRPr="006F3232">
          <w:rPr>
            <w:rStyle w:val="Hyperlink"/>
            <w:rFonts w:asciiTheme="majorBidi" w:hAnsiTheme="majorBidi" w:cstheme="majorBidi"/>
            <w:szCs w:val="20"/>
            <w:lang w:val="en-US"/>
          </w:rPr>
          <w:t>https://www.hydrol-earth-syst-sci.net/18/4467/2014/</w:t>
        </w:r>
      </w:hyperlink>
      <w:r w:rsidRPr="006F3232">
        <w:rPr>
          <w:rFonts w:asciiTheme="majorBidi" w:hAnsiTheme="majorBidi" w:cstheme="majorBidi"/>
          <w:szCs w:val="20"/>
          <w:lang w:val="en-US"/>
        </w:rPr>
        <w:t xml:space="preserve"> </w:t>
      </w:r>
    </w:p>
    <w:p w:rsidR="006F3232" w:rsidRPr="006F3232" w:rsidRDefault="006F3232" w:rsidP="006F3232">
      <w:pPr>
        <w:ind w:left="284" w:hanging="284"/>
        <w:rPr>
          <w:rFonts w:asciiTheme="majorBidi" w:hAnsiTheme="majorBidi" w:cstheme="majorBidi"/>
          <w:szCs w:val="20"/>
          <w:lang w:val="en-US"/>
        </w:rPr>
      </w:pPr>
      <w:proofErr w:type="spellStart"/>
      <w:r w:rsidRPr="006F3232">
        <w:rPr>
          <w:rFonts w:asciiTheme="majorBidi" w:hAnsiTheme="majorBidi" w:cstheme="majorBidi"/>
          <w:szCs w:val="20"/>
          <w:lang w:val="en-US"/>
        </w:rPr>
        <w:lastRenderedPageBreak/>
        <w:t>Roo</w:t>
      </w:r>
      <w:proofErr w:type="spellEnd"/>
      <w:r w:rsidRPr="006F3232">
        <w:rPr>
          <w:rFonts w:asciiTheme="majorBidi" w:hAnsiTheme="majorBidi" w:cstheme="majorBidi"/>
          <w:szCs w:val="20"/>
          <w:lang w:val="en-US"/>
        </w:rPr>
        <w:t xml:space="preserve">, A. D., </w:t>
      </w:r>
      <w:proofErr w:type="spellStart"/>
      <w:r w:rsidRPr="006F3232">
        <w:rPr>
          <w:rFonts w:asciiTheme="majorBidi" w:hAnsiTheme="majorBidi" w:cstheme="majorBidi"/>
          <w:szCs w:val="20"/>
          <w:lang w:val="en-US"/>
        </w:rPr>
        <w:t>Thielen</w:t>
      </w:r>
      <w:proofErr w:type="spellEnd"/>
      <w:r w:rsidRPr="006F3232">
        <w:rPr>
          <w:rFonts w:asciiTheme="majorBidi" w:hAnsiTheme="majorBidi" w:cstheme="majorBidi"/>
          <w:szCs w:val="20"/>
          <w:lang w:val="en-US"/>
        </w:rPr>
        <w:t xml:space="preserve">, J., </w:t>
      </w:r>
      <w:proofErr w:type="spellStart"/>
      <w:r w:rsidRPr="006F3232">
        <w:rPr>
          <w:rFonts w:asciiTheme="majorBidi" w:hAnsiTheme="majorBidi" w:cstheme="majorBidi"/>
          <w:szCs w:val="20"/>
          <w:lang w:val="en-US"/>
        </w:rPr>
        <w:t>Salamon</w:t>
      </w:r>
      <w:proofErr w:type="spellEnd"/>
      <w:r w:rsidRPr="006F3232">
        <w:rPr>
          <w:rFonts w:asciiTheme="majorBidi" w:hAnsiTheme="majorBidi" w:cstheme="majorBidi"/>
          <w:szCs w:val="20"/>
          <w:lang w:val="en-US"/>
        </w:rPr>
        <w:t xml:space="preserve">, P., </w:t>
      </w:r>
      <w:proofErr w:type="spellStart"/>
      <w:r w:rsidRPr="006F3232">
        <w:rPr>
          <w:rFonts w:asciiTheme="majorBidi" w:hAnsiTheme="majorBidi" w:cstheme="majorBidi"/>
          <w:szCs w:val="20"/>
          <w:lang w:val="en-US"/>
        </w:rPr>
        <w:t>Bogner</w:t>
      </w:r>
      <w:proofErr w:type="spellEnd"/>
      <w:r w:rsidRPr="006F3232">
        <w:rPr>
          <w:rFonts w:asciiTheme="majorBidi" w:hAnsiTheme="majorBidi" w:cstheme="majorBidi"/>
          <w:szCs w:val="20"/>
          <w:lang w:val="en-US"/>
        </w:rPr>
        <w:t xml:space="preserve">, K., Nobert, S., </w:t>
      </w:r>
      <w:proofErr w:type="spellStart"/>
      <w:r w:rsidRPr="006F3232">
        <w:rPr>
          <w:rFonts w:asciiTheme="majorBidi" w:hAnsiTheme="majorBidi" w:cstheme="majorBidi"/>
          <w:szCs w:val="20"/>
          <w:lang w:val="en-US"/>
        </w:rPr>
        <w:t>Cloke</w:t>
      </w:r>
      <w:proofErr w:type="spellEnd"/>
      <w:r w:rsidRPr="006F3232">
        <w:rPr>
          <w:rFonts w:asciiTheme="majorBidi" w:hAnsiTheme="majorBidi" w:cstheme="majorBidi"/>
          <w:szCs w:val="20"/>
          <w:lang w:val="en-US"/>
        </w:rPr>
        <w:t xml:space="preserve">, H., ... &amp; </w:t>
      </w:r>
      <w:proofErr w:type="spellStart"/>
      <w:r w:rsidRPr="006F3232">
        <w:rPr>
          <w:rFonts w:asciiTheme="majorBidi" w:hAnsiTheme="majorBidi" w:cstheme="majorBidi"/>
          <w:szCs w:val="20"/>
          <w:lang w:val="en-US"/>
        </w:rPr>
        <w:t>Muraro</w:t>
      </w:r>
      <w:proofErr w:type="spellEnd"/>
      <w:r w:rsidRPr="006F3232">
        <w:rPr>
          <w:rFonts w:asciiTheme="majorBidi" w:hAnsiTheme="majorBidi" w:cstheme="majorBidi"/>
          <w:szCs w:val="20"/>
          <w:lang w:val="en-US"/>
        </w:rPr>
        <w:t xml:space="preserve">, D. (2011). Quality control, validation and user feedback of the European Flood Alert System (EFAS). International Journal of Digital Earth, 4(sup1), 77-90. DOI: 10.1080/17538947.2010.510302. </w:t>
      </w:r>
      <w:hyperlink r:id="rId166" w:history="1">
        <w:r w:rsidRPr="006F3232">
          <w:rPr>
            <w:rStyle w:val="Hyperlink"/>
            <w:rFonts w:asciiTheme="majorBidi" w:hAnsiTheme="majorBidi" w:cstheme="majorBidi"/>
            <w:szCs w:val="20"/>
            <w:lang w:val="en-US"/>
          </w:rPr>
          <w:t>http://www.tandfonline.com/doi/abs/10.1080/17538947.2010.510302</w:t>
        </w:r>
      </w:hyperlink>
      <w:r w:rsidRPr="006F3232">
        <w:rPr>
          <w:rFonts w:asciiTheme="majorBidi" w:hAnsiTheme="majorBidi" w:cstheme="majorBidi"/>
          <w:szCs w:val="20"/>
          <w:lang w:val="en-US"/>
        </w:rPr>
        <w:t xml:space="preserve"> </w:t>
      </w:r>
    </w:p>
    <w:p w:rsidR="006F3232" w:rsidRPr="006F3232" w:rsidRDefault="006F3232" w:rsidP="006F3232">
      <w:pPr>
        <w:ind w:left="284" w:hanging="284"/>
        <w:rPr>
          <w:rFonts w:asciiTheme="majorBidi" w:hAnsiTheme="majorBidi" w:cstheme="majorBidi"/>
          <w:szCs w:val="20"/>
        </w:rPr>
      </w:pPr>
      <w:r w:rsidRPr="006F3232">
        <w:rPr>
          <w:rFonts w:asciiTheme="majorBidi" w:hAnsiTheme="majorBidi" w:cstheme="majorBidi"/>
          <w:szCs w:val="20"/>
        </w:rPr>
        <w:t xml:space="preserve">Rossi, L., </w:t>
      </w:r>
      <w:proofErr w:type="spellStart"/>
      <w:r w:rsidRPr="006F3232">
        <w:rPr>
          <w:rFonts w:asciiTheme="majorBidi" w:hAnsiTheme="majorBidi" w:cstheme="majorBidi"/>
          <w:szCs w:val="20"/>
        </w:rPr>
        <w:t>Koudogbo</w:t>
      </w:r>
      <w:proofErr w:type="spellEnd"/>
      <w:r w:rsidRPr="006F3232">
        <w:rPr>
          <w:rFonts w:asciiTheme="majorBidi" w:hAnsiTheme="majorBidi" w:cstheme="majorBidi"/>
          <w:szCs w:val="20"/>
        </w:rPr>
        <w:t xml:space="preserve"> F. N., </w:t>
      </w:r>
      <w:proofErr w:type="spellStart"/>
      <w:r w:rsidRPr="006F3232">
        <w:rPr>
          <w:rFonts w:asciiTheme="majorBidi" w:hAnsiTheme="majorBidi" w:cstheme="majorBidi"/>
          <w:szCs w:val="20"/>
        </w:rPr>
        <w:t>Duro</w:t>
      </w:r>
      <w:proofErr w:type="spellEnd"/>
      <w:r w:rsidRPr="006F3232">
        <w:rPr>
          <w:rFonts w:asciiTheme="majorBidi" w:hAnsiTheme="majorBidi" w:cstheme="majorBidi"/>
          <w:szCs w:val="20"/>
        </w:rPr>
        <w:t xml:space="preserve"> J., </w:t>
      </w:r>
      <w:proofErr w:type="spellStart"/>
      <w:r w:rsidRPr="006F3232">
        <w:rPr>
          <w:rFonts w:asciiTheme="majorBidi" w:hAnsiTheme="majorBidi" w:cstheme="majorBidi"/>
          <w:szCs w:val="20"/>
        </w:rPr>
        <w:t>Rudari</w:t>
      </w:r>
      <w:proofErr w:type="spellEnd"/>
      <w:r w:rsidRPr="006F3232">
        <w:rPr>
          <w:rFonts w:asciiTheme="majorBidi" w:hAnsiTheme="majorBidi" w:cstheme="majorBidi"/>
          <w:szCs w:val="20"/>
        </w:rPr>
        <w:t xml:space="preserve"> R., &amp; Eddy A. (2014). Multi-hazard risk analysis using the FP7 RASOR Platform. Proc. SPIE 9239, Remote Sensing for Agriculture, Ecosystems, and Hydrology XVI, 92390J (21 October 2014); DOI: 10.1117/12.2067444; </w:t>
      </w:r>
      <w:hyperlink r:id="rId167" w:history="1">
        <w:r w:rsidRPr="006F3232">
          <w:rPr>
            <w:rStyle w:val="Hyperlink"/>
            <w:rFonts w:asciiTheme="majorBidi" w:hAnsiTheme="majorBidi" w:cstheme="majorBidi"/>
            <w:szCs w:val="20"/>
          </w:rPr>
          <w:t>http://dx.doi.org/10.1117/12.2067444</w:t>
        </w:r>
      </w:hyperlink>
      <w:r w:rsidRPr="006F3232">
        <w:rPr>
          <w:rFonts w:asciiTheme="majorBidi" w:hAnsiTheme="majorBidi" w:cstheme="majorBidi"/>
          <w:szCs w:val="20"/>
        </w:rPr>
        <w:t xml:space="preserve"> </w:t>
      </w:r>
    </w:p>
    <w:p w:rsidR="006F3232" w:rsidRPr="006F3232" w:rsidRDefault="006F3232" w:rsidP="006F3232">
      <w:pPr>
        <w:spacing w:line="240" w:lineRule="auto"/>
        <w:ind w:left="284" w:hanging="284"/>
        <w:rPr>
          <w:rFonts w:asciiTheme="majorBidi" w:hAnsiTheme="majorBidi" w:cstheme="majorBidi"/>
          <w:szCs w:val="20"/>
          <w:lang w:val="en-US"/>
        </w:rPr>
      </w:pPr>
      <w:r w:rsidRPr="006F3232">
        <w:rPr>
          <w:rFonts w:asciiTheme="majorBidi" w:hAnsiTheme="majorBidi" w:cstheme="majorBidi"/>
          <w:szCs w:val="20"/>
          <w:lang w:val="fr-CH"/>
        </w:rPr>
        <w:t xml:space="preserve">Roy, T., </w:t>
      </w:r>
      <w:proofErr w:type="spellStart"/>
      <w:r w:rsidRPr="006F3232">
        <w:rPr>
          <w:rFonts w:asciiTheme="majorBidi" w:hAnsiTheme="majorBidi" w:cstheme="majorBidi"/>
          <w:szCs w:val="20"/>
          <w:lang w:val="fr-CH"/>
        </w:rPr>
        <w:t>Serrat-Capdevila</w:t>
      </w:r>
      <w:proofErr w:type="spellEnd"/>
      <w:r w:rsidRPr="006F3232">
        <w:rPr>
          <w:rFonts w:asciiTheme="majorBidi" w:hAnsiTheme="majorBidi" w:cstheme="majorBidi"/>
          <w:szCs w:val="20"/>
          <w:lang w:val="fr-CH"/>
        </w:rPr>
        <w:t xml:space="preserve">, A., </w:t>
      </w:r>
      <w:proofErr w:type="spellStart"/>
      <w:r w:rsidRPr="006F3232">
        <w:rPr>
          <w:rFonts w:asciiTheme="majorBidi" w:hAnsiTheme="majorBidi" w:cstheme="majorBidi"/>
          <w:szCs w:val="20"/>
          <w:lang w:val="fr-CH"/>
        </w:rPr>
        <w:t>Valdes</w:t>
      </w:r>
      <w:proofErr w:type="spellEnd"/>
      <w:r w:rsidRPr="006F3232">
        <w:rPr>
          <w:rFonts w:asciiTheme="majorBidi" w:hAnsiTheme="majorBidi" w:cstheme="majorBidi"/>
          <w:szCs w:val="20"/>
          <w:lang w:val="fr-CH"/>
        </w:rPr>
        <w:t>, J.</w:t>
      </w:r>
      <w:r w:rsidRPr="006F3232">
        <w:rPr>
          <w:rFonts w:asciiTheme="majorBidi" w:hAnsiTheme="majorBidi" w:cstheme="majorBidi"/>
          <w:szCs w:val="20"/>
          <w:lang w:val="fr-CH"/>
        </w:rPr>
        <w:t xml:space="preserve">, </w:t>
      </w:r>
      <w:proofErr w:type="spellStart"/>
      <w:r w:rsidRPr="006F3232">
        <w:rPr>
          <w:rFonts w:asciiTheme="majorBidi" w:hAnsiTheme="majorBidi" w:cstheme="majorBidi"/>
          <w:szCs w:val="20"/>
          <w:lang w:val="fr-CH"/>
        </w:rPr>
        <w:t>Durcik</w:t>
      </w:r>
      <w:proofErr w:type="spellEnd"/>
      <w:r w:rsidRPr="006F3232">
        <w:rPr>
          <w:rFonts w:asciiTheme="majorBidi" w:hAnsiTheme="majorBidi" w:cstheme="majorBidi"/>
          <w:szCs w:val="20"/>
          <w:lang w:val="fr-CH"/>
        </w:rPr>
        <w:t>, M., &amp; Gupta, H. (2017</w:t>
      </w:r>
      <w:r w:rsidRPr="006F3232">
        <w:rPr>
          <w:rFonts w:asciiTheme="majorBidi" w:hAnsiTheme="majorBidi" w:cstheme="majorBidi"/>
          <w:szCs w:val="20"/>
          <w:lang w:val="fr-CH"/>
        </w:rPr>
        <w:t xml:space="preserve">). </w:t>
      </w:r>
      <w:r w:rsidRPr="006F3232">
        <w:rPr>
          <w:rFonts w:asciiTheme="majorBidi" w:hAnsiTheme="majorBidi" w:cstheme="majorBidi"/>
          <w:szCs w:val="20"/>
          <w:lang w:val="en-US"/>
        </w:rPr>
        <w:t xml:space="preserve">Design and implementation of an operational </w:t>
      </w:r>
      <w:proofErr w:type="spellStart"/>
      <w:r w:rsidRPr="006F3232">
        <w:rPr>
          <w:rFonts w:asciiTheme="majorBidi" w:hAnsiTheme="majorBidi" w:cstheme="majorBidi"/>
          <w:szCs w:val="20"/>
          <w:lang w:val="en-US"/>
        </w:rPr>
        <w:t>multimodel</w:t>
      </w:r>
      <w:proofErr w:type="spellEnd"/>
      <w:r w:rsidRPr="006F3232">
        <w:rPr>
          <w:rFonts w:asciiTheme="majorBidi" w:hAnsiTheme="majorBidi" w:cstheme="majorBidi"/>
          <w:szCs w:val="20"/>
          <w:lang w:val="en-US"/>
        </w:rPr>
        <w:t xml:space="preserve"> multiproduct real-time probabilistic streamflow forecasting platform. </w:t>
      </w:r>
      <w:r w:rsidRPr="006F3232">
        <w:rPr>
          <w:rFonts w:asciiTheme="majorBidi" w:hAnsiTheme="majorBidi" w:cstheme="majorBidi"/>
          <w:i/>
          <w:iCs/>
          <w:szCs w:val="20"/>
          <w:lang w:val="en-US"/>
        </w:rPr>
        <w:t xml:space="preserve">Journal of </w:t>
      </w:r>
      <w:proofErr w:type="spellStart"/>
      <w:r w:rsidRPr="006F3232">
        <w:rPr>
          <w:rFonts w:asciiTheme="majorBidi" w:hAnsiTheme="majorBidi" w:cstheme="majorBidi"/>
          <w:i/>
          <w:iCs/>
          <w:szCs w:val="20"/>
          <w:lang w:val="en-US"/>
        </w:rPr>
        <w:t>Hydroinformatics</w:t>
      </w:r>
      <w:proofErr w:type="spellEnd"/>
      <w:r w:rsidRPr="006F3232">
        <w:rPr>
          <w:rFonts w:asciiTheme="majorBidi" w:hAnsiTheme="majorBidi" w:cstheme="majorBidi"/>
          <w:i/>
          <w:iCs/>
          <w:szCs w:val="20"/>
          <w:lang w:val="en-US"/>
        </w:rPr>
        <w:t>,</w:t>
      </w:r>
      <w:r w:rsidRPr="006F3232">
        <w:rPr>
          <w:rFonts w:asciiTheme="majorBidi" w:hAnsiTheme="majorBidi" w:cstheme="majorBidi"/>
          <w:szCs w:val="20"/>
          <w:lang w:val="en-US"/>
        </w:rPr>
        <w:t xml:space="preserve"> DOI: 10.2166/hydro.2017.111.  Available Online 24 August 2017, </w:t>
      </w:r>
      <w:hyperlink r:id="rId168" w:history="1">
        <w:r w:rsidRPr="006F3232">
          <w:rPr>
            <w:rStyle w:val="Hyperlink"/>
            <w:rFonts w:asciiTheme="majorBidi" w:hAnsiTheme="majorBidi" w:cstheme="majorBidi"/>
            <w:szCs w:val="20"/>
            <w:lang w:val="en-US"/>
          </w:rPr>
          <w:t>http://jh.iwaponline.com/content/early/2017/08/24/hydro.2017.111</w:t>
        </w:r>
      </w:hyperlink>
      <w:r w:rsidRPr="006F3232">
        <w:rPr>
          <w:rFonts w:asciiTheme="majorBidi" w:hAnsiTheme="majorBidi" w:cstheme="majorBidi"/>
          <w:szCs w:val="20"/>
          <w:lang w:val="en-US"/>
        </w:rPr>
        <w:t xml:space="preserve"> </w:t>
      </w:r>
    </w:p>
    <w:p w:rsidR="00E9779B" w:rsidRDefault="00E9779B" w:rsidP="00E9779B">
      <w:pPr>
        <w:ind w:left="284" w:hanging="284"/>
        <w:rPr>
          <w:rFonts w:asciiTheme="majorBidi" w:hAnsiTheme="majorBidi" w:cstheme="majorBidi"/>
          <w:szCs w:val="20"/>
          <w:lang w:val="en-US"/>
        </w:rPr>
      </w:pPr>
      <w:r w:rsidRPr="006F3232">
        <w:rPr>
          <w:rFonts w:asciiTheme="majorBidi" w:hAnsiTheme="majorBidi" w:cstheme="majorBidi"/>
          <w:szCs w:val="20"/>
          <w:lang w:val="en-US"/>
        </w:rPr>
        <w:t>Smith et al. (2016). On the operational implementation of the European Flood Awareness System (EFAS). ECMWF Technical Memorandum No.778.</w:t>
      </w:r>
      <w:r>
        <w:rPr>
          <w:rFonts w:asciiTheme="majorBidi" w:hAnsiTheme="majorBidi" w:cstheme="majorBidi"/>
          <w:szCs w:val="20"/>
          <w:lang w:val="en-US"/>
        </w:rPr>
        <w:t xml:space="preserve"> Available at: </w:t>
      </w:r>
      <w:hyperlink r:id="rId169" w:history="1">
        <w:r w:rsidRPr="0074026A">
          <w:rPr>
            <w:rStyle w:val="Hyperlink"/>
            <w:rFonts w:asciiTheme="majorBidi" w:hAnsiTheme="majorBidi" w:cstheme="majorBidi"/>
            <w:szCs w:val="20"/>
            <w:lang w:val="en-US"/>
          </w:rPr>
          <w:t>https://www.ecmwf.int/sites/default/files/elibrary/2016/16337-operational-implementation-european-flood-awareness-system-efas.pdf</w:t>
        </w:r>
      </w:hyperlink>
      <w:r>
        <w:rPr>
          <w:rFonts w:asciiTheme="majorBidi" w:hAnsiTheme="majorBidi" w:cstheme="majorBidi"/>
          <w:szCs w:val="20"/>
          <w:lang w:val="en-US"/>
        </w:rPr>
        <w:t xml:space="preserve"> </w:t>
      </w:r>
    </w:p>
    <w:p w:rsidR="006F3232" w:rsidRPr="006F3232" w:rsidRDefault="006F3232" w:rsidP="006F3232">
      <w:pPr>
        <w:ind w:left="284" w:hanging="284"/>
        <w:rPr>
          <w:rFonts w:asciiTheme="majorBidi" w:hAnsiTheme="majorBidi" w:cstheme="majorBidi"/>
          <w:szCs w:val="20"/>
          <w:lang w:val="en-US"/>
        </w:rPr>
      </w:pPr>
      <w:proofErr w:type="spellStart"/>
      <w:r w:rsidRPr="006F3232">
        <w:rPr>
          <w:rFonts w:asciiTheme="majorBidi" w:hAnsiTheme="majorBidi" w:cstheme="majorBidi"/>
          <w:szCs w:val="20"/>
          <w:lang w:val="en-US"/>
        </w:rPr>
        <w:t>Thielen</w:t>
      </w:r>
      <w:proofErr w:type="spellEnd"/>
      <w:r w:rsidRPr="006F3232">
        <w:rPr>
          <w:rFonts w:asciiTheme="majorBidi" w:hAnsiTheme="majorBidi" w:cstheme="majorBidi"/>
          <w:szCs w:val="20"/>
          <w:lang w:val="en-US"/>
        </w:rPr>
        <w:t xml:space="preserve">, J., </w:t>
      </w:r>
      <w:proofErr w:type="spellStart"/>
      <w:r w:rsidRPr="006F3232">
        <w:rPr>
          <w:rFonts w:asciiTheme="majorBidi" w:hAnsiTheme="majorBidi" w:cstheme="majorBidi"/>
          <w:szCs w:val="20"/>
          <w:lang w:val="en-US"/>
        </w:rPr>
        <w:t>Bartholmes</w:t>
      </w:r>
      <w:proofErr w:type="spellEnd"/>
      <w:r w:rsidRPr="006F3232">
        <w:rPr>
          <w:rFonts w:asciiTheme="majorBidi" w:hAnsiTheme="majorBidi" w:cstheme="majorBidi"/>
          <w:szCs w:val="20"/>
          <w:lang w:val="en-US"/>
        </w:rPr>
        <w:t xml:space="preserve">, J., Ramos, M. H., &amp; </w:t>
      </w:r>
      <w:proofErr w:type="spellStart"/>
      <w:r w:rsidRPr="006F3232">
        <w:rPr>
          <w:rFonts w:asciiTheme="majorBidi" w:hAnsiTheme="majorBidi" w:cstheme="majorBidi"/>
          <w:szCs w:val="20"/>
          <w:lang w:val="en-US"/>
        </w:rPr>
        <w:t>Roo</w:t>
      </w:r>
      <w:proofErr w:type="spellEnd"/>
      <w:r w:rsidRPr="006F3232">
        <w:rPr>
          <w:rFonts w:asciiTheme="majorBidi" w:hAnsiTheme="majorBidi" w:cstheme="majorBidi"/>
          <w:szCs w:val="20"/>
          <w:lang w:val="en-US"/>
        </w:rPr>
        <w:t xml:space="preserve">, A. D. (2009). The European flood alert system–Part 1: concept and development. Hydrology and Earth System Sciences, 13(2), 125-140. DOI: 10.5194/hess-13-125-2009. </w:t>
      </w:r>
      <w:hyperlink r:id="rId170" w:history="1">
        <w:r w:rsidRPr="006F3232">
          <w:rPr>
            <w:rStyle w:val="Hyperlink"/>
            <w:rFonts w:asciiTheme="majorBidi" w:hAnsiTheme="majorBidi" w:cstheme="majorBidi"/>
            <w:szCs w:val="20"/>
            <w:lang w:val="en-US"/>
          </w:rPr>
          <w:t>https://www.hydrol-earth-syst-sci.net/13/125/2009/hess-13-125-2009.html</w:t>
        </w:r>
      </w:hyperlink>
      <w:r w:rsidRPr="006F3232">
        <w:rPr>
          <w:rFonts w:asciiTheme="majorBidi" w:hAnsiTheme="majorBidi" w:cstheme="majorBidi"/>
          <w:szCs w:val="20"/>
          <w:lang w:val="en-US"/>
        </w:rPr>
        <w:t xml:space="preserve"> </w:t>
      </w:r>
    </w:p>
    <w:p w:rsidR="006F3232" w:rsidRPr="006F3232" w:rsidRDefault="006F3232" w:rsidP="006F3232">
      <w:pPr>
        <w:ind w:left="284" w:hanging="284"/>
        <w:rPr>
          <w:rFonts w:asciiTheme="majorBidi" w:hAnsiTheme="majorBidi" w:cstheme="majorBidi"/>
          <w:szCs w:val="20"/>
          <w:lang w:val="fr-CH"/>
        </w:rPr>
      </w:pPr>
      <w:proofErr w:type="spellStart"/>
      <w:r w:rsidRPr="006F3232">
        <w:rPr>
          <w:rFonts w:asciiTheme="majorBidi" w:hAnsiTheme="majorBidi" w:cstheme="majorBidi"/>
          <w:szCs w:val="20"/>
        </w:rPr>
        <w:t>Thiemig</w:t>
      </w:r>
      <w:proofErr w:type="spellEnd"/>
      <w:r w:rsidRPr="006F3232">
        <w:rPr>
          <w:rFonts w:asciiTheme="majorBidi" w:hAnsiTheme="majorBidi" w:cstheme="majorBidi"/>
          <w:szCs w:val="20"/>
        </w:rPr>
        <w:t xml:space="preserve">, V., </w:t>
      </w:r>
      <w:proofErr w:type="spellStart"/>
      <w:r w:rsidRPr="006F3232">
        <w:rPr>
          <w:rFonts w:asciiTheme="majorBidi" w:hAnsiTheme="majorBidi" w:cstheme="majorBidi"/>
          <w:szCs w:val="20"/>
        </w:rPr>
        <w:t>Bisselink</w:t>
      </w:r>
      <w:proofErr w:type="spellEnd"/>
      <w:r w:rsidRPr="006F3232">
        <w:rPr>
          <w:rFonts w:asciiTheme="majorBidi" w:hAnsiTheme="majorBidi" w:cstheme="majorBidi"/>
          <w:szCs w:val="20"/>
        </w:rPr>
        <w:t xml:space="preserve">, B., </w:t>
      </w:r>
      <w:proofErr w:type="spellStart"/>
      <w:r w:rsidRPr="006F3232">
        <w:rPr>
          <w:rFonts w:asciiTheme="majorBidi" w:hAnsiTheme="majorBidi" w:cstheme="majorBidi"/>
          <w:szCs w:val="20"/>
        </w:rPr>
        <w:t>Pappenberger</w:t>
      </w:r>
      <w:proofErr w:type="spellEnd"/>
      <w:r w:rsidRPr="006F3232">
        <w:rPr>
          <w:rFonts w:asciiTheme="majorBidi" w:hAnsiTheme="majorBidi" w:cstheme="majorBidi"/>
          <w:szCs w:val="20"/>
        </w:rPr>
        <w:t xml:space="preserve">, F., &amp; </w:t>
      </w:r>
      <w:proofErr w:type="spellStart"/>
      <w:r w:rsidRPr="006F3232">
        <w:rPr>
          <w:rFonts w:asciiTheme="majorBidi" w:hAnsiTheme="majorBidi" w:cstheme="majorBidi"/>
          <w:szCs w:val="20"/>
        </w:rPr>
        <w:t>Thielen</w:t>
      </w:r>
      <w:proofErr w:type="spellEnd"/>
      <w:r w:rsidRPr="006F3232">
        <w:rPr>
          <w:rFonts w:asciiTheme="majorBidi" w:hAnsiTheme="majorBidi" w:cstheme="majorBidi"/>
          <w:szCs w:val="20"/>
        </w:rPr>
        <w:t xml:space="preserve">, J. (2015). A pan-African medium-range ensemble flood forecast system. Hydrology and Earth System Sciences, 19(8), 3365-3385. </w:t>
      </w:r>
      <w:r w:rsidRPr="006F3232">
        <w:rPr>
          <w:rFonts w:asciiTheme="majorBidi" w:hAnsiTheme="majorBidi" w:cstheme="majorBidi"/>
          <w:szCs w:val="20"/>
          <w:lang w:val="fr-CH"/>
        </w:rPr>
        <w:t xml:space="preserve">DOI: 10.5194/hess-19-3365-2015. </w:t>
      </w:r>
      <w:hyperlink r:id="rId171" w:history="1">
        <w:r w:rsidRPr="006F3232">
          <w:rPr>
            <w:rStyle w:val="Hyperlink"/>
            <w:rFonts w:asciiTheme="majorBidi" w:hAnsiTheme="majorBidi" w:cstheme="majorBidi"/>
            <w:szCs w:val="20"/>
            <w:lang w:val="fr-CH"/>
          </w:rPr>
          <w:t>https://www.hydrol-earth-syst-sci.net/19/3365/2015/hess-19-3365-2015.html</w:t>
        </w:r>
      </w:hyperlink>
      <w:r w:rsidRPr="006F3232">
        <w:rPr>
          <w:rFonts w:asciiTheme="majorBidi" w:hAnsiTheme="majorBidi" w:cstheme="majorBidi"/>
          <w:szCs w:val="20"/>
          <w:lang w:val="fr-CH"/>
        </w:rPr>
        <w:t xml:space="preserve"> </w:t>
      </w:r>
    </w:p>
    <w:p w:rsidR="006F3232" w:rsidRPr="006F3232" w:rsidRDefault="006F3232" w:rsidP="006F3232">
      <w:pPr>
        <w:ind w:left="284" w:hanging="284"/>
        <w:rPr>
          <w:rFonts w:asciiTheme="majorBidi" w:hAnsiTheme="majorBidi" w:cstheme="majorBidi"/>
          <w:szCs w:val="20"/>
          <w:lang w:val="fr-CH"/>
        </w:rPr>
      </w:pPr>
      <w:proofErr w:type="spellStart"/>
      <w:r w:rsidRPr="006F3232">
        <w:rPr>
          <w:rFonts w:asciiTheme="majorBidi" w:hAnsiTheme="majorBidi" w:cstheme="majorBidi"/>
          <w:szCs w:val="20"/>
        </w:rPr>
        <w:t>Thiemig</w:t>
      </w:r>
      <w:proofErr w:type="spellEnd"/>
      <w:r w:rsidRPr="006F3232">
        <w:rPr>
          <w:rFonts w:asciiTheme="majorBidi" w:hAnsiTheme="majorBidi" w:cstheme="majorBidi"/>
          <w:szCs w:val="20"/>
        </w:rPr>
        <w:t xml:space="preserve">, Vera (2014). The development of pan-African food forecasting and the exploration of satellite-based precipitation estimates. PhD Dissertation, Supervisor(s): de Jong, Steven; de </w:t>
      </w:r>
      <w:proofErr w:type="spellStart"/>
      <w:r w:rsidRPr="006F3232">
        <w:rPr>
          <w:rFonts w:asciiTheme="majorBidi" w:hAnsiTheme="majorBidi" w:cstheme="majorBidi"/>
          <w:szCs w:val="20"/>
        </w:rPr>
        <w:t>Roo</w:t>
      </w:r>
      <w:proofErr w:type="spellEnd"/>
      <w:r w:rsidRPr="006F3232">
        <w:rPr>
          <w:rFonts w:asciiTheme="majorBidi" w:hAnsiTheme="majorBidi" w:cstheme="majorBidi"/>
          <w:szCs w:val="20"/>
        </w:rPr>
        <w:t xml:space="preserve">, Ad. </w:t>
      </w:r>
      <w:r w:rsidRPr="006F3232">
        <w:rPr>
          <w:rFonts w:asciiTheme="majorBidi" w:hAnsiTheme="majorBidi" w:cstheme="majorBidi"/>
          <w:szCs w:val="20"/>
          <w:lang w:val="fr-CH"/>
        </w:rPr>
        <w:t xml:space="preserve">Utrecht </w:t>
      </w:r>
      <w:proofErr w:type="spellStart"/>
      <w:r w:rsidRPr="006F3232">
        <w:rPr>
          <w:rFonts w:asciiTheme="majorBidi" w:hAnsiTheme="majorBidi" w:cstheme="majorBidi"/>
          <w:szCs w:val="20"/>
          <w:lang w:val="fr-CH"/>
        </w:rPr>
        <w:t>University</w:t>
      </w:r>
      <w:proofErr w:type="spellEnd"/>
      <w:r w:rsidRPr="006F3232">
        <w:rPr>
          <w:rFonts w:asciiTheme="majorBidi" w:hAnsiTheme="majorBidi" w:cstheme="majorBidi"/>
          <w:szCs w:val="20"/>
          <w:lang w:val="fr-CH"/>
        </w:rPr>
        <w:t xml:space="preserve">. </w:t>
      </w:r>
      <w:hyperlink r:id="rId172" w:history="1">
        <w:r w:rsidRPr="006F3232">
          <w:rPr>
            <w:rStyle w:val="Hyperlink"/>
            <w:rFonts w:asciiTheme="majorBidi" w:hAnsiTheme="majorBidi" w:cstheme="majorBidi"/>
            <w:szCs w:val="20"/>
            <w:lang w:val="fr-CH"/>
          </w:rPr>
          <w:t>https://www.narcis.nl/publication/RecordID/oai%3Adspace.library.uu.nl%3A1874%2F301673/uquery/African%20flood%20forecasting%20system/id/1/Language/NL</w:t>
        </w:r>
      </w:hyperlink>
      <w:r w:rsidRPr="006F3232">
        <w:rPr>
          <w:rFonts w:asciiTheme="majorBidi" w:hAnsiTheme="majorBidi" w:cstheme="majorBidi"/>
          <w:szCs w:val="20"/>
          <w:lang w:val="fr-CH"/>
        </w:rPr>
        <w:t xml:space="preserve"> </w:t>
      </w:r>
    </w:p>
    <w:p w:rsidR="004F7D6A" w:rsidRDefault="004F7D6A" w:rsidP="006F3232">
      <w:pPr>
        <w:ind w:left="284" w:hanging="284"/>
        <w:rPr>
          <w:rFonts w:asciiTheme="majorBidi" w:hAnsiTheme="majorBidi" w:cstheme="majorBidi"/>
          <w:szCs w:val="20"/>
          <w:lang w:val="en-US"/>
        </w:rPr>
      </w:pPr>
      <w:proofErr w:type="spellStart"/>
      <w:r w:rsidRPr="004F7D6A">
        <w:rPr>
          <w:rFonts w:asciiTheme="majorBidi" w:hAnsiTheme="majorBidi" w:cstheme="majorBidi"/>
          <w:szCs w:val="20"/>
          <w:lang w:val="en-US"/>
        </w:rPr>
        <w:t>Todini</w:t>
      </w:r>
      <w:proofErr w:type="spellEnd"/>
      <w:r w:rsidRPr="004F7D6A">
        <w:rPr>
          <w:rFonts w:asciiTheme="majorBidi" w:hAnsiTheme="majorBidi" w:cstheme="majorBidi"/>
          <w:szCs w:val="20"/>
          <w:lang w:val="en-US"/>
        </w:rPr>
        <w:t>, E. (2017). Flood Forecasting and Decision Making in the new Millennium. Where are We?. Water Resources Management, 1-19.</w:t>
      </w:r>
      <w:r>
        <w:rPr>
          <w:rFonts w:asciiTheme="majorBidi" w:hAnsiTheme="majorBidi" w:cstheme="majorBidi"/>
          <w:szCs w:val="20"/>
          <w:lang w:val="en-US"/>
        </w:rPr>
        <w:t xml:space="preserve"> DOI: </w:t>
      </w:r>
      <w:r w:rsidRPr="004F7D6A">
        <w:rPr>
          <w:rFonts w:asciiTheme="majorBidi" w:hAnsiTheme="majorBidi" w:cstheme="majorBidi"/>
          <w:szCs w:val="20"/>
          <w:lang w:val="en-US"/>
        </w:rPr>
        <w:t>10.1007/s11269-017-1693-7</w:t>
      </w:r>
      <w:r>
        <w:rPr>
          <w:rFonts w:asciiTheme="majorBidi" w:hAnsiTheme="majorBidi" w:cstheme="majorBidi"/>
          <w:szCs w:val="20"/>
          <w:lang w:val="en-US"/>
        </w:rPr>
        <w:t xml:space="preserve"> </w:t>
      </w:r>
      <w:hyperlink r:id="rId173" w:history="1">
        <w:r w:rsidRPr="0074026A">
          <w:rPr>
            <w:rStyle w:val="Hyperlink"/>
            <w:rFonts w:asciiTheme="majorBidi" w:hAnsiTheme="majorBidi" w:cstheme="majorBidi"/>
            <w:szCs w:val="20"/>
            <w:lang w:val="en-US"/>
          </w:rPr>
          <w:t>https://link.springer.com/article/10.1007/s11269-017-1693-7</w:t>
        </w:r>
      </w:hyperlink>
      <w:r>
        <w:rPr>
          <w:rFonts w:asciiTheme="majorBidi" w:hAnsiTheme="majorBidi" w:cstheme="majorBidi"/>
          <w:szCs w:val="20"/>
          <w:lang w:val="en-US"/>
        </w:rPr>
        <w:t xml:space="preserve"> </w:t>
      </w:r>
    </w:p>
    <w:p w:rsidR="008A3CBB" w:rsidRPr="006F3232" w:rsidRDefault="008A3CBB" w:rsidP="008A3CBB">
      <w:pPr>
        <w:ind w:left="284" w:hanging="284"/>
        <w:rPr>
          <w:rFonts w:asciiTheme="majorBidi" w:hAnsiTheme="majorBidi" w:cstheme="majorBidi"/>
          <w:szCs w:val="20"/>
          <w:lang w:val="en-US"/>
        </w:rPr>
      </w:pPr>
      <w:r w:rsidRPr="008A3CBB">
        <w:rPr>
          <w:rFonts w:asciiTheme="majorBidi" w:hAnsiTheme="majorBidi" w:cstheme="majorBidi"/>
          <w:szCs w:val="20"/>
          <w:lang w:val="en-US"/>
        </w:rPr>
        <w:t xml:space="preserve">Werner, M., Cranston, M., Harrison, T., Whitfield, D., &amp; </w:t>
      </w:r>
      <w:proofErr w:type="spellStart"/>
      <w:r w:rsidRPr="008A3CBB">
        <w:rPr>
          <w:rFonts w:asciiTheme="majorBidi" w:hAnsiTheme="majorBidi" w:cstheme="majorBidi"/>
          <w:szCs w:val="20"/>
          <w:lang w:val="en-US"/>
        </w:rPr>
        <w:t>Schellekens</w:t>
      </w:r>
      <w:proofErr w:type="spellEnd"/>
      <w:r w:rsidRPr="008A3CBB">
        <w:rPr>
          <w:rFonts w:asciiTheme="majorBidi" w:hAnsiTheme="majorBidi" w:cstheme="majorBidi"/>
          <w:szCs w:val="20"/>
          <w:lang w:val="en-US"/>
        </w:rPr>
        <w:t>, J. (2009). Recent developments in operational flood forecasting in England, Wales and Scotland. Meteorological Applications, 16(1), 13-22.</w:t>
      </w:r>
      <w:r>
        <w:rPr>
          <w:rFonts w:asciiTheme="majorBidi" w:hAnsiTheme="majorBidi" w:cstheme="majorBidi"/>
          <w:szCs w:val="20"/>
          <w:lang w:val="en-US"/>
        </w:rPr>
        <w:t xml:space="preserve"> DOI: </w:t>
      </w:r>
      <w:r w:rsidRPr="008A3CBB">
        <w:rPr>
          <w:rFonts w:asciiTheme="majorBidi" w:hAnsiTheme="majorBidi" w:cstheme="majorBidi"/>
          <w:szCs w:val="20"/>
          <w:lang w:val="en-US"/>
        </w:rPr>
        <w:t>10.1002/met.124</w:t>
      </w:r>
      <w:r>
        <w:rPr>
          <w:rFonts w:asciiTheme="majorBidi" w:hAnsiTheme="majorBidi" w:cstheme="majorBidi"/>
          <w:szCs w:val="20"/>
          <w:lang w:val="en-US"/>
        </w:rPr>
        <w:t xml:space="preserve">. </w:t>
      </w:r>
      <w:hyperlink r:id="rId174" w:history="1">
        <w:r w:rsidRPr="0074026A">
          <w:rPr>
            <w:rStyle w:val="Hyperlink"/>
            <w:rFonts w:asciiTheme="majorBidi" w:hAnsiTheme="majorBidi" w:cstheme="majorBidi"/>
            <w:szCs w:val="20"/>
            <w:lang w:val="en-US"/>
          </w:rPr>
          <w:t>http://onlinelibrary.wiley.com/doi/10.1002/met.124/full</w:t>
        </w:r>
      </w:hyperlink>
      <w:r>
        <w:rPr>
          <w:rFonts w:asciiTheme="majorBidi" w:hAnsiTheme="majorBidi" w:cstheme="majorBidi"/>
          <w:szCs w:val="20"/>
          <w:lang w:val="en-US"/>
        </w:rPr>
        <w:t xml:space="preserve"> </w:t>
      </w:r>
    </w:p>
    <w:p w:rsidR="006F3232" w:rsidRPr="006F3232" w:rsidRDefault="006F3232" w:rsidP="006F3232">
      <w:pPr>
        <w:ind w:left="284" w:hanging="284"/>
        <w:rPr>
          <w:rFonts w:asciiTheme="majorBidi" w:hAnsiTheme="majorBidi" w:cstheme="majorBidi"/>
          <w:szCs w:val="20"/>
        </w:rPr>
      </w:pPr>
      <w:r w:rsidRPr="006F3232">
        <w:rPr>
          <w:rFonts w:asciiTheme="majorBidi" w:hAnsiTheme="majorBidi" w:cstheme="majorBidi"/>
          <w:szCs w:val="20"/>
        </w:rPr>
        <w:t xml:space="preserve">Werner, M., </w:t>
      </w:r>
      <w:proofErr w:type="spellStart"/>
      <w:r w:rsidRPr="006F3232">
        <w:rPr>
          <w:rFonts w:asciiTheme="majorBidi" w:hAnsiTheme="majorBidi" w:cstheme="majorBidi"/>
          <w:szCs w:val="20"/>
        </w:rPr>
        <w:t>Schellekens</w:t>
      </w:r>
      <w:proofErr w:type="spellEnd"/>
      <w:r w:rsidRPr="006F3232">
        <w:rPr>
          <w:rFonts w:asciiTheme="majorBidi" w:hAnsiTheme="majorBidi" w:cstheme="majorBidi"/>
          <w:szCs w:val="20"/>
        </w:rPr>
        <w:t xml:space="preserve">, J., </w:t>
      </w:r>
      <w:proofErr w:type="spellStart"/>
      <w:r w:rsidRPr="006F3232">
        <w:rPr>
          <w:rFonts w:asciiTheme="majorBidi" w:hAnsiTheme="majorBidi" w:cstheme="majorBidi"/>
          <w:szCs w:val="20"/>
        </w:rPr>
        <w:t>Gijsbers</w:t>
      </w:r>
      <w:proofErr w:type="spellEnd"/>
      <w:r w:rsidRPr="006F3232">
        <w:rPr>
          <w:rFonts w:asciiTheme="majorBidi" w:hAnsiTheme="majorBidi" w:cstheme="majorBidi"/>
          <w:szCs w:val="20"/>
        </w:rPr>
        <w:t xml:space="preserve">, P., van </w:t>
      </w:r>
      <w:proofErr w:type="spellStart"/>
      <w:r w:rsidRPr="006F3232">
        <w:rPr>
          <w:rFonts w:asciiTheme="majorBidi" w:hAnsiTheme="majorBidi" w:cstheme="majorBidi"/>
          <w:szCs w:val="20"/>
        </w:rPr>
        <w:t>Dijk</w:t>
      </w:r>
      <w:proofErr w:type="spellEnd"/>
      <w:r w:rsidRPr="006F3232">
        <w:rPr>
          <w:rFonts w:asciiTheme="majorBidi" w:hAnsiTheme="majorBidi" w:cstheme="majorBidi"/>
          <w:szCs w:val="20"/>
        </w:rPr>
        <w:t xml:space="preserve">, M., van den </w:t>
      </w:r>
      <w:proofErr w:type="spellStart"/>
      <w:r w:rsidRPr="006F3232">
        <w:rPr>
          <w:rFonts w:asciiTheme="majorBidi" w:hAnsiTheme="majorBidi" w:cstheme="majorBidi"/>
          <w:szCs w:val="20"/>
        </w:rPr>
        <w:t>Akker</w:t>
      </w:r>
      <w:proofErr w:type="spellEnd"/>
      <w:r w:rsidRPr="006F3232">
        <w:rPr>
          <w:rFonts w:asciiTheme="majorBidi" w:hAnsiTheme="majorBidi" w:cstheme="majorBidi"/>
          <w:szCs w:val="20"/>
        </w:rPr>
        <w:t xml:space="preserve">, O., &amp; </w:t>
      </w:r>
      <w:proofErr w:type="spellStart"/>
      <w:r w:rsidRPr="006F3232">
        <w:rPr>
          <w:rFonts w:asciiTheme="majorBidi" w:hAnsiTheme="majorBidi" w:cstheme="majorBidi"/>
          <w:szCs w:val="20"/>
        </w:rPr>
        <w:t>Heynert</w:t>
      </w:r>
      <w:proofErr w:type="spellEnd"/>
      <w:r w:rsidRPr="006F3232">
        <w:rPr>
          <w:rFonts w:asciiTheme="majorBidi" w:hAnsiTheme="majorBidi" w:cstheme="majorBidi"/>
          <w:szCs w:val="20"/>
        </w:rPr>
        <w:t xml:space="preserve">, K. (2013). The Delft-FEWS flow forecasting system. Environmental Modelling &amp; Software, 40, 65-77. </w:t>
      </w:r>
      <w:hyperlink r:id="rId175" w:history="1">
        <w:r w:rsidRPr="006F3232">
          <w:rPr>
            <w:rStyle w:val="Hyperlink"/>
            <w:rFonts w:asciiTheme="majorBidi" w:hAnsiTheme="majorBidi" w:cstheme="majorBidi"/>
            <w:szCs w:val="20"/>
          </w:rPr>
          <w:t>http://www.sciencedirect.com/science/article/pii/S1364815212002083</w:t>
        </w:r>
      </w:hyperlink>
      <w:r w:rsidRPr="006F3232">
        <w:rPr>
          <w:rFonts w:asciiTheme="majorBidi" w:hAnsiTheme="majorBidi" w:cstheme="majorBidi"/>
          <w:szCs w:val="20"/>
        </w:rPr>
        <w:t xml:space="preserve"> </w:t>
      </w:r>
    </w:p>
    <w:p w:rsidR="006F3232" w:rsidRDefault="006F3232" w:rsidP="005903D1">
      <w:pPr>
        <w:rPr>
          <w:rFonts w:asciiTheme="majorBidi" w:hAnsiTheme="majorBidi" w:cstheme="majorBidi"/>
        </w:rPr>
      </w:pPr>
    </w:p>
    <w:p w:rsidR="00095F8C" w:rsidRPr="00CC3077" w:rsidRDefault="00095F8C" w:rsidP="003A0B33">
      <w:pPr>
        <w:spacing w:line="480" w:lineRule="auto"/>
        <w:rPr>
          <w:rFonts w:asciiTheme="majorBidi" w:hAnsiTheme="majorBidi" w:cstheme="majorBidi"/>
        </w:rPr>
      </w:pPr>
    </w:p>
    <w:p w:rsidR="00D61875" w:rsidRPr="00CC3077" w:rsidRDefault="00D61875" w:rsidP="003A0B33">
      <w:pPr>
        <w:spacing w:line="480" w:lineRule="auto"/>
        <w:rPr>
          <w:rFonts w:asciiTheme="majorBidi" w:hAnsiTheme="majorBidi" w:cstheme="majorBidi"/>
        </w:rPr>
      </w:pPr>
    </w:p>
    <w:sectPr w:rsidR="00D61875" w:rsidRPr="00CC3077" w:rsidSect="004C639B">
      <w:pgSz w:w="11907" w:h="16839" w:code="9"/>
      <w:pgMar w:top="1440" w:right="1440" w:bottom="1440" w:left="1440" w:header="708" w:footer="708"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5" w:author="Nilay Dogulu " w:date="2017-08-23T15:54:00Z" w:initials="ND">
    <w:p w:rsidR="002A7822" w:rsidRDefault="002A7822">
      <w:pPr>
        <w:pStyle w:val="CommentText"/>
      </w:pPr>
      <w:r>
        <w:rPr>
          <w:rStyle w:val="CommentReference"/>
        </w:rPr>
        <w:annotationRef/>
      </w:r>
      <w:r>
        <w:t>It is one of the modelling chains integrated within DEWETRA?</w:t>
      </w:r>
    </w:p>
  </w:comment>
  <w:comment w:id="7" w:author="Nilay Dogulu " w:date="2017-08-21T16:55:00Z" w:initials="ND">
    <w:p w:rsidR="002A7822" w:rsidRDefault="002A7822" w:rsidP="00CC3077">
      <w:pPr>
        <w:pStyle w:val="CommentText"/>
      </w:pPr>
      <w:r>
        <w:rPr>
          <w:rStyle w:val="CommentReference"/>
        </w:rPr>
        <w:annotationRef/>
      </w:r>
      <w:r>
        <w:t>Is the agreement planned to be renewed? If yes, until when?</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7822" w:rsidRDefault="002A7822" w:rsidP="003E2ED3">
      <w:pPr>
        <w:spacing w:after="0" w:line="240" w:lineRule="auto"/>
      </w:pPr>
      <w:r>
        <w:separator/>
      </w:r>
    </w:p>
  </w:endnote>
  <w:endnote w:type="continuationSeparator" w:id="0">
    <w:p w:rsidR="002A7822" w:rsidRDefault="002A7822" w:rsidP="003E2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5921895"/>
      <w:docPartObj>
        <w:docPartGallery w:val="Page Numbers (Bottom of Page)"/>
        <w:docPartUnique/>
      </w:docPartObj>
    </w:sdtPr>
    <w:sdtEndPr>
      <w:rPr>
        <w:noProof/>
      </w:rPr>
    </w:sdtEndPr>
    <w:sdtContent>
      <w:p w:rsidR="002A7822" w:rsidRDefault="002A7822">
        <w:pPr>
          <w:pStyle w:val="Footer"/>
          <w:jc w:val="right"/>
        </w:pPr>
        <w:r>
          <w:fldChar w:fldCharType="begin"/>
        </w:r>
        <w:r>
          <w:instrText xml:space="preserve"> PAGE   \* MERGEFORMAT </w:instrText>
        </w:r>
        <w:r>
          <w:fldChar w:fldCharType="separate"/>
        </w:r>
        <w:r w:rsidR="00F466B4">
          <w:rPr>
            <w:noProof/>
          </w:rPr>
          <w:t>6</w:t>
        </w:r>
        <w:r>
          <w:rPr>
            <w:noProof/>
          </w:rPr>
          <w:fldChar w:fldCharType="end"/>
        </w:r>
      </w:p>
    </w:sdtContent>
  </w:sdt>
  <w:p w:rsidR="002A7822" w:rsidRDefault="002A78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9461336"/>
      <w:docPartObj>
        <w:docPartGallery w:val="Page Numbers (Bottom of Page)"/>
        <w:docPartUnique/>
      </w:docPartObj>
    </w:sdtPr>
    <w:sdtEndPr>
      <w:rPr>
        <w:noProof/>
      </w:rPr>
    </w:sdtEndPr>
    <w:sdtContent>
      <w:p w:rsidR="002A7822" w:rsidRDefault="002A7822">
        <w:pPr>
          <w:pStyle w:val="Footer"/>
          <w:jc w:val="right"/>
        </w:pPr>
        <w:r>
          <w:fldChar w:fldCharType="begin"/>
        </w:r>
        <w:r>
          <w:instrText xml:space="preserve"> PAGE   \* MERGEFORMAT </w:instrText>
        </w:r>
        <w:r>
          <w:fldChar w:fldCharType="separate"/>
        </w:r>
        <w:r w:rsidR="00F466B4">
          <w:rPr>
            <w:noProof/>
          </w:rPr>
          <w:t>33</w:t>
        </w:r>
        <w:r>
          <w:rPr>
            <w:noProof/>
          </w:rPr>
          <w:fldChar w:fldCharType="end"/>
        </w:r>
      </w:p>
    </w:sdtContent>
  </w:sdt>
  <w:p w:rsidR="002A7822" w:rsidRDefault="002A78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7822" w:rsidRDefault="002A7822" w:rsidP="003E2ED3">
      <w:pPr>
        <w:spacing w:after="0" w:line="240" w:lineRule="auto"/>
      </w:pPr>
      <w:r>
        <w:separator/>
      </w:r>
    </w:p>
  </w:footnote>
  <w:footnote w:type="continuationSeparator" w:id="0">
    <w:p w:rsidR="002A7822" w:rsidRDefault="002A7822" w:rsidP="003E2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E6ADE"/>
    <w:multiLevelType w:val="hybridMultilevel"/>
    <w:tmpl w:val="03B0E9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AA1D76"/>
    <w:multiLevelType w:val="multilevel"/>
    <w:tmpl w:val="02AE319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nsid w:val="061B681A"/>
    <w:multiLevelType w:val="multilevel"/>
    <w:tmpl w:val="02AE319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nsid w:val="0A8E1C29"/>
    <w:multiLevelType w:val="hybridMultilevel"/>
    <w:tmpl w:val="1F0A1A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525D66"/>
    <w:multiLevelType w:val="hybridMultilevel"/>
    <w:tmpl w:val="8910B5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C1582D"/>
    <w:multiLevelType w:val="hybridMultilevel"/>
    <w:tmpl w:val="996099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8C4D6E"/>
    <w:multiLevelType w:val="multilevel"/>
    <w:tmpl w:val="02AE319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nsid w:val="130E26F7"/>
    <w:multiLevelType w:val="hybridMultilevel"/>
    <w:tmpl w:val="3282F2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D15752"/>
    <w:multiLevelType w:val="hybridMultilevel"/>
    <w:tmpl w:val="5D502C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840B4D"/>
    <w:multiLevelType w:val="multilevel"/>
    <w:tmpl w:val="6D98B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9B90E1A"/>
    <w:multiLevelType w:val="hybridMultilevel"/>
    <w:tmpl w:val="51DE09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8A3553"/>
    <w:multiLevelType w:val="hybridMultilevel"/>
    <w:tmpl w:val="FF62051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1C1F14B5"/>
    <w:multiLevelType w:val="hybridMultilevel"/>
    <w:tmpl w:val="3AB23F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C7F7A63"/>
    <w:multiLevelType w:val="hybridMultilevel"/>
    <w:tmpl w:val="D4F2D8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07E3273"/>
    <w:multiLevelType w:val="hybridMultilevel"/>
    <w:tmpl w:val="4DA066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57E7EDC"/>
    <w:multiLevelType w:val="hybridMultilevel"/>
    <w:tmpl w:val="28E64D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B1D3E68"/>
    <w:multiLevelType w:val="hybridMultilevel"/>
    <w:tmpl w:val="BFEC5F14"/>
    <w:lvl w:ilvl="0" w:tplc="CC544C1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C817CF4"/>
    <w:multiLevelType w:val="hybridMultilevel"/>
    <w:tmpl w:val="EBE07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EF93F27"/>
    <w:multiLevelType w:val="hybridMultilevel"/>
    <w:tmpl w:val="F814A06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0B437B4"/>
    <w:multiLevelType w:val="hybridMultilevel"/>
    <w:tmpl w:val="2C2E629C"/>
    <w:lvl w:ilvl="0" w:tplc="1F0202D6">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5AD7209"/>
    <w:multiLevelType w:val="hybridMultilevel"/>
    <w:tmpl w:val="488CB9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9FA6ECB"/>
    <w:multiLevelType w:val="hybridMultilevel"/>
    <w:tmpl w:val="2940F2C2"/>
    <w:lvl w:ilvl="0" w:tplc="977A8A40">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BC127E5"/>
    <w:multiLevelType w:val="hybridMultilevel"/>
    <w:tmpl w:val="AF92E7DA"/>
    <w:lvl w:ilvl="0" w:tplc="04090005">
      <w:start w:val="1"/>
      <w:numFmt w:val="bullet"/>
      <w:lvlText w:val=""/>
      <w:lvlJc w:val="left"/>
      <w:pPr>
        <w:ind w:left="720" w:hanging="360"/>
      </w:pPr>
      <w:rPr>
        <w:rFonts w:ascii="Wingdings" w:hAnsi="Wingdings" w:hint="default"/>
      </w:rPr>
    </w:lvl>
    <w:lvl w:ilvl="1" w:tplc="977A8A40">
      <w:start w:val="5"/>
      <w:numFmt w:val="bullet"/>
      <w:lvlText w:val="-"/>
      <w:lvlJc w:val="left"/>
      <w:pPr>
        <w:ind w:left="1440" w:hanging="360"/>
      </w:pPr>
      <w:rPr>
        <w:rFonts w:ascii="Times New Roman" w:eastAsiaTheme="minorEastAsia"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F7D4E6F"/>
    <w:multiLevelType w:val="hybridMultilevel"/>
    <w:tmpl w:val="62720D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1B037F7"/>
    <w:multiLevelType w:val="hybridMultilevel"/>
    <w:tmpl w:val="553E9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27B2036"/>
    <w:multiLevelType w:val="hybridMultilevel"/>
    <w:tmpl w:val="F15E44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9C13BF3"/>
    <w:multiLevelType w:val="hybridMultilevel"/>
    <w:tmpl w:val="F18898B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4CDC524C"/>
    <w:multiLevelType w:val="hybridMultilevel"/>
    <w:tmpl w:val="C6E863A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D660926"/>
    <w:multiLevelType w:val="hybridMultilevel"/>
    <w:tmpl w:val="53F09A2A"/>
    <w:lvl w:ilvl="0" w:tplc="34FAA6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53954DD9"/>
    <w:multiLevelType w:val="hybridMultilevel"/>
    <w:tmpl w:val="83BA0F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6CD3A7E"/>
    <w:multiLevelType w:val="hybridMultilevel"/>
    <w:tmpl w:val="76BC79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B4D6D33"/>
    <w:multiLevelType w:val="hybridMultilevel"/>
    <w:tmpl w:val="25547F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C9755F9"/>
    <w:multiLevelType w:val="hybridMultilevel"/>
    <w:tmpl w:val="08E829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2F92FF3"/>
    <w:multiLevelType w:val="hybridMultilevel"/>
    <w:tmpl w:val="CA84D9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545582C"/>
    <w:multiLevelType w:val="hybridMultilevel"/>
    <w:tmpl w:val="9244AD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61B5B15"/>
    <w:multiLevelType w:val="hybridMultilevel"/>
    <w:tmpl w:val="124666DA"/>
    <w:lvl w:ilvl="0" w:tplc="977A8A40">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77957C4"/>
    <w:multiLevelType w:val="hybridMultilevel"/>
    <w:tmpl w:val="6F2C54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9594417"/>
    <w:multiLevelType w:val="hybridMultilevel"/>
    <w:tmpl w:val="DDA4783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6FE315A4"/>
    <w:multiLevelType w:val="hybridMultilevel"/>
    <w:tmpl w:val="D0D289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5B85CCB"/>
    <w:multiLevelType w:val="hybridMultilevel"/>
    <w:tmpl w:val="A11C45E0"/>
    <w:lvl w:ilvl="0" w:tplc="40A8DD6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72F0E8A"/>
    <w:multiLevelType w:val="multilevel"/>
    <w:tmpl w:val="054808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89D6CCE"/>
    <w:multiLevelType w:val="hybridMultilevel"/>
    <w:tmpl w:val="FA4245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9CB2F61"/>
    <w:multiLevelType w:val="hybridMultilevel"/>
    <w:tmpl w:val="CF4423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AB245F3"/>
    <w:multiLevelType w:val="multilevel"/>
    <w:tmpl w:val="673A821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4">
    <w:nsid w:val="7D5865FF"/>
    <w:multiLevelType w:val="multilevel"/>
    <w:tmpl w:val="02AE319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5">
    <w:nsid w:val="7DC65752"/>
    <w:multiLevelType w:val="hybridMultilevel"/>
    <w:tmpl w:val="3FA02A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4"/>
  </w:num>
  <w:num w:numId="3">
    <w:abstractNumId w:val="19"/>
  </w:num>
  <w:num w:numId="4">
    <w:abstractNumId w:val="9"/>
  </w:num>
  <w:num w:numId="5">
    <w:abstractNumId w:val="17"/>
  </w:num>
  <w:num w:numId="6">
    <w:abstractNumId w:val="21"/>
  </w:num>
  <w:num w:numId="7">
    <w:abstractNumId w:val="35"/>
  </w:num>
  <w:num w:numId="8">
    <w:abstractNumId w:val="39"/>
  </w:num>
  <w:num w:numId="9">
    <w:abstractNumId w:val="16"/>
  </w:num>
  <w:num w:numId="10">
    <w:abstractNumId w:val="11"/>
  </w:num>
  <w:num w:numId="11">
    <w:abstractNumId w:val="4"/>
  </w:num>
  <w:num w:numId="12">
    <w:abstractNumId w:val="10"/>
  </w:num>
  <w:num w:numId="13">
    <w:abstractNumId w:val="8"/>
  </w:num>
  <w:num w:numId="14">
    <w:abstractNumId w:val="34"/>
  </w:num>
  <w:num w:numId="15">
    <w:abstractNumId w:val="45"/>
  </w:num>
  <w:num w:numId="16">
    <w:abstractNumId w:val="20"/>
  </w:num>
  <w:num w:numId="17">
    <w:abstractNumId w:val="31"/>
  </w:num>
  <w:num w:numId="18">
    <w:abstractNumId w:val="0"/>
  </w:num>
  <w:num w:numId="19">
    <w:abstractNumId w:val="7"/>
  </w:num>
  <w:num w:numId="20">
    <w:abstractNumId w:val="25"/>
  </w:num>
  <w:num w:numId="21">
    <w:abstractNumId w:val="13"/>
  </w:num>
  <w:num w:numId="22">
    <w:abstractNumId w:val="26"/>
  </w:num>
  <w:num w:numId="23">
    <w:abstractNumId w:val="18"/>
  </w:num>
  <w:num w:numId="24">
    <w:abstractNumId w:val="41"/>
  </w:num>
  <w:num w:numId="25">
    <w:abstractNumId w:val="36"/>
  </w:num>
  <w:num w:numId="26">
    <w:abstractNumId w:val="43"/>
  </w:num>
  <w:num w:numId="27">
    <w:abstractNumId w:val="42"/>
  </w:num>
  <w:num w:numId="28">
    <w:abstractNumId w:val="32"/>
  </w:num>
  <w:num w:numId="29">
    <w:abstractNumId w:val="29"/>
  </w:num>
  <w:num w:numId="30">
    <w:abstractNumId w:val="30"/>
  </w:num>
  <w:num w:numId="31">
    <w:abstractNumId w:val="12"/>
  </w:num>
  <w:num w:numId="32">
    <w:abstractNumId w:val="15"/>
  </w:num>
  <w:num w:numId="33">
    <w:abstractNumId w:val="33"/>
  </w:num>
  <w:num w:numId="34">
    <w:abstractNumId w:val="14"/>
  </w:num>
  <w:num w:numId="35">
    <w:abstractNumId w:val="3"/>
  </w:num>
  <w:num w:numId="36">
    <w:abstractNumId w:val="5"/>
  </w:num>
  <w:num w:numId="37">
    <w:abstractNumId w:val="1"/>
  </w:num>
  <w:num w:numId="38">
    <w:abstractNumId w:val="23"/>
  </w:num>
  <w:num w:numId="39">
    <w:abstractNumId w:val="40"/>
  </w:num>
  <w:num w:numId="40">
    <w:abstractNumId w:val="22"/>
  </w:num>
  <w:num w:numId="41">
    <w:abstractNumId w:val="38"/>
  </w:num>
  <w:num w:numId="42">
    <w:abstractNumId w:val="37"/>
  </w:num>
  <w:num w:numId="43">
    <w:abstractNumId w:val="28"/>
  </w:num>
  <w:num w:numId="44">
    <w:abstractNumId w:val="27"/>
  </w:num>
  <w:num w:numId="45">
    <w:abstractNumId w:val="44"/>
  </w:num>
  <w:num w:numId="46">
    <w:abstractNumId w:val="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20"/>
  <w:characterSpacingControl w:val="doNotCompress"/>
  <w:hdrShapeDefaults>
    <o:shapedefaults v:ext="edit" spidmax="4300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1A14"/>
    <w:rsid w:val="000029F6"/>
    <w:rsid w:val="000038FD"/>
    <w:rsid w:val="00005757"/>
    <w:rsid w:val="0001262F"/>
    <w:rsid w:val="000219EE"/>
    <w:rsid w:val="00024096"/>
    <w:rsid w:val="0002634F"/>
    <w:rsid w:val="000326D1"/>
    <w:rsid w:val="000361FE"/>
    <w:rsid w:val="000375D5"/>
    <w:rsid w:val="00041F1A"/>
    <w:rsid w:val="0004362D"/>
    <w:rsid w:val="0005034A"/>
    <w:rsid w:val="00064B8D"/>
    <w:rsid w:val="00075768"/>
    <w:rsid w:val="0007624E"/>
    <w:rsid w:val="00076846"/>
    <w:rsid w:val="000779FA"/>
    <w:rsid w:val="00095F8C"/>
    <w:rsid w:val="000961B9"/>
    <w:rsid w:val="000A05E6"/>
    <w:rsid w:val="000A2F6F"/>
    <w:rsid w:val="000A3929"/>
    <w:rsid w:val="000A6F55"/>
    <w:rsid w:val="000B2FF3"/>
    <w:rsid w:val="000C03D8"/>
    <w:rsid w:val="000C5F57"/>
    <w:rsid w:val="000D13B0"/>
    <w:rsid w:val="000D2EB8"/>
    <w:rsid w:val="000D64AD"/>
    <w:rsid w:val="000E02FB"/>
    <w:rsid w:val="000E33DE"/>
    <w:rsid w:val="000F2248"/>
    <w:rsid w:val="000F25AD"/>
    <w:rsid w:val="000F6905"/>
    <w:rsid w:val="0010320B"/>
    <w:rsid w:val="00120336"/>
    <w:rsid w:val="001210C5"/>
    <w:rsid w:val="0012358D"/>
    <w:rsid w:val="00125ADF"/>
    <w:rsid w:val="00130451"/>
    <w:rsid w:val="00134F6C"/>
    <w:rsid w:val="0013525C"/>
    <w:rsid w:val="0013641E"/>
    <w:rsid w:val="001409AD"/>
    <w:rsid w:val="00141895"/>
    <w:rsid w:val="00145118"/>
    <w:rsid w:val="001511CE"/>
    <w:rsid w:val="00151717"/>
    <w:rsid w:val="00154DFA"/>
    <w:rsid w:val="001626E1"/>
    <w:rsid w:val="00163B36"/>
    <w:rsid w:val="00166980"/>
    <w:rsid w:val="00170DE1"/>
    <w:rsid w:val="00175C29"/>
    <w:rsid w:val="00177D03"/>
    <w:rsid w:val="00181377"/>
    <w:rsid w:val="00183FA0"/>
    <w:rsid w:val="001849AE"/>
    <w:rsid w:val="00185B2D"/>
    <w:rsid w:val="00191D84"/>
    <w:rsid w:val="00193566"/>
    <w:rsid w:val="001A0119"/>
    <w:rsid w:val="001A43D7"/>
    <w:rsid w:val="001B3029"/>
    <w:rsid w:val="001C49C0"/>
    <w:rsid w:val="001D56B1"/>
    <w:rsid w:val="001E1CC5"/>
    <w:rsid w:val="001E3DA0"/>
    <w:rsid w:val="001E4E68"/>
    <w:rsid w:val="001E6E53"/>
    <w:rsid w:val="001F41EB"/>
    <w:rsid w:val="00202AF1"/>
    <w:rsid w:val="00202CAB"/>
    <w:rsid w:val="0021051D"/>
    <w:rsid w:val="00220226"/>
    <w:rsid w:val="002221E6"/>
    <w:rsid w:val="00225546"/>
    <w:rsid w:val="0022760A"/>
    <w:rsid w:val="00237C28"/>
    <w:rsid w:val="00247AB3"/>
    <w:rsid w:val="00250139"/>
    <w:rsid w:val="0025302A"/>
    <w:rsid w:val="00253303"/>
    <w:rsid w:val="00253341"/>
    <w:rsid w:val="00253EB1"/>
    <w:rsid w:val="002555B4"/>
    <w:rsid w:val="00260312"/>
    <w:rsid w:val="00260C9B"/>
    <w:rsid w:val="00264369"/>
    <w:rsid w:val="00264580"/>
    <w:rsid w:val="002669AE"/>
    <w:rsid w:val="00270C92"/>
    <w:rsid w:val="00275557"/>
    <w:rsid w:val="00275DE8"/>
    <w:rsid w:val="00284084"/>
    <w:rsid w:val="00286A31"/>
    <w:rsid w:val="002920AF"/>
    <w:rsid w:val="002A0AA0"/>
    <w:rsid w:val="002A2FB7"/>
    <w:rsid w:val="002A7822"/>
    <w:rsid w:val="002B448A"/>
    <w:rsid w:val="002C2244"/>
    <w:rsid w:val="002D5118"/>
    <w:rsid w:val="002E3B18"/>
    <w:rsid w:val="002F2E57"/>
    <w:rsid w:val="002F7648"/>
    <w:rsid w:val="00300C8A"/>
    <w:rsid w:val="0030289D"/>
    <w:rsid w:val="00304D62"/>
    <w:rsid w:val="003206BF"/>
    <w:rsid w:val="00322A2C"/>
    <w:rsid w:val="00322DCA"/>
    <w:rsid w:val="00331341"/>
    <w:rsid w:val="003319ED"/>
    <w:rsid w:val="00332D51"/>
    <w:rsid w:val="0033323C"/>
    <w:rsid w:val="003338BE"/>
    <w:rsid w:val="003351B1"/>
    <w:rsid w:val="00337B15"/>
    <w:rsid w:val="0034210A"/>
    <w:rsid w:val="00347E42"/>
    <w:rsid w:val="00350F6E"/>
    <w:rsid w:val="00351F7E"/>
    <w:rsid w:val="00353EE5"/>
    <w:rsid w:val="00357E31"/>
    <w:rsid w:val="003649D4"/>
    <w:rsid w:val="00366DF2"/>
    <w:rsid w:val="0037628C"/>
    <w:rsid w:val="00376977"/>
    <w:rsid w:val="00380426"/>
    <w:rsid w:val="003804F8"/>
    <w:rsid w:val="003830D9"/>
    <w:rsid w:val="00396813"/>
    <w:rsid w:val="0039754A"/>
    <w:rsid w:val="00397EAD"/>
    <w:rsid w:val="003A0B33"/>
    <w:rsid w:val="003A7EEC"/>
    <w:rsid w:val="003B6850"/>
    <w:rsid w:val="003B7600"/>
    <w:rsid w:val="003C09F8"/>
    <w:rsid w:val="003C2416"/>
    <w:rsid w:val="003C5074"/>
    <w:rsid w:val="003C6828"/>
    <w:rsid w:val="003D3F10"/>
    <w:rsid w:val="003D40C2"/>
    <w:rsid w:val="003D43A6"/>
    <w:rsid w:val="003E0F27"/>
    <w:rsid w:val="003E2ED3"/>
    <w:rsid w:val="003E4EF4"/>
    <w:rsid w:val="003E4FB3"/>
    <w:rsid w:val="003E52DF"/>
    <w:rsid w:val="003E742E"/>
    <w:rsid w:val="003F28C7"/>
    <w:rsid w:val="003F3389"/>
    <w:rsid w:val="004058F3"/>
    <w:rsid w:val="00407FAA"/>
    <w:rsid w:val="004150A1"/>
    <w:rsid w:val="004160EB"/>
    <w:rsid w:val="004241EC"/>
    <w:rsid w:val="004318F6"/>
    <w:rsid w:val="00433A9B"/>
    <w:rsid w:val="00436E7C"/>
    <w:rsid w:val="004371B3"/>
    <w:rsid w:val="004527D4"/>
    <w:rsid w:val="0045701A"/>
    <w:rsid w:val="0045718D"/>
    <w:rsid w:val="00457A0B"/>
    <w:rsid w:val="00465E36"/>
    <w:rsid w:val="0046617D"/>
    <w:rsid w:val="00472000"/>
    <w:rsid w:val="0047244C"/>
    <w:rsid w:val="004727A0"/>
    <w:rsid w:val="0047293E"/>
    <w:rsid w:val="00474921"/>
    <w:rsid w:val="00474E79"/>
    <w:rsid w:val="0047586B"/>
    <w:rsid w:val="0048037F"/>
    <w:rsid w:val="00485833"/>
    <w:rsid w:val="00497F52"/>
    <w:rsid w:val="004A19C9"/>
    <w:rsid w:val="004A339D"/>
    <w:rsid w:val="004B08ED"/>
    <w:rsid w:val="004B6A9B"/>
    <w:rsid w:val="004C091F"/>
    <w:rsid w:val="004C639B"/>
    <w:rsid w:val="004C6480"/>
    <w:rsid w:val="004D2757"/>
    <w:rsid w:val="004D44B2"/>
    <w:rsid w:val="004D4E55"/>
    <w:rsid w:val="004D713F"/>
    <w:rsid w:val="004E02DB"/>
    <w:rsid w:val="004E060C"/>
    <w:rsid w:val="004E1A14"/>
    <w:rsid w:val="004E374A"/>
    <w:rsid w:val="004E470A"/>
    <w:rsid w:val="004E5DF4"/>
    <w:rsid w:val="004E7534"/>
    <w:rsid w:val="004F7D6A"/>
    <w:rsid w:val="005042B0"/>
    <w:rsid w:val="00506645"/>
    <w:rsid w:val="00507D7B"/>
    <w:rsid w:val="00513CBD"/>
    <w:rsid w:val="00516A52"/>
    <w:rsid w:val="00522A26"/>
    <w:rsid w:val="00530CAE"/>
    <w:rsid w:val="00530D36"/>
    <w:rsid w:val="005311BD"/>
    <w:rsid w:val="005410BB"/>
    <w:rsid w:val="00551944"/>
    <w:rsid w:val="00554A81"/>
    <w:rsid w:val="00557BB4"/>
    <w:rsid w:val="005611EB"/>
    <w:rsid w:val="005703F4"/>
    <w:rsid w:val="00571608"/>
    <w:rsid w:val="00580123"/>
    <w:rsid w:val="00581711"/>
    <w:rsid w:val="00586D54"/>
    <w:rsid w:val="005903D1"/>
    <w:rsid w:val="00592575"/>
    <w:rsid w:val="00594450"/>
    <w:rsid w:val="00596046"/>
    <w:rsid w:val="00597C0E"/>
    <w:rsid w:val="00597CE7"/>
    <w:rsid w:val="005A2A89"/>
    <w:rsid w:val="005A7A42"/>
    <w:rsid w:val="005B16A7"/>
    <w:rsid w:val="005B182F"/>
    <w:rsid w:val="005C1961"/>
    <w:rsid w:val="005C3BAF"/>
    <w:rsid w:val="005C3C91"/>
    <w:rsid w:val="005D0C14"/>
    <w:rsid w:val="005E425E"/>
    <w:rsid w:val="005E71D3"/>
    <w:rsid w:val="005E7779"/>
    <w:rsid w:val="005F1373"/>
    <w:rsid w:val="005F165A"/>
    <w:rsid w:val="005F5DCF"/>
    <w:rsid w:val="006020AB"/>
    <w:rsid w:val="00604D95"/>
    <w:rsid w:val="00610741"/>
    <w:rsid w:val="00610778"/>
    <w:rsid w:val="0061201D"/>
    <w:rsid w:val="006124CB"/>
    <w:rsid w:val="00626E54"/>
    <w:rsid w:val="006278BC"/>
    <w:rsid w:val="006315DF"/>
    <w:rsid w:val="0063337E"/>
    <w:rsid w:val="00634F82"/>
    <w:rsid w:val="00635611"/>
    <w:rsid w:val="00640922"/>
    <w:rsid w:val="006412A9"/>
    <w:rsid w:val="00641F71"/>
    <w:rsid w:val="006504F2"/>
    <w:rsid w:val="00655DC0"/>
    <w:rsid w:val="00656FD6"/>
    <w:rsid w:val="00660EA3"/>
    <w:rsid w:val="00661F52"/>
    <w:rsid w:val="0066333F"/>
    <w:rsid w:val="006636B0"/>
    <w:rsid w:val="006678D7"/>
    <w:rsid w:val="00670E6B"/>
    <w:rsid w:val="00682A1F"/>
    <w:rsid w:val="00685E68"/>
    <w:rsid w:val="00690CD9"/>
    <w:rsid w:val="00696752"/>
    <w:rsid w:val="00696ED5"/>
    <w:rsid w:val="006A0AD5"/>
    <w:rsid w:val="006A0F3C"/>
    <w:rsid w:val="006B216C"/>
    <w:rsid w:val="006B55CC"/>
    <w:rsid w:val="006B6540"/>
    <w:rsid w:val="006E30B7"/>
    <w:rsid w:val="006E3332"/>
    <w:rsid w:val="006E7B49"/>
    <w:rsid w:val="006F03DA"/>
    <w:rsid w:val="006F1115"/>
    <w:rsid w:val="006F3232"/>
    <w:rsid w:val="006F36B0"/>
    <w:rsid w:val="00704971"/>
    <w:rsid w:val="00706AC5"/>
    <w:rsid w:val="00712FAA"/>
    <w:rsid w:val="00717150"/>
    <w:rsid w:val="007217F7"/>
    <w:rsid w:val="00722B29"/>
    <w:rsid w:val="00722F80"/>
    <w:rsid w:val="0073266B"/>
    <w:rsid w:val="007406A3"/>
    <w:rsid w:val="00745823"/>
    <w:rsid w:val="00747EEB"/>
    <w:rsid w:val="00750980"/>
    <w:rsid w:val="00750B74"/>
    <w:rsid w:val="007537CC"/>
    <w:rsid w:val="0075592C"/>
    <w:rsid w:val="00756322"/>
    <w:rsid w:val="00761DEE"/>
    <w:rsid w:val="007632B0"/>
    <w:rsid w:val="007642F5"/>
    <w:rsid w:val="007649B4"/>
    <w:rsid w:val="007754B1"/>
    <w:rsid w:val="0077771D"/>
    <w:rsid w:val="007802FA"/>
    <w:rsid w:val="00787D35"/>
    <w:rsid w:val="007912A6"/>
    <w:rsid w:val="007930DE"/>
    <w:rsid w:val="00796ECB"/>
    <w:rsid w:val="007A0E3B"/>
    <w:rsid w:val="007A67F4"/>
    <w:rsid w:val="007B1E55"/>
    <w:rsid w:val="007B3BB7"/>
    <w:rsid w:val="007B5DE3"/>
    <w:rsid w:val="007B78F9"/>
    <w:rsid w:val="007B7FE3"/>
    <w:rsid w:val="007C0ED2"/>
    <w:rsid w:val="007C388B"/>
    <w:rsid w:val="007C4355"/>
    <w:rsid w:val="007D71F0"/>
    <w:rsid w:val="007E0B35"/>
    <w:rsid w:val="007E3FB2"/>
    <w:rsid w:val="007E5F3B"/>
    <w:rsid w:val="007F5613"/>
    <w:rsid w:val="007F5E8B"/>
    <w:rsid w:val="007F64B0"/>
    <w:rsid w:val="007F7BAF"/>
    <w:rsid w:val="00812CEC"/>
    <w:rsid w:val="00816263"/>
    <w:rsid w:val="00834615"/>
    <w:rsid w:val="00834D3C"/>
    <w:rsid w:val="008419EF"/>
    <w:rsid w:val="00846E19"/>
    <w:rsid w:val="008555D1"/>
    <w:rsid w:val="00857650"/>
    <w:rsid w:val="00861C12"/>
    <w:rsid w:val="0086511A"/>
    <w:rsid w:val="0086569D"/>
    <w:rsid w:val="00865FF4"/>
    <w:rsid w:val="00872273"/>
    <w:rsid w:val="00872D60"/>
    <w:rsid w:val="00873845"/>
    <w:rsid w:val="0087477D"/>
    <w:rsid w:val="0087607A"/>
    <w:rsid w:val="0087758A"/>
    <w:rsid w:val="00884057"/>
    <w:rsid w:val="008849AF"/>
    <w:rsid w:val="008858B9"/>
    <w:rsid w:val="00886F7F"/>
    <w:rsid w:val="008921F9"/>
    <w:rsid w:val="008941EC"/>
    <w:rsid w:val="00895245"/>
    <w:rsid w:val="008A1371"/>
    <w:rsid w:val="008A3CBB"/>
    <w:rsid w:val="008A4990"/>
    <w:rsid w:val="008A64F5"/>
    <w:rsid w:val="008A6EE8"/>
    <w:rsid w:val="008B199E"/>
    <w:rsid w:val="008B1ABE"/>
    <w:rsid w:val="008C0B95"/>
    <w:rsid w:val="008C1348"/>
    <w:rsid w:val="008C1907"/>
    <w:rsid w:val="008C2758"/>
    <w:rsid w:val="008C797B"/>
    <w:rsid w:val="008D1A5D"/>
    <w:rsid w:val="008D2647"/>
    <w:rsid w:val="008D6669"/>
    <w:rsid w:val="008E4DDC"/>
    <w:rsid w:val="008E5757"/>
    <w:rsid w:val="008F6E40"/>
    <w:rsid w:val="008F7FB4"/>
    <w:rsid w:val="009029EF"/>
    <w:rsid w:val="00907205"/>
    <w:rsid w:val="00907336"/>
    <w:rsid w:val="00916735"/>
    <w:rsid w:val="00916CF6"/>
    <w:rsid w:val="00917273"/>
    <w:rsid w:val="00921572"/>
    <w:rsid w:val="009243B5"/>
    <w:rsid w:val="00934268"/>
    <w:rsid w:val="00947223"/>
    <w:rsid w:val="00952A1C"/>
    <w:rsid w:val="009532ED"/>
    <w:rsid w:val="009700C2"/>
    <w:rsid w:val="009701B7"/>
    <w:rsid w:val="00973FCF"/>
    <w:rsid w:val="00976880"/>
    <w:rsid w:val="00977092"/>
    <w:rsid w:val="0098144B"/>
    <w:rsid w:val="00982093"/>
    <w:rsid w:val="00986EEA"/>
    <w:rsid w:val="0099139F"/>
    <w:rsid w:val="00996270"/>
    <w:rsid w:val="009B12F8"/>
    <w:rsid w:val="009B7890"/>
    <w:rsid w:val="009B7EA4"/>
    <w:rsid w:val="009C0A7F"/>
    <w:rsid w:val="009D0E4B"/>
    <w:rsid w:val="009D679F"/>
    <w:rsid w:val="009E6C1D"/>
    <w:rsid w:val="009E75B3"/>
    <w:rsid w:val="009F4074"/>
    <w:rsid w:val="00A0195B"/>
    <w:rsid w:val="00A152B9"/>
    <w:rsid w:val="00A163DD"/>
    <w:rsid w:val="00A2175C"/>
    <w:rsid w:val="00A26FD5"/>
    <w:rsid w:val="00A30914"/>
    <w:rsid w:val="00A3401E"/>
    <w:rsid w:val="00A34E09"/>
    <w:rsid w:val="00A358C3"/>
    <w:rsid w:val="00A35BFD"/>
    <w:rsid w:val="00A4471F"/>
    <w:rsid w:val="00A46E00"/>
    <w:rsid w:val="00A57A0E"/>
    <w:rsid w:val="00A66BC4"/>
    <w:rsid w:val="00A70643"/>
    <w:rsid w:val="00A71659"/>
    <w:rsid w:val="00A72A33"/>
    <w:rsid w:val="00A72CE5"/>
    <w:rsid w:val="00A75469"/>
    <w:rsid w:val="00A80674"/>
    <w:rsid w:val="00A9418E"/>
    <w:rsid w:val="00AA2C42"/>
    <w:rsid w:val="00AA4540"/>
    <w:rsid w:val="00AA69E0"/>
    <w:rsid w:val="00AB2196"/>
    <w:rsid w:val="00AC1843"/>
    <w:rsid w:val="00AC1FB8"/>
    <w:rsid w:val="00AC4EE6"/>
    <w:rsid w:val="00AC5D9B"/>
    <w:rsid w:val="00AC66DA"/>
    <w:rsid w:val="00AC7603"/>
    <w:rsid w:val="00AD05EB"/>
    <w:rsid w:val="00AD1050"/>
    <w:rsid w:val="00AD1B89"/>
    <w:rsid w:val="00AD474D"/>
    <w:rsid w:val="00AD6561"/>
    <w:rsid w:val="00AD7469"/>
    <w:rsid w:val="00AE05B9"/>
    <w:rsid w:val="00AE4370"/>
    <w:rsid w:val="00AE47D0"/>
    <w:rsid w:val="00B0467D"/>
    <w:rsid w:val="00B10F93"/>
    <w:rsid w:val="00B136C3"/>
    <w:rsid w:val="00B158CB"/>
    <w:rsid w:val="00B15EF7"/>
    <w:rsid w:val="00B17696"/>
    <w:rsid w:val="00B27CB2"/>
    <w:rsid w:val="00B317E8"/>
    <w:rsid w:val="00B32F49"/>
    <w:rsid w:val="00B359FD"/>
    <w:rsid w:val="00B42F58"/>
    <w:rsid w:val="00B4368C"/>
    <w:rsid w:val="00B440E0"/>
    <w:rsid w:val="00B62A40"/>
    <w:rsid w:val="00B65EA9"/>
    <w:rsid w:val="00B67A20"/>
    <w:rsid w:val="00B73A2C"/>
    <w:rsid w:val="00B75506"/>
    <w:rsid w:val="00B9065E"/>
    <w:rsid w:val="00B92E97"/>
    <w:rsid w:val="00B93301"/>
    <w:rsid w:val="00BA1318"/>
    <w:rsid w:val="00BA3F87"/>
    <w:rsid w:val="00BA463D"/>
    <w:rsid w:val="00BA7347"/>
    <w:rsid w:val="00BB0102"/>
    <w:rsid w:val="00BB19F9"/>
    <w:rsid w:val="00BB729C"/>
    <w:rsid w:val="00BC008F"/>
    <w:rsid w:val="00BC7FEE"/>
    <w:rsid w:val="00BD062F"/>
    <w:rsid w:val="00BE0837"/>
    <w:rsid w:val="00BE1511"/>
    <w:rsid w:val="00BF00F9"/>
    <w:rsid w:val="00C10007"/>
    <w:rsid w:val="00C1668C"/>
    <w:rsid w:val="00C22429"/>
    <w:rsid w:val="00C22493"/>
    <w:rsid w:val="00C226B2"/>
    <w:rsid w:val="00C2274D"/>
    <w:rsid w:val="00C23FE7"/>
    <w:rsid w:val="00C2423E"/>
    <w:rsid w:val="00C251AA"/>
    <w:rsid w:val="00C31264"/>
    <w:rsid w:val="00C337EC"/>
    <w:rsid w:val="00C3437F"/>
    <w:rsid w:val="00C35C27"/>
    <w:rsid w:val="00C40B79"/>
    <w:rsid w:val="00C41369"/>
    <w:rsid w:val="00C42283"/>
    <w:rsid w:val="00C4497C"/>
    <w:rsid w:val="00C44DCA"/>
    <w:rsid w:val="00C44E88"/>
    <w:rsid w:val="00C52F80"/>
    <w:rsid w:val="00C6378E"/>
    <w:rsid w:val="00C66271"/>
    <w:rsid w:val="00C8061D"/>
    <w:rsid w:val="00C901EF"/>
    <w:rsid w:val="00C912EB"/>
    <w:rsid w:val="00C91C30"/>
    <w:rsid w:val="00C934E7"/>
    <w:rsid w:val="00C9667C"/>
    <w:rsid w:val="00CA0967"/>
    <w:rsid w:val="00CA09E1"/>
    <w:rsid w:val="00CA3EEB"/>
    <w:rsid w:val="00CA732B"/>
    <w:rsid w:val="00CB0FD3"/>
    <w:rsid w:val="00CB5484"/>
    <w:rsid w:val="00CB5FDC"/>
    <w:rsid w:val="00CC1FD7"/>
    <w:rsid w:val="00CC3077"/>
    <w:rsid w:val="00CC53D5"/>
    <w:rsid w:val="00CD0E60"/>
    <w:rsid w:val="00CD23B2"/>
    <w:rsid w:val="00CD35C5"/>
    <w:rsid w:val="00CD44B1"/>
    <w:rsid w:val="00CD4F37"/>
    <w:rsid w:val="00CE363D"/>
    <w:rsid w:val="00CE38FE"/>
    <w:rsid w:val="00CF1ADD"/>
    <w:rsid w:val="00CF2A29"/>
    <w:rsid w:val="00CF3FD7"/>
    <w:rsid w:val="00CF5BEC"/>
    <w:rsid w:val="00CF65EC"/>
    <w:rsid w:val="00D11CAD"/>
    <w:rsid w:val="00D17EF8"/>
    <w:rsid w:val="00D20487"/>
    <w:rsid w:val="00D22EF0"/>
    <w:rsid w:val="00D27309"/>
    <w:rsid w:val="00D349A8"/>
    <w:rsid w:val="00D358EE"/>
    <w:rsid w:val="00D36CBD"/>
    <w:rsid w:val="00D4176D"/>
    <w:rsid w:val="00D42003"/>
    <w:rsid w:val="00D4256F"/>
    <w:rsid w:val="00D42F36"/>
    <w:rsid w:val="00D51177"/>
    <w:rsid w:val="00D5506D"/>
    <w:rsid w:val="00D60240"/>
    <w:rsid w:val="00D61875"/>
    <w:rsid w:val="00D63BB0"/>
    <w:rsid w:val="00D646CB"/>
    <w:rsid w:val="00D70A67"/>
    <w:rsid w:val="00D71CD7"/>
    <w:rsid w:val="00D750D0"/>
    <w:rsid w:val="00D8148A"/>
    <w:rsid w:val="00D87448"/>
    <w:rsid w:val="00D87625"/>
    <w:rsid w:val="00D9335C"/>
    <w:rsid w:val="00DB38A3"/>
    <w:rsid w:val="00DB629B"/>
    <w:rsid w:val="00DC434F"/>
    <w:rsid w:val="00DD085C"/>
    <w:rsid w:val="00DD5560"/>
    <w:rsid w:val="00DE0955"/>
    <w:rsid w:val="00DE1CF9"/>
    <w:rsid w:val="00DE1D3E"/>
    <w:rsid w:val="00DE568B"/>
    <w:rsid w:val="00DE660D"/>
    <w:rsid w:val="00DF48FF"/>
    <w:rsid w:val="00DF7EDB"/>
    <w:rsid w:val="00E01E93"/>
    <w:rsid w:val="00E16690"/>
    <w:rsid w:val="00E1789A"/>
    <w:rsid w:val="00E2131D"/>
    <w:rsid w:val="00E312CF"/>
    <w:rsid w:val="00E33B7D"/>
    <w:rsid w:val="00E3577B"/>
    <w:rsid w:val="00E36124"/>
    <w:rsid w:val="00E46C8E"/>
    <w:rsid w:val="00E57D1C"/>
    <w:rsid w:val="00E618A3"/>
    <w:rsid w:val="00E72EE2"/>
    <w:rsid w:val="00E829B6"/>
    <w:rsid w:val="00E83BE7"/>
    <w:rsid w:val="00E857DB"/>
    <w:rsid w:val="00E94CCA"/>
    <w:rsid w:val="00E9779B"/>
    <w:rsid w:val="00EA5062"/>
    <w:rsid w:val="00EB0913"/>
    <w:rsid w:val="00EB1D5D"/>
    <w:rsid w:val="00EB6C3E"/>
    <w:rsid w:val="00EB7D99"/>
    <w:rsid w:val="00EC2984"/>
    <w:rsid w:val="00EC6507"/>
    <w:rsid w:val="00ED3376"/>
    <w:rsid w:val="00ED44A5"/>
    <w:rsid w:val="00EE12DF"/>
    <w:rsid w:val="00EE1C30"/>
    <w:rsid w:val="00EE386F"/>
    <w:rsid w:val="00EF0468"/>
    <w:rsid w:val="00EF4714"/>
    <w:rsid w:val="00EF5796"/>
    <w:rsid w:val="00F00D06"/>
    <w:rsid w:val="00F03201"/>
    <w:rsid w:val="00F04E28"/>
    <w:rsid w:val="00F10C28"/>
    <w:rsid w:val="00F10E16"/>
    <w:rsid w:val="00F117F9"/>
    <w:rsid w:val="00F15C7B"/>
    <w:rsid w:val="00F1780C"/>
    <w:rsid w:val="00F21CA3"/>
    <w:rsid w:val="00F220DC"/>
    <w:rsid w:val="00F23D27"/>
    <w:rsid w:val="00F2701C"/>
    <w:rsid w:val="00F349F8"/>
    <w:rsid w:val="00F463CF"/>
    <w:rsid w:val="00F466B4"/>
    <w:rsid w:val="00F4773E"/>
    <w:rsid w:val="00F51E45"/>
    <w:rsid w:val="00F539CF"/>
    <w:rsid w:val="00F56398"/>
    <w:rsid w:val="00F579DE"/>
    <w:rsid w:val="00F704E4"/>
    <w:rsid w:val="00F81D5B"/>
    <w:rsid w:val="00F902EF"/>
    <w:rsid w:val="00F93630"/>
    <w:rsid w:val="00F97F95"/>
    <w:rsid w:val="00FA2E54"/>
    <w:rsid w:val="00FA5F76"/>
    <w:rsid w:val="00FA780F"/>
    <w:rsid w:val="00FB36E3"/>
    <w:rsid w:val="00FB4441"/>
    <w:rsid w:val="00FB5084"/>
    <w:rsid w:val="00FB7F42"/>
    <w:rsid w:val="00FC1F83"/>
    <w:rsid w:val="00FD2E35"/>
    <w:rsid w:val="00FD40D1"/>
    <w:rsid w:val="00FD52AB"/>
    <w:rsid w:val="00FD6254"/>
    <w:rsid w:val="00FD76D1"/>
    <w:rsid w:val="00FE0D0A"/>
    <w:rsid w:val="00FE4B96"/>
    <w:rsid w:val="00FE4E18"/>
    <w:rsid w:val="00FF67B5"/>
    <w:rsid w:val="00FF6C2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2ED3"/>
    <w:rPr>
      <w:rFonts w:ascii="Verdana" w:hAnsi="Verdana"/>
      <w:sz w:val="20"/>
      <w:lang w:val="en-GB"/>
    </w:rPr>
  </w:style>
  <w:style w:type="paragraph" w:styleId="Heading1">
    <w:name w:val="heading 1"/>
    <w:basedOn w:val="Normal"/>
    <w:next w:val="Normal"/>
    <w:link w:val="Heading1Char"/>
    <w:uiPriority w:val="9"/>
    <w:qFormat/>
    <w:rsid w:val="003B6850"/>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3B6850"/>
    <w:pPr>
      <w:keepNext/>
      <w:keepLines/>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22A2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2E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2ED3"/>
  </w:style>
  <w:style w:type="paragraph" w:styleId="Footer">
    <w:name w:val="footer"/>
    <w:basedOn w:val="Normal"/>
    <w:link w:val="FooterChar"/>
    <w:uiPriority w:val="99"/>
    <w:unhideWhenUsed/>
    <w:rsid w:val="003E2E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2ED3"/>
  </w:style>
  <w:style w:type="character" w:customStyle="1" w:styleId="Heading1Char">
    <w:name w:val="Heading 1 Char"/>
    <w:basedOn w:val="DefaultParagraphFont"/>
    <w:link w:val="Heading1"/>
    <w:uiPriority w:val="9"/>
    <w:rsid w:val="003B6850"/>
    <w:rPr>
      <w:rFonts w:ascii="Verdana" w:eastAsiaTheme="majorEastAsia" w:hAnsi="Verdana"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3B6850"/>
    <w:rPr>
      <w:rFonts w:ascii="Verdana" w:eastAsiaTheme="majorEastAsia" w:hAnsi="Verdana" w:cstheme="majorBidi"/>
      <w:b/>
      <w:bCs/>
      <w:color w:val="4F81BD" w:themeColor="accent1"/>
      <w:sz w:val="26"/>
      <w:szCs w:val="26"/>
    </w:rPr>
  </w:style>
  <w:style w:type="paragraph" w:styleId="Title">
    <w:name w:val="Title"/>
    <w:basedOn w:val="Normal"/>
    <w:next w:val="Normal"/>
    <w:link w:val="TitleChar"/>
    <w:uiPriority w:val="10"/>
    <w:qFormat/>
    <w:rsid w:val="003B6850"/>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B6850"/>
    <w:rPr>
      <w:rFonts w:ascii="Verdana" w:eastAsiaTheme="majorEastAsia" w:hAnsi="Verdana"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B6850"/>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B6850"/>
    <w:rPr>
      <w:rFonts w:ascii="Verdana" w:eastAsiaTheme="majorEastAsia" w:hAnsi="Verdana" w:cstheme="majorBidi"/>
      <w:i/>
      <w:iCs/>
      <w:color w:val="4F81BD" w:themeColor="accent1"/>
      <w:spacing w:val="15"/>
      <w:sz w:val="24"/>
      <w:szCs w:val="24"/>
    </w:rPr>
  </w:style>
  <w:style w:type="paragraph" w:styleId="ListParagraph">
    <w:name w:val="List Paragraph"/>
    <w:basedOn w:val="Normal"/>
    <w:uiPriority w:val="34"/>
    <w:qFormat/>
    <w:rsid w:val="004E1A14"/>
    <w:pPr>
      <w:ind w:left="720"/>
      <w:contextualSpacing/>
    </w:pPr>
  </w:style>
  <w:style w:type="character" w:styleId="Hyperlink">
    <w:name w:val="Hyperlink"/>
    <w:basedOn w:val="DefaultParagraphFont"/>
    <w:uiPriority w:val="99"/>
    <w:unhideWhenUsed/>
    <w:rsid w:val="004E1A14"/>
    <w:rPr>
      <w:color w:val="0000FF" w:themeColor="hyperlink"/>
      <w:u w:val="single"/>
    </w:rPr>
  </w:style>
  <w:style w:type="paragraph" w:styleId="NoSpacing">
    <w:name w:val="No Spacing"/>
    <w:link w:val="NoSpacingChar"/>
    <w:uiPriority w:val="1"/>
    <w:qFormat/>
    <w:rsid w:val="00610778"/>
    <w:pPr>
      <w:spacing w:after="0" w:line="240" w:lineRule="auto"/>
    </w:pPr>
    <w:rPr>
      <w:lang w:eastAsia="ja-JP"/>
    </w:rPr>
  </w:style>
  <w:style w:type="character" w:customStyle="1" w:styleId="NoSpacingChar">
    <w:name w:val="No Spacing Char"/>
    <w:basedOn w:val="DefaultParagraphFont"/>
    <w:link w:val="NoSpacing"/>
    <w:uiPriority w:val="1"/>
    <w:rsid w:val="00610778"/>
    <w:rPr>
      <w:lang w:eastAsia="ja-JP"/>
    </w:rPr>
  </w:style>
  <w:style w:type="paragraph" w:styleId="BalloonText">
    <w:name w:val="Balloon Text"/>
    <w:basedOn w:val="Normal"/>
    <w:link w:val="BalloonTextChar"/>
    <w:uiPriority w:val="99"/>
    <w:semiHidden/>
    <w:unhideWhenUsed/>
    <w:rsid w:val="006107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0778"/>
    <w:rPr>
      <w:rFonts w:ascii="Tahoma" w:hAnsi="Tahoma" w:cs="Tahoma"/>
      <w:sz w:val="16"/>
      <w:szCs w:val="16"/>
      <w:lang w:val="en-GB"/>
    </w:rPr>
  </w:style>
  <w:style w:type="paragraph" w:styleId="Date">
    <w:name w:val="Date"/>
    <w:basedOn w:val="Normal"/>
    <w:next w:val="Normal"/>
    <w:link w:val="DateChar"/>
    <w:uiPriority w:val="99"/>
    <w:semiHidden/>
    <w:unhideWhenUsed/>
    <w:rsid w:val="0066333F"/>
  </w:style>
  <w:style w:type="character" w:customStyle="1" w:styleId="DateChar">
    <w:name w:val="Date Char"/>
    <w:basedOn w:val="DefaultParagraphFont"/>
    <w:link w:val="Date"/>
    <w:uiPriority w:val="99"/>
    <w:semiHidden/>
    <w:rsid w:val="0066333F"/>
    <w:rPr>
      <w:rFonts w:ascii="Verdana" w:hAnsi="Verdana"/>
      <w:sz w:val="20"/>
      <w:lang w:val="en-GB"/>
    </w:rPr>
  </w:style>
  <w:style w:type="character" w:styleId="CommentReference">
    <w:name w:val="annotation reference"/>
    <w:basedOn w:val="DefaultParagraphFont"/>
    <w:uiPriority w:val="99"/>
    <w:semiHidden/>
    <w:unhideWhenUsed/>
    <w:rsid w:val="00F117F9"/>
    <w:rPr>
      <w:sz w:val="16"/>
      <w:szCs w:val="16"/>
    </w:rPr>
  </w:style>
  <w:style w:type="paragraph" w:styleId="CommentText">
    <w:name w:val="annotation text"/>
    <w:basedOn w:val="Normal"/>
    <w:link w:val="CommentTextChar"/>
    <w:uiPriority w:val="99"/>
    <w:semiHidden/>
    <w:unhideWhenUsed/>
    <w:rsid w:val="00F117F9"/>
    <w:pPr>
      <w:spacing w:line="240" w:lineRule="auto"/>
    </w:pPr>
    <w:rPr>
      <w:szCs w:val="20"/>
    </w:rPr>
  </w:style>
  <w:style w:type="character" w:customStyle="1" w:styleId="CommentTextChar">
    <w:name w:val="Comment Text Char"/>
    <w:basedOn w:val="DefaultParagraphFont"/>
    <w:link w:val="CommentText"/>
    <w:uiPriority w:val="99"/>
    <w:semiHidden/>
    <w:rsid w:val="00F117F9"/>
    <w:rPr>
      <w:rFonts w:ascii="Verdana" w:hAnsi="Verdana"/>
      <w:sz w:val="20"/>
      <w:szCs w:val="20"/>
      <w:lang w:val="en-GB"/>
    </w:rPr>
  </w:style>
  <w:style w:type="paragraph" w:styleId="CommentSubject">
    <w:name w:val="annotation subject"/>
    <w:basedOn w:val="CommentText"/>
    <w:next w:val="CommentText"/>
    <w:link w:val="CommentSubjectChar"/>
    <w:uiPriority w:val="99"/>
    <w:semiHidden/>
    <w:unhideWhenUsed/>
    <w:rsid w:val="00F117F9"/>
    <w:rPr>
      <w:b/>
      <w:bCs/>
    </w:rPr>
  </w:style>
  <w:style w:type="character" w:customStyle="1" w:styleId="CommentSubjectChar">
    <w:name w:val="Comment Subject Char"/>
    <w:basedOn w:val="CommentTextChar"/>
    <w:link w:val="CommentSubject"/>
    <w:uiPriority w:val="99"/>
    <w:semiHidden/>
    <w:rsid w:val="00F117F9"/>
    <w:rPr>
      <w:rFonts w:ascii="Verdana" w:hAnsi="Verdana"/>
      <w:b/>
      <w:bCs/>
      <w:sz w:val="20"/>
      <w:szCs w:val="20"/>
      <w:lang w:val="en-GB"/>
    </w:rPr>
  </w:style>
  <w:style w:type="character" w:styleId="FollowedHyperlink">
    <w:name w:val="FollowedHyperlink"/>
    <w:basedOn w:val="DefaultParagraphFont"/>
    <w:uiPriority w:val="99"/>
    <w:semiHidden/>
    <w:unhideWhenUsed/>
    <w:rsid w:val="009700C2"/>
    <w:rPr>
      <w:color w:val="800080" w:themeColor="followedHyperlink"/>
      <w:u w:val="single"/>
    </w:rPr>
  </w:style>
  <w:style w:type="table" w:styleId="TableGrid">
    <w:name w:val="Table Grid"/>
    <w:basedOn w:val="TableNormal"/>
    <w:uiPriority w:val="59"/>
    <w:rsid w:val="00350F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50F6E"/>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OCHeading">
    <w:name w:val="TOC Heading"/>
    <w:basedOn w:val="Heading1"/>
    <w:next w:val="Normal"/>
    <w:uiPriority w:val="39"/>
    <w:semiHidden/>
    <w:unhideWhenUsed/>
    <w:qFormat/>
    <w:rsid w:val="00260312"/>
    <w:pPr>
      <w:outlineLvl w:val="9"/>
    </w:pPr>
    <w:rPr>
      <w:rFonts w:asciiTheme="majorHAnsi" w:hAnsiTheme="majorHAnsi"/>
      <w:lang w:val="en-US" w:eastAsia="ja-JP"/>
    </w:rPr>
  </w:style>
  <w:style w:type="paragraph" w:styleId="TOC1">
    <w:name w:val="toc 1"/>
    <w:basedOn w:val="Normal"/>
    <w:next w:val="Normal"/>
    <w:autoRedefine/>
    <w:uiPriority w:val="39"/>
    <w:unhideWhenUsed/>
    <w:rsid w:val="00260312"/>
    <w:pPr>
      <w:spacing w:after="100"/>
    </w:pPr>
  </w:style>
  <w:style w:type="paragraph" w:styleId="TOC2">
    <w:name w:val="toc 2"/>
    <w:basedOn w:val="Normal"/>
    <w:next w:val="Normal"/>
    <w:autoRedefine/>
    <w:uiPriority w:val="39"/>
    <w:unhideWhenUsed/>
    <w:rsid w:val="00260312"/>
    <w:pPr>
      <w:spacing w:after="100"/>
      <w:ind w:left="200"/>
    </w:pPr>
  </w:style>
  <w:style w:type="character" w:customStyle="1" w:styleId="smalltext">
    <w:name w:val="smalltext"/>
    <w:basedOn w:val="DefaultParagraphFont"/>
    <w:rsid w:val="00BA1318"/>
  </w:style>
  <w:style w:type="character" w:customStyle="1" w:styleId="Heading3Char">
    <w:name w:val="Heading 3 Char"/>
    <w:basedOn w:val="DefaultParagraphFont"/>
    <w:link w:val="Heading3"/>
    <w:uiPriority w:val="9"/>
    <w:semiHidden/>
    <w:rsid w:val="00322A2C"/>
    <w:rPr>
      <w:rFonts w:asciiTheme="majorHAnsi" w:eastAsiaTheme="majorEastAsia" w:hAnsiTheme="majorHAnsi" w:cstheme="majorBidi"/>
      <w:b/>
      <w:bCs/>
      <w:color w:val="4F81BD" w:themeColor="accent1"/>
      <w:sz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2ED3"/>
    <w:rPr>
      <w:rFonts w:ascii="Verdana" w:hAnsi="Verdana"/>
      <w:sz w:val="20"/>
      <w:lang w:val="en-GB"/>
    </w:rPr>
  </w:style>
  <w:style w:type="paragraph" w:styleId="Heading1">
    <w:name w:val="heading 1"/>
    <w:basedOn w:val="Normal"/>
    <w:next w:val="Normal"/>
    <w:link w:val="Heading1Char"/>
    <w:uiPriority w:val="9"/>
    <w:qFormat/>
    <w:rsid w:val="003B6850"/>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3B6850"/>
    <w:pPr>
      <w:keepNext/>
      <w:keepLines/>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22A2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2E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2ED3"/>
  </w:style>
  <w:style w:type="paragraph" w:styleId="Footer">
    <w:name w:val="footer"/>
    <w:basedOn w:val="Normal"/>
    <w:link w:val="FooterChar"/>
    <w:uiPriority w:val="99"/>
    <w:unhideWhenUsed/>
    <w:rsid w:val="003E2E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2ED3"/>
  </w:style>
  <w:style w:type="character" w:customStyle="1" w:styleId="Heading1Char">
    <w:name w:val="Heading 1 Char"/>
    <w:basedOn w:val="DefaultParagraphFont"/>
    <w:link w:val="Heading1"/>
    <w:uiPriority w:val="9"/>
    <w:rsid w:val="003B6850"/>
    <w:rPr>
      <w:rFonts w:ascii="Verdana" w:eastAsiaTheme="majorEastAsia" w:hAnsi="Verdana"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3B6850"/>
    <w:rPr>
      <w:rFonts w:ascii="Verdana" w:eastAsiaTheme="majorEastAsia" w:hAnsi="Verdana" w:cstheme="majorBidi"/>
      <w:b/>
      <w:bCs/>
      <w:color w:val="4F81BD" w:themeColor="accent1"/>
      <w:sz w:val="26"/>
      <w:szCs w:val="26"/>
    </w:rPr>
  </w:style>
  <w:style w:type="paragraph" w:styleId="Title">
    <w:name w:val="Title"/>
    <w:basedOn w:val="Normal"/>
    <w:next w:val="Normal"/>
    <w:link w:val="TitleChar"/>
    <w:uiPriority w:val="10"/>
    <w:qFormat/>
    <w:rsid w:val="003B6850"/>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B6850"/>
    <w:rPr>
      <w:rFonts w:ascii="Verdana" w:eastAsiaTheme="majorEastAsia" w:hAnsi="Verdana"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B6850"/>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B6850"/>
    <w:rPr>
      <w:rFonts w:ascii="Verdana" w:eastAsiaTheme="majorEastAsia" w:hAnsi="Verdana" w:cstheme="majorBidi"/>
      <w:i/>
      <w:iCs/>
      <w:color w:val="4F81BD" w:themeColor="accent1"/>
      <w:spacing w:val="15"/>
      <w:sz w:val="24"/>
      <w:szCs w:val="24"/>
    </w:rPr>
  </w:style>
  <w:style w:type="paragraph" w:styleId="ListParagraph">
    <w:name w:val="List Paragraph"/>
    <w:basedOn w:val="Normal"/>
    <w:uiPriority w:val="34"/>
    <w:qFormat/>
    <w:rsid w:val="004E1A14"/>
    <w:pPr>
      <w:ind w:left="720"/>
      <w:contextualSpacing/>
    </w:pPr>
  </w:style>
  <w:style w:type="character" w:styleId="Hyperlink">
    <w:name w:val="Hyperlink"/>
    <w:basedOn w:val="DefaultParagraphFont"/>
    <w:uiPriority w:val="99"/>
    <w:unhideWhenUsed/>
    <w:rsid w:val="004E1A14"/>
    <w:rPr>
      <w:color w:val="0000FF" w:themeColor="hyperlink"/>
      <w:u w:val="single"/>
    </w:rPr>
  </w:style>
  <w:style w:type="paragraph" w:styleId="NoSpacing">
    <w:name w:val="No Spacing"/>
    <w:link w:val="NoSpacingChar"/>
    <w:uiPriority w:val="1"/>
    <w:qFormat/>
    <w:rsid w:val="00610778"/>
    <w:pPr>
      <w:spacing w:after="0" w:line="240" w:lineRule="auto"/>
    </w:pPr>
    <w:rPr>
      <w:lang w:eastAsia="ja-JP"/>
    </w:rPr>
  </w:style>
  <w:style w:type="character" w:customStyle="1" w:styleId="NoSpacingChar">
    <w:name w:val="No Spacing Char"/>
    <w:basedOn w:val="DefaultParagraphFont"/>
    <w:link w:val="NoSpacing"/>
    <w:uiPriority w:val="1"/>
    <w:rsid w:val="00610778"/>
    <w:rPr>
      <w:lang w:eastAsia="ja-JP"/>
    </w:rPr>
  </w:style>
  <w:style w:type="paragraph" w:styleId="BalloonText">
    <w:name w:val="Balloon Text"/>
    <w:basedOn w:val="Normal"/>
    <w:link w:val="BalloonTextChar"/>
    <w:uiPriority w:val="99"/>
    <w:semiHidden/>
    <w:unhideWhenUsed/>
    <w:rsid w:val="006107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0778"/>
    <w:rPr>
      <w:rFonts w:ascii="Tahoma" w:hAnsi="Tahoma" w:cs="Tahoma"/>
      <w:sz w:val="16"/>
      <w:szCs w:val="16"/>
      <w:lang w:val="en-GB"/>
    </w:rPr>
  </w:style>
  <w:style w:type="paragraph" w:styleId="Date">
    <w:name w:val="Date"/>
    <w:basedOn w:val="Normal"/>
    <w:next w:val="Normal"/>
    <w:link w:val="DateChar"/>
    <w:uiPriority w:val="99"/>
    <w:semiHidden/>
    <w:unhideWhenUsed/>
    <w:rsid w:val="0066333F"/>
  </w:style>
  <w:style w:type="character" w:customStyle="1" w:styleId="DateChar">
    <w:name w:val="Date Char"/>
    <w:basedOn w:val="DefaultParagraphFont"/>
    <w:link w:val="Date"/>
    <w:uiPriority w:val="99"/>
    <w:semiHidden/>
    <w:rsid w:val="0066333F"/>
    <w:rPr>
      <w:rFonts w:ascii="Verdana" w:hAnsi="Verdana"/>
      <w:sz w:val="20"/>
      <w:lang w:val="en-GB"/>
    </w:rPr>
  </w:style>
  <w:style w:type="character" w:styleId="CommentReference">
    <w:name w:val="annotation reference"/>
    <w:basedOn w:val="DefaultParagraphFont"/>
    <w:uiPriority w:val="99"/>
    <w:semiHidden/>
    <w:unhideWhenUsed/>
    <w:rsid w:val="00F117F9"/>
    <w:rPr>
      <w:sz w:val="16"/>
      <w:szCs w:val="16"/>
    </w:rPr>
  </w:style>
  <w:style w:type="paragraph" w:styleId="CommentText">
    <w:name w:val="annotation text"/>
    <w:basedOn w:val="Normal"/>
    <w:link w:val="CommentTextChar"/>
    <w:uiPriority w:val="99"/>
    <w:semiHidden/>
    <w:unhideWhenUsed/>
    <w:rsid w:val="00F117F9"/>
    <w:pPr>
      <w:spacing w:line="240" w:lineRule="auto"/>
    </w:pPr>
    <w:rPr>
      <w:szCs w:val="20"/>
    </w:rPr>
  </w:style>
  <w:style w:type="character" w:customStyle="1" w:styleId="CommentTextChar">
    <w:name w:val="Comment Text Char"/>
    <w:basedOn w:val="DefaultParagraphFont"/>
    <w:link w:val="CommentText"/>
    <w:uiPriority w:val="99"/>
    <w:semiHidden/>
    <w:rsid w:val="00F117F9"/>
    <w:rPr>
      <w:rFonts w:ascii="Verdana" w:hAnsi="Verdana"/>
      <w:sz w:val="20"/>
      <w:szCs w:val="20"/>
      <w:lang w:val="en-GB"/>
    </w:rPr>
  </w:style>
  <w:style w:type="paragraph" w:styleId="CommentSubject">
    <w:name w:val="annotation subject"/>
    <w:basedOn w:val="CommentText"/>
    <w:next w:val="CommentText"/>
    <w:link w:val="CommentSubjectChar"/>
    <w:uiPriority w:val="99"/>
    <w:semiHidden/>
    <w:unhideWhenUsed/>
    <w:rsid w:val="00F117F9"/>
    <w:rPr>
      <w:b/>
      <w:bCs/>
    </w:rPr>
  </w:style>
  <w:style w:type="character" w:customStyle="1" w:styleId="CommentSubjectChar">
    <w:name w:val="Comment Subject Char"/>
    <w:basedOn w:val="CommentTextChar"/>
    <w:link w:val="CommentSubject"/>
    <w:uiPriority w:val="99"/>
    <w:semiHidden/>
    <w:rsid w:val="00F117F9"/>
    <w:rPr>
      <w:rFonts w:ascii="Verdana" w:hAnsi="Verdana"/>
      <w:b/>
      <w:bCs/>
      <w:sz w:val="20"/>
      <w:szCs w:val="20"/>
      <w:lang w:val="en-GB"/>
    </w:rPr>
  </w:style>
  <w:style w:type="character" w:styleId="FollowedHyperlink">
    <w:name w:val="FollowedHyperlink"/>
    <w:basedOn w:val="DefaultParagraphFont"/>
    <w:uiPriority w:val="99"/>
    <w:semiHidden/>
    <w:unhideWhenUsed/>
    <w:rsid w:val="009700C2"/>
    <w:rPr>
      <w:color w:val="800080" w:themeColor="followedHyperlink"/>
      <w:u w:val="single"/>
    </w:rPr>
  </w:style>
  <w:style w:type="table" w:styleId="TableGrid">
    <w:name w:val="Table Grid"/>
    <w:basedOn w:val="TableNormal"/>
    <w:uiPriority w:val="59"/>
    <w:rsid w:val="00350F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50F6E"/>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OCHeading">
    <w:name w:val="TOC Heading"/>
    <w:basedOn w:val="Heading1"/>
    <w:next w:val="Normal"/>
    <w:uiPriority w:val="39"/>
    <w:semiHidden/>
    <w:unhideWhenUsed/>
    <w:qFormat/>
    <w:rsid w:val="00260312"/>
    <w:pPr>
      <w:outlineLvl w:val="9"/>
    </w:pPr>
    <w:rPr>
      <w:rFonts w:asciiTheme="majorHAnsi" w:hAnsiTheme="majorHAnsi"/>
      <w:lang w:val="en-US" w:eastAsia="ja-JP"/>
    </w:rPr>
  </w:style>
  <w:style w:type="paragraph" w:styleId="TOC1">
    <w:name w:val="toc 1"/>
    <w:basedOn w:val="Normal"/>
    <w:next w:val="Normal"/>
    <w:autoRedefine/>
    <w:uiPriority w:val="39"/>
    <w:unhideWhenUsed/>
    <w:rsid w:val="00260312"/>
    <w:pPr>
      <w:spacing w:after="100"/>
    </w:pPr>
  </w:style>
  <w:style w:type="paragraph" w:styleId="TOC2">
    <w:name w:val="toc 2"/>
    <w:basedOn w:val="Normal"/>
    <w:next w:val="Normal"/>
    <w:autoRedefine/>
    <w:uiPriority w:val="39"/>
    <w:unhideWhenUsed/>
    <w:rsid w:val="00260312"/>
    <w:pPr>
      <w:spacing w:after="100"/>
      <w:ind w:left="200"/>
    </w:pPr>
  </w:style>
  <w:style w:type="character" w:customStyle="1" w:styleId="smalltext">
    <w:name w:val="smalltext"/>
    <w:basedOn w:val="DefaultParagraphFont"/>
    <w:rsid w:val="00BA1318"/>
  </w:style>
  <w:style w:type="character" w:customStyle="1" w:styleId="Heading3Char">
    <w:name w:val="Heading 3 Char"/>
    <w:basedOn w:val="DefaultParagraphFont"/>
    <w:link w:val="Heading3"/>
    <w:uiPriority w:val="9"/>
    <w:semiHidden/>
    <w:rsid w:val="00322A2C"/>
    <w:rPr>
      <w:rFonts w:asciiTheme="majorHAnsi" w:eastAsiaTheme="majorEastAsia" w:hAnsiTheme="majorHAnsi" w:cstheme="majorBidi"/>
      <w:b/>
      <w:bCs/>
      <w:color w:val="4F81BD" w:themeColor="accent1"/>
      <w:sz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100393">
      <w:bodyDiv w:val="1"/>
      <w:marLeft w:val="0"/>
      <w:marRight w:val="0"/>
      <w:marTop w:val="0"/>
      <w:marBottom w:val="0"/>
      <w:divBdr>
        <w:top w:val="none" w:sz="0" w:space="0" w:color="auto"/>
        <w:left w:val="none" w:sz="0" w:space="0" w:color="auto"/>
        <w:bottom w:val="none" w:sz="0" w:space="0" w:color="auto"/>
        <w:right w:val="none" w:sz="0" w:space="0" w:color="auto"/>
      </w:divBdr>
    </w:div>
    <w:div w:id="290015470">
      <w:bodyDiv w:val="1"/>
      <w:marLeft w:val="0"/>
      <w:marRight w:val="0"/>
      <w:marTop w:val="0"/>
      <w:marBottom w:val="0"/>
      <w:divBdr>
        <w:top w:val="none" w:sz="0" w:space="0" w:color="auto"/>
        <w:left w:val="none" w:sz="0" w:space="0" w:color="auto"/>
        <w:bottom w:val="none" w:sz="0" w:space="0" w:color="auto"/>
        <w:right w:val="none" w:sz="0" w:space="0" w:color="auto"/>
      </w:divBdr>
    </w:div>
    <w:div w:id="337924060">
      <w:bodyDiv w:val="1"/>
      <w:marLeft w:val="0"/>
      <w:marRight w:val="0"/>
      <w:marTop w:val="0"/>
      <w:marBottom w:val="0"/>
      <w:divBdr>
        <w:top w:val="none" w:sz="0" w:space="0" w:color="auto"/>
        <w:left w:val="none" w:sz="0" w:space="0" w:color="auto"/>
        <w:bottom w:val="none" w:sz="0" w:space="0" w:color="auto"/>
        <w:right w:val="none" w:sz="0" w:space="0" w:color="auto"/>
      </w:divBdr>
    </w:div>
    <w:div w:id="705175736">
      <w:bodyDiv w:val="1"/>
      <w:marLeft w:val="0"/>
      <w:marRight w:val="0"/>
      <w:marTop w:val="0"/>
      <w:marBottom w:val="0"/>
      <w:divBdr>
        <w:top w:val="none" w:sz="0" w:space="0" w:color="auto"/>
        <w:left w:val="none" w:sz="0" w:space="0" w:color="auto"/>
        <w:bottom w:val="none" w:sz="0" w:space="0" w:color="auto"/>
        <w:right w:val="none" w:sz="0" w:space="0" w:color="auto"/>
      </w:divBdr>
    </w:div>
    <w:div w:id="997271356">
      <w:bodyDiv w:val="1"/>
      <w:marLeft w:val="0"/>
      <w:marRight w:val="0"/>
      <w:marTop w:val="0"/>
      <w:marBottom w:val="0"/>
      <w:divBdr>
        <w:top w:val="none" w:sz="0" w:space="0" w:color="auto"/>
        <w:left w:val="none" w:sz="0" w:space="0" w:color="auto"/>
        <w:bottom w:val="none" w:sz="0" w:space="0" w:color="auto"/>
        <w:right w:val="none" w:sz="0" w:space="0" w:color="auto"/>
      </w:divBdr>
    </w:div>
    <w:div w:id="1349259890">
      <w:bodyDiv w:val="1"/>
      <w:marLeft w:val="0"/>
      <w:marRight w:val="0"/>
      <w:marTop w:val="0"/>
      <w:marBottom w:val="0"/>
      <w:divBdr>
        <w:top w:val="none" w:sz="0" w:space="0" w:color="auto"/>
        <w:left w:val="none" w:sz="0" w:space="0" w:color="auto"/>
        <w:bottom w:val="none" w:sz="0" w:space="0" w:color="auto"/>
        <w:right w:val="none" w:sz="0" w:space="0" w:color="auto"/>
      </w:divBdr>
    </w:div>
    <w:div w:id="1669867740">
      <w:bodyDiv w:val="1"/>
      <w:marLeft w:val="0"/>
      <w:marRight w:val="0"/>
      <w:marTop w:val="0"/>
      <w:marBottom w:val="0"/>
      <w:divBdr>
        <w:top w:val="none" w:sz="0" w:space="0" w:color="auto"/>
        <w:left w:val="none" w:sz="0" w:space="0" w:color="auto"/>
        <w:bottom w:val="none" w:sz="0" w:space="0" w:color="auto"/>
        <w:right w:val="none" w:sz="0" w:space="0" w:color="auto"/>
      </w:divBdr>
    </w:div>
    <w:div w:id="2059236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ciencedirect.com/science/article/pii/S1364815212002083" TargetMode="External"/><Relationship Id="rId117" Type="http://schemas.openxmlformats.org/officeDocument/2006/relationships/hyperlink" Target="mailto:info@deltares.nl" TargetMode="External"/><Relationship Id="rId21" Type="http://schemas.openxmlformats.org/officeDocument/2006/relationships/hyperlink" Target="http://oss.deltares.nl/web/delft-fews/documents" TargetMode="External"/><Relationship Id="rId42" Type="http://schemas.openxmlformats.org/officeDocument/2006/relationships/hyperlink" Target="http://www.drihm.eu/index.php/forum" TargetMode="External"/><Relationship Id="rId47" Type="http://schemas.openxmlformats.org/officeDocument/2006/relationships/hyperlink" Target="http://www.drihm.eu/" TargetMode="External"/><Relationship Id="rId63" Type="http://schemas.openxmlformats.org/officeDocument/2006/relationships/hyperlink" Target="http://onlinelibrary.wiley.com/doi/10.1002/hyp.7772/full" TargetMode="External"/><Relationship Id="rId68" Type="http://schemas.openxmlformats.org/officeDocument/2006/relationships/hyperlink" Target="https://www.hydrol-earth-syst-sci.net/17/1161/2013/" TargetMode="External"/><Relationship Id="rId84" Type="http://schemas.openxmlformats.org/officeDocument/2006/relationships/image" Target="media/image12.png"/><Relationship Id="rId89" Type="http://schemas.openxmlformats.org/officeDocument/2006/relationships/hyperlink" Target="http://globalfloods.jrc.ec.europa.eu/static/downloads/community_learning/GloFASLearningFrameworkReport-Oct16-v4p1.pdf" TargetMode="External"/><Relationship Id="rId112" Type="http://schemas.openxmlformats.org/officeDocument/2006/relationships/hyperlink" Target="http://globalfloodforecast.com/glossis/index.htm" TargetMode="External"/><Relationship Id="rId133" Type="http://schemas.openxmlformats.org/officeDocument/2006/relationships/hyperlink" Target="http://www.copernicus.eu/main/emergency-management-user-guide" TargetMode="External"/><Relationship Id="rId138" Type="http://schemas.openxmlformats.org/officeDocument/2006/relationships/hyperlink" Target="http://portal.gdacs.org/about" TargetMode="External"/><Relationship Id="rId154" Type="http://schemas.openxmlformats.org/officeDocument/2006/relationships/hyperlink" Target="http://onlinelibrary.wiley.com/doi/10.1002/hyp.9419/full" TargetMode="External"/><Relationship Id="rId159" Type="http://schemas.openxmlformats.org/officeDocument/2006/relationships/hyperlink" Target="http://publications.jrc.ec.europa.eu/repository/bitstream/JRC44149/reqno_jrc44149_gfds%20%28final%292.pdf" TargetMode="External"/><Relationship Id="rId175" Type="http://schemas.openxmlformats.org/officeDocument/2006/relationships/hyperlink" Target="http://www.sciencedirect.com/science/article/pii/S1364815212002083" TargetMode="External"/><Relationship Id="rId170" Type="http://schemas.openxmlformats.org/officeDocument/2006/relationships/hyperlink" Target="https://www.hydrol-earth-syst-sci.net/13/125/2009/hess-13-125-2009.html" TargetMode="External"/><Relationship Id="rId16" Type="http://schemas.openxmlformats.org/officeDocument/2006/relationships/hyperlink" Target="mailto:FEWS-PM@deltares.nl" TargetMode="External"/><Relationship Id="rId107" Type="http://schemas.openxmlformats.org/officeDocument/2006/relationships/hyperlink" Target="http://www.copernicus.eu/news/global-flood-detection-system-data-products-specification" TargetMode="External"/><Relationship Id="rId11" Type="http://schemas.openxmlformats.org/officeDocument/2006/relationships/footer" Target="footer1.xml"/><Relationship Id="rId32" Type="http://schemas.openxmlformats.org/officeDocument/2006/relationships/hyperlink" Target="http://www.cimafoundation.org/en/cima-foundation/dewetra/" TargetMode="External"/><Relationship Id="rId37" Type="http://schemas.openxmlformats.org/officeDocument/2006/relationships/image" Target="media/image4.jpeg"/><Relationship Id="rId53" Type="http://schemas.openxmlformats.org/officeDocument/2006/relationships/hyperlink" Target="mailto:info@efas.eu" TargetMode="External"/><Relationship Id="rId58" Type="http://schemas.openxmlformats.org/officeDocument/2006/relationships/hyperlink" Target="https://www.efas.eu/efas-videos.html" TargetMode="External"/><Relationship Id="rId74" Type="http://schemas.openxmlformats.org/officeDocument/2006/relationships/hyperlink" Target="http://www.hepex.org" TargetMode="External"/><Relationship Id="rId79" Type="http://schemas.openxmlformats.org/officeDocument/2006/relationships/hyperlink" Target="https://www.narcis.nl/publication/RecordID/oai%3Adspace.library.uu.nl%3A1874%2F301673/uquery/African%20flood%20forecasting%20system/id/1/Language/NL" TargetMode="External"/><Relationship Id="rId102" Type="http://schemas.openxmlformats.org/officeDocument/2006/relationships/hyperlink" Target="http://www.gdacs.org/flooddetection/" TargetMode="External"/><Relationship Id="rId123" Type="http://schemas.openxmlformats.org/officeDocument/2006/relationships/hyperlink" Target="http://www.rasor.eu/rasor/" TargetMode="External"/><Relationship Id="rId128" Type="http://schemas.openxmlformats.org/officeDocument/2006/relationships/hyperlink" Target="http://emergency.copernicus.eu/" TargetMode="External"/><Relationship Id="rId144" Type="http://schemas.openxmlformats.org/officeDocument/2006/relationships/hyperlink" Target="http://www.sciencedirect.com/science/article/pii/S1462901112000457" TargetMode="External"/><Relationship Id="rId149" Type="http://schemas.openxmlformats.org/officeDocument/2006/relationships/hyperlink" Target="http://globalfloods.jrc.ec.europa.eu/static/downloads/community_learning/GloFASLearningFrameworkReport-Oct16-v4p1.pdf" TargetMode="External"/><Relationship Id="rId5" Type="http://schemas.microsoft.com/office/2007/relationships/stylesWithEffects" Target="stylesWithEffects.xml"/><Relationship Id="rId90" Type="http://schemas.openxmlformats.org/officeDocument/2006/relationships/hyperlink" Target="https://www.hydrol-earth-syst-sci.net/17/1161/2013/" TargetMode="External"/><Relationship Id="rId95" Type="http://schemas.openxmlformats.org/officeDocument/2006/relationships/hyperlink" Target="http://www.gdacs.org/" TargetMode="External"/><Relationship Id="rId160" Type="http://schemas.openxmlformats.org/officeDocument/2006/relationships/hyperlink" Target="http://journals.ametsoc.org/doi/abs/10.1175/JHM-D-110.1175/JHM-D-13-0188.1-0188.1" TargetMode="External"/><Relationship Id="rId165" Type="http://schemas.openxmlformats.org/officeDocument/2006/relationships/hyperlink" Target="https://www.hydrol-earth-syst-sci.net/18/4467/2014/" TargetMode="External"/><Relationship Id="rId22" Type="http://schemas.openxmlformats.org/officeDocument/2006/relationships/hyperlink" Target="http://oss.deltares.nl/web/delft-fews/webinars" TargetMode="External"/><Relationship Id="rId27" Type="http://schemas.openxmlformats.org/officeDocument/2006/relationships/hyperlink" Target="http://adsabs.harvard.edu/abs/2003EAEJA.....3494R" TargetMode="External"/><Relationship Id="rId43" Type="http://schemas.openxmlformats.org/officeDocument/2006/relationships/hyperlink" Target="http://www.drihm.eu/index.php/support/training-material" TargetMode="External"/><Relationship Id="rId48" Type="http://schemas.openxmlformats.org/officeDocument/2006/relationships/hyperlink" Target="http://journals.ametsoc.org/doi/abs/10.1175/BAMS-D-16-0279.1" TargetMode="External"/><Relationship Id="rId64" Type="http://schemas.openxmlformats.org/officeDocument/2006/relationships/hyperlink" Target="http://www.tandfonline.com/doi/abs/10.1080/17538947.2010.510302" TargetMode="External"/><Relationship Id="rId69" Type="http://schemas.openxmlformats.org/officeDocument/2006/relationships/hyperlink" Target="http://onlinelibrary.wiley.com/doi/10.1002/hyp.9253/full" TargetMode="External"/><Relationship Id="rId113" Type="http://schemas.openxmlformats.org/officeDocument/2006/relationships/hyperlink" Target="mailto:helpdeskdata@deltares.nl" TargetMode="External"/><Relationship Id="rId118" Type="http://schemas.openxmlformats.org/officeDocument/2006/relationships/hyperlink" Target="http://meetingorganizer.copernicus.org/EGU2016/EGU2016-15775-1.pdf" TargetMode="External"/><Relationship Id="rId134" Type="http://schemas.openxmlformats.org/officeDocument/2006/relationships/hyperlink" Target="http://www.un-spider.org/space-application/emergency-mechanisms/copernicus-gio-emergency-mapping-service" TargetMode="External"/><Relationship Id="rId139" Type="http://schemas.openxmlformats.org/officeDocument/2006/relationships/hyperlink" Target="http://www.gdacs.org/Documents/GDACS%20Guidelines%202014_-_FINAL.PDF" TargetMode="External"/><Relationship Id="rId80" Type="http://schemas.openxmlformats.org/officeDocument/2006/relationships/hyperlink" Target="http://jh.iwaponline.com/content/early/2017/08/24/hydro.2017.111" TargetMode="External"/><Relationship Id="rId85" Type="http://schemas.openxmlformats.org/officeDocument/2006/relationships/image" Target="media/image13.png"/><Relationship Id="rId150" Type="http://schemas.openxmlformats.org/officeDocument/2006/relationships/hyperlink" Target="http://www.sciencedirect.com/science/article/pii/S1462901116300065" TargetMode="External"/><Relationship Id="rId155" Type="http://schemas.openxmlformats.org/officeDocument/2006/relationships/hyperlink" Target="https://www.wmo.int/earlywarnings2017/content/outcome-documents" TargetMode="External"/><Relationship Id="rId171" Type="http://schemas.openxmlformats.org/officeDocument/2006/relationships/hyperlink" Target="https://www.hydrol-earth-syst-sci.net/19/3365/2015/hess-19-3365-2015.html" TargetMode="External"/><Relationship Id="rId176" Type="http://schemas.openxmlformats.org/officeDocument/2006/relationships/fontTable" Target="fontTable.xml"/><Relationship Id="rId12" Type="http://schemas.openxmlformats.org/officeDocument/2006/relationships/footer" Target="footer2.xml"/><Relationship Id="rId17" Type="http://schemas.openxmlformats.org/officeDocument/2006/relationships/hyperlink" Target="http://oss.deltares.nl/web/delft-fews/get-help" TargetMode="External"/><Relationship Id="rId33" Type="http://schemas.openxmlformats.org/officeDocument/2006/relationships/hyperlink" Target="http://ipafloods.mydewetra.org/" TargetMode="External"/><Relationship Id="rId38" Type="http://schemas.openxmlformats.org/officeDocument/2006/relationships/hyperlink" Target="http://www.drihm.eu/" TargetMode="External"/><Relationship Id="rId59" Type="http://schemas.openxmlformats.org/officeDocument/2006/relationships/hyperlink" Target="https://www.efas.eu/" TargetMode="External"/><Relationship Id="rId103" Type="http://schemas.openxmlformats.org/officeDocument/2006/relationships/hyperlink" Target="http://www.gdacs.org/flooddetection/overview.aspx" TargetMode="External"/><Relationship Id="rId108" Type="http://schemas.openxmlformats.org/officeDocument/2006/relationships/hyperlink" Target="http://publications.jrc.ec.europa.eu/repository/bitstream/JRC44149/reqno_jrc44149_gfds%20%28final%292.pdf" TargetMode="External"/><Relationship Id="rId124" Type="http://schemas.openxmlformats.org/officeDocument/2006/relationships/hyperlink" Target="http://www.rasor-project.eu/project-description/" TargetMode="External"/><Relationship Id="rId129" Type="http://schemas.openxmlformats.org/officeDocument/2006/relationships/hyperlink" Target="mailto:echo-mic@ec.europa.eu" TargetMode="External"/><Relationship Id="rId54" Type="http://schemas.openxmlformats.org/officeDocument/2006/relationships/hyperlink" Target="https://ec.europa.eu/echo/what/civil-protection/emergency-response-coordination-centre-ercc_en" TargetMode="External"/><Relationship Id="rId70" Type="http://schemas.openxmlformats.org/officeDocument/2006/relationships/hyperlink" Target="http://journals.ametsoc.org/doi/abs/10.1175/JHM-D-110.1175/JHM-D-13-0188.1-0188.1" TargetMode="External"/><Relationship Id="rId75" Type="http://schemas.openxmlformats.org/officeDocument/2006/relationships/hyperlink" Target="http://portal.gdacs.org/Global-Flood-Partnership" TargetMode="External"/><Relationship Id="rId91" Type="http://schemas.openxmlformats.org/officeDocument/2006/relationships/image" Target="media/image14.png"/><Relationship Id="rId96" Type="http://schemas.openxmlformats.org/officeDocument/2006/relationships/hyperlink" Target="http://trmm.gsfc.nasa.gov/publications_dir/potential_flood.html" TargetMode="External"/><Relationship Id="rId140" Type="http://schemas.openxmlformats.org/officeDocument/2006/relationships/hyperlink" Target="http://lunar.jrc.it/critech/Default.aspx?Tabid=58" TargetMode="External"/><Relationship Id="rId145" Type="http://schemas.openxmlformats.org/officeDocument/2006/relationships/hyperlink" Target="http://www.sciencedirect.com/science/article/pii/S0022169411009425" TargetMode="External"/><Relationship Id="rId161" Type="http://schemas.openxmlformats.org/officeDocument/2006/relationships/hyperlink" Target="http://onlinelibrary.wiley.com/doi/10.1002/hyp.7772/full" TargetMode="External"/><Relationship Id="rId166" Type="http://schemas.openxmlformats.org/officeDocument/2006/relationships/hyperlink" Target="http://www.tandfonline.com/doi/abs/10.1080/17538947.2010.510302" TargetMode="Externa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https://publicwiki.deltares.nl/display/FEWSDOC/Documentation+Area" TargetMode="External"/><Relationship Id="rId28" Type="http://schemas.openxmlformats.org/officeDocument/2006/relationships/image" Target="media/image3.jpeg"/><Relationship Id="rId49" Type="http://schemas.openxmlformats.org/officeDocument/2006/relationships/image" Target="media/image6.jpeg"/><Relationship Id="rId114" Type="http://schemas.openxmlformats.org/officeDocument/2006/relationships/image" Target="media/image15.png"/><Relationship Id="rId119" Type="http://schemas.openxmlformats.org/officeDocument/2006/relationships/hyperlink" Target="http://onlinelibrary.wiley.com/doi/10.1002/wat2.1137/full" TargetMode="External"/><Relationship Id="rId10" Type="http://schemas.openxmlformats.org/officeDocument/2006/relationships/image" Target="media/image1.jpeg"/><Relationship Id="rId31" Type="http://schemas.openxmlformats.org/officeDocument/2006/relationships/comments" Target="comments.xml"/><Relationship Id="rId44" Type="http://schemas.openxmlformats.org/officeDocument/2006/relationships/hyperlink" Target="http://www.drihm.eu/index.php/support/drihm-structure" TargetMode="External"/><Relationship Id="rId52" Type="http://schemas.openxmlformats.org/officeDocument/2006/relationships/hyperlink" Target="https://www.efas.eu/" TargetMode="External"/><Relationship Id="rId60" Type="http://schemas.openxmlformats.org/officeDocument/2006/relationships/hyperlink" Target="http://onlinelibrary.wiley.com/doi/10.1002/asl.161/full" TargetMode="External"/><Relationship Id="rId65" Type="http://schemas.openxmlformats.org/officeDocument/2006/relationships/hyperlink" Target="http://www.sciencedirect.com/science/article/pii/S1462901112000457" TargetMode="External"/><Relationship Id="rId73" Type="http://schemas.openxmlformats.org/officeDocument/2006/relationships/image" Target="media/image10.png"/><Relationship Id="rId78" Type="http://schemas.openxmlformats.org/officeDocument/2006/relationships/hyperlink" Target="https://www.hydrol-earth-syst-sci.net/19/3365/2015/hess-19-3365-2015.html" TargetMode="External"/><Relationship Id="rId81" Type="http://schemas.openxmlformats.org/officeDocument/2006/relationships/image" Target="media/image11.png"/><Relationship Id="rId86" Type="http://schemas.openxmlformats.org/officeDocument/2006/relationships/hyperlink" Target="http://globalfloods.jrc.ec.europa.eu/user-information/data-and-methods" TargetMode="External"/><Relationship Id="rId94" Type="http://schemas.openxmlformats.org/officeDocument/2006/relationships/hyperlink" Target="http://www.gdacs.org/flooddetection/floods/google/Floods%2520Live.kmz" TargetMode="External"/><Relationship Id="rId99" Type="http://schemas.openxmlformats.org/officeDocument/2006/relationships/hyperlink" Target="http://www.gdacs.org/flooddetection/floods/tif/AvgTiffs" TargetMode="External"/><Relationship Id="rId101" Type="http://schemas.openxmlformats.org/officeDocument/2006/relationships/hyperlink" Target="http://www.gdacs.org/flooddetection/floods/Movies/Angola" TargetMode="External"/><Relationship Id="rId122" Type="http://schemas.openxmlformats.org/officeDocument/2006/relationships/image" Target="media/image17.png"/><Relationship Id="rId130" Type="http://schemas.openxmlformats.org/officeDocument/2006/relationships/image" Target="media/image19.png"/><Relationship Id="rId135" Type="http://schemas.openxmlformats.org/officeDocument/2006/relationships/hyperlink" Target="http://www.gdacs.org/" TargetMode="External"/><Relationship Id="rId143" Type="http://schemas.openxmlformats.org/officeDocument/2006/relationships/hyperlink" Target="https://books.google.ch/books?id=ttyoBAAAQBAJ&amp;dq=Flood+Forecasting:+A+Global+Perspective&amp;source=gbs_navlinks_s" TargetMode="External"/><Relationship Id="rId148" Type="http://schemas.openxmlformats.org/officeDocument/2006/relationships/hyperlink" Target="http://www.sciencedirect.com/science/article/pii/S0022169409003291" TargetMode="External"/><Relationship Id="rId151" Type="http://schemas.openxmlformats.org/officeDocument/2006/relationships/hyperlink" Target="http://www.iscramlive.org/ISCRAM2006/ISCRAM2006Proceedingszip/PapersTuesday/S3_T2_4_DeGroeve_etal.pdf" TargetMode="External"/><Relationship Id="rId156" Type="http://schemas.openxmlformats.org/officeDocument/2006/relationships/hyperlink" Target="http://www.unisdr.org/2006/ppew/info-resources/ewc3/checklist/English.pdf" TargetMode="External"/><Relationship Id="rId164" Type="http://schemas.openxmlformats.org/officeDocument/2006/relationships/hyperlink" Target="http://onlinelibrary.wiley.com/doi/10.1002/asl.161/full" TargetMode="External"/><Relationship Id="rId169" Type="http://schemas.openxmlformats.org/officeDocument/2006/relationships/hyperlink" Target="https://www.ecmwf.int/sites/default/files/elibrary/2016/16337-operational-implementation-european-flood-awareness-system-efas.pdf" TargetMode="External"/><Relationship Id="rId177"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72" Type="http://schemas.openxmlformats.org/officeDocument/2006/relationships/hyperlink" Target="https://www.narcis.nl/publication/RecordID/oai%3Adspace.library.uu.nl%3A1874%2F301673/uquery/African%20flood%20forecasting%20system/id/1/Language/NL" TargetMode="External"/><Relationship Id="rId13" Type="http://schemas.openxmlformats.org/officeDocument/2006/relationships/image" Target="media/image2.png"/><Relationship Id="rId18" Type="http://schemas.openxmlformats.org/officeDocument/2006/relationships/hyperlink" Target="https://publicwiki.deltares.nl/display/FEWSDOC" TargetMode="External"/><Relationship Id="rId39" Type="http://schemas.openxmlformats.org/officeDocument/2006/relationships/hyperlink" Target="mailto:antonio.parodi@cimafoundation.org" TargetMode="External"/><Relationship Id="rId109" Type="http://schemas.openxmlformats.org/officeDocument/2006/relationships/hyperlink" Target="http://www.tandfonline.com/doi/full/10.1080/19475701003648085" TargetMode="External"/><Relationship Id="rId34" Type="http://schemas.openxmlformats.org/officeDocument/2006/relationships/hyperlink" Target="http://www.protezionecivile.gov.it/jcms/en/schede_tecniche.wp;jsessionid=D56B91C4D15E61B31F5AF65539E63712?contentId=SCT26266" TargetMode="External"/><Relationship Id="rId50" Type="http://schemas.openxmlformats.org/officeDocument/2006/relationships/hyperlink" Target="http://www.vigicrues.gouv.fr/" TargetMode="External"/><Relationship Id="rId55" Type="http://schemas.openxmlformats.org/officeDocument/2006/relationships/image" Target="media/image8.jpeg"/><Relationship Id="rId76" Type="http://schemas.openxmlformats.org/officeDocument/2006/relationships/hyperlink" Target="http://www.afronline.org/?p=38234" TargetMode="External"/><Relationship Id="rId97" Type="http://schemas.openxmlformats.org/officeDocument/2006/relationships/hyperlink" Target="http://www.gdacs.org/flooddetection/floods/google/daily_kml2.asp?mag=true" TargetMode="External"/><Relationship Id="rId104" Type="http://schemas.openxmlformats.org/officeDocument/2006/relationships/hyperlink" Target="http://www.gdacs.org/flooddetection/download.aspx" TargetMode="External"/><Relationship Id="rId120" Type="http://schemas.openxmlformats.org/officeDocument/2006/relationships/image" Target="media/image16.png"/><Relationship Id="rId125" Type="http://schemas.openxmlformats.org/officeDocument/2006/relationships/hyperlink" Target="http://dx.doi.org/10.1117/12.2067444" TargetMode="External"/><Relationship Id="rId141" Type="http://schemas.openxmlformats.org/officeDocument/2006/relationships/hyperlink" Target="http://www.iscramlive.org/ISCRAM2006/ISCRAM2006Proceedingszip/PapersTuesday/S3_T2_4_DeGroeve_etal.pdf" TargetMode="External"/><Relationship Id="rId146" Type="http://schemas.openxmlformats.org/officeDocument/2006/relationships/hyperlink" Target="https://www.hydrol-earth-syst-sci.net/17/1161/2013/" TargetMode="External"/><Relationship Id="rId167" Type="http://schemas.openxmlformats.org/officeDocument/2006/relationships/hyperlink" Target="http://dx.doi.org/10.1117/12.2067444" TargetMode="External"/><Relationship Id="rId7" Type="http://schemas.openxmlformats.org/officeDocument/2006/relationships/webSettings" Target="webSettings.xml"/><Relationship Id="rId71" Type="http://schemas.openxmlformats.org/officeDocument/2006/relationships/hyperlink" Target="http://onlinelibrary.wiley.com/doi/10.1002/wat2.1137/full" TargetMode="External"/><Relationship Id="rId92" Type="http://schemas.openxmlformats.org/officeDocument/2006/relationships/hyperlink" Target="http://www.gdacs.org/flooddetection/" TargetMode="External"/><Relationship Id="rId162" Type="http://schemas.openxmlformats.org/officeDocument/2006/relationships/hyperlink" Target="http://onlinelibrary.wiley.com/doi/10.1002/hyp.9253/full" TargetMode="External"/><Relationship Id="rId2" Type="http://schemas.openxmlformats.org/officeDocument/2006/relationships/customXml" Target="../customXml/item2.xml"/><Relationship Id="rId29" Type="http://schemas.openxmlformats.org/officeDocument/2006/relationships/hyperlink" Target="http://www.cimafoundation.org/en/cima-foundation/dewetra/" TargetMode="External"/><Relationship Id="rId24" Type="http://schemas.openxmlformats.org/officeDocument/2006/relationships/hyperlink" Target="https://www.deltares.nl/en/software/flood-forecasting-system-delft-fews-2/" TargetMode="External"/><Relationship Id="rId40" Type="http://schemas.openxmlformats.org/officeDocument/2006/relationships/image" Target="media/image5.jpeg"/><Relationship Id="rId45" Type="http://schemas.openxmlformats.org/officeDocument/2006/relationships/hyperlink" Target="http://www.drihm.eu/index.php/support/drihm-components" TargetMode="External"/><Relationship Id="rId66" Type="http://schemas.openxmlformats.org/officeDocument/2006/relationships/hyperlink" Target="http://www.sciencedirect.com/science/article/pii/S0022169411009425" TargetMode="External"/><Relationship Id="rId87" Type="http://schemas.openxmlformats.org/officeDocument/2006/relationships/hyperlink" Target="mailto:h.l.cloke@reading.ac.uk" TargetMode="External"/><Relationship Id="rId110" Type="http://schemas.openxmlformats.org/officeDocument/2006/relationships/hyperlink" Target="https://www.hydrol-earth-syst-sci.net/18/4467/2014/" TargetMode="External"/><Relationship Id="rId115" Type="http://schemas.openxmlformats.org/officeDocument/2006/relationships/hyperlink" Target="http://globalfloodforecast.com/glossis/index.htm" TargetMode="External"/><Relationship Id="rId131" Type="http://schemas.openxmlformats.org/officeDocument/2006/relationships/hyperlink" Target="http://emergency.copernicus.eu/mapping/ems/how-use-service" TargetMode="External"/><Relationship Id="rId136" Type="http://schemas.openxmlformats.org/officeDocument/2006/relationships/hyperlink" Target="mailto:gdacs@un.org" TargetMode="External"/><Relationship Id="rId157" Type="http://schemas.openxmlformats.org/officeDocument/2006/relationships/hyperlink" Target="http://onlinelibrary.wiley.com/doi/10.1002/wat2.1137/full" TargetMode="External"/><Relationship Id="rId61" Type="http://schemas.openxmlformats.org/officeDocument/2006/relationships/hyperlink" Target="https://www.hydrol-earth-syst-sci.net/13/125/2009/hess-13-125-2009.html" TargetMode="External"/><Relationship Id="rId82" Type="http://schemas.openxmlformats.org/officeDocument/2006/relationships/hyperlink" Target="http://globalfloods.jrc.ec.europa.eu/" TargetMode="External"/><Relationship Id="rId152" Type="http://schemas.openxmlformats.org/officeDocument/2006/relationships/hyperlink" Target="https://floodobservatory.colorado.edu/Publications/DeGroeveKuglerBrakenridge.pdf" TargetMode="External"/><Relationship Id="rId173" Type="http://schemas.openxmlformats.org/officeDocument/2006/relationships/hyperlink" Target="https://link.springer.com/article/10.1007/s11269-017-1693-7" TargetMode="External"/><Relationship Id="rId19" Type="http://schemas.openxmlformats.org/officeDocument/2006/relationships/hyperlink" Target="http://oss.deltares.nl/web/delft-fews/forum" TargetMode="External"/><Relationship Id="rId14" Type="http://schemas.openxmlformats.org/officeDocument/2006/relationships/hyperlink" Target="http://oss.deltares.nl/web/delft-fews/" TargetMode="External"/><Relationship Id="rId30" Type="http://schemas.openxmlformats.org/officeDocument/2006/relationships/hyperlink" Target="mailto:lauro.rossi@cimafoundation.org" TargetMode="External"/><Relationship Id="rId35" Type="http://schemas.openxmlformats.org/officeDocument/2006/relationships/hyperlink" Target="http://www.cimafoundation.org/en/signed-international-memorandum-of-understanding-for-the-promotion-of-dewetra-platform/" TargetMode="External"/><Relationship Id="rId56" Type="http://schemas.openxmlformats.org/officeDocument/2006/relationships/image" Target="media/image9.png"/><Relationship Id="rId77" Type="http://schemas.openxmlformats.org/officeDocument/2006/relationships/hyperlink" Target="http://www.scidev.net/sub-saharan-africa/disasters/analysis-blog/africa-analysis-the-need-for-flood-forecasting-system.html" TargetMode="External"/><Relationship Id="rId100" Type="http://schemas.openxmlformats.org/officeDocument/2006/relationships/hyperlink" Target="http://www.gdacs.org/flooddetection/floods/tif/AvgSignalTiffs" TargetMode="External"/><Relationship Id="rId105" Type="http://schemas.openxmlformats.org/officeDocument/2006/relationships/hyperlink" Target="https://ec.europa.eu/jrc/en/scientific-tool/global-flood-detection-system" TargetMode="External"/><Relationship Id="rId126" Type="http://schemas.openxmlformats.org/officeDocument/2006/relationships/hyperlink" Target="http://meetingorganizer.copernicus.org/EGU2016/EGU2016-15073.pdf" TargetMode="External"/><Relationship Id="rId147" Type="http://schemas.openxmlformats.org/officeDocument/2006/relationships/hyperlink" Target="https://www.hydrol-earth-syst-sci.net/13/141/2009/hess-13-141-2009.html" TargetMode="External"/><Relationship Id="rId168" Type="http://schemas.openxmlformats.org/officeDocument/2006/relationships/hyperlink" Target="http://jh.iwaponline.com/content/early/2017/08/24/hydro.2017.111" TargetMode="External"/><Relationship Id="rId8" Type="http://schemas.openxmlformats.org/officeDocument/2006/relationships/footnotes" Target="footnotes.xml"/><Relationship Id="rId51" Type="http://schemas.openxmlformats.org/officeDocument/2006/relationships/image" Target="media/image7.png"/><Relationship Id="rId72" Type="http://schemas.openxmlformats.org/officeDocument/2006/relationships/hyperlink" Target="mailto:info@efas.eu" TargetMode="External"/><Relationship Id="rId93" Type="http://schemas.openxmlformats.org/officeDocument/2006/relationships/hyperlink" Target="mailto:tom.de-groeve@jrc.ec.europa.eu" TargetMode="External"/><Relationship Id="rId98" Type="http://schemas.openxmlformats.org/officeDocument/2006/relationships/hyperlink" Target="http://www.gdacs.org/flooddetection/floods/google/daily_kml2.asp" TargetMode="External"/><Relationship Id="rId121" Type="http://schemas.openxmlformats.org/officeDocument/2006/relationships/hyperlink" Target="http://www.rasor-project.eu/" TargetMode="External"/><Relationship Id="rId142" Type="http://schemas.openxmlformats.org/officeDocument/2006/relationships/hyperlink" Target="https://floodobservatory.colorado.edu/Publications/DeGroeveKuglerBrakenridge.pdf" TargetMode="External"/><Relationship Id="rId163" Type="http://schemas.openxmlformats.org/officeDocument/2006/relationships/hyperlink" Target="http://journals.ametsoc.org/doi/abs/10.1175/BAMS-D-16-0279.1" TargetMode="External"/><Relationship Id="rId3" Type="http://schemas.openxmlformats.org/officeDocument/2006/relationships/numbering" Target="numbering.xml"/><Relationship Id="rId25" Type="http://schemas.openxmlformats.org/officeDocument/2006/relationships/hyperlink" Target="http://oss.deltares.nl/web/delft-fews/home" TargetMode="External"/><Relationship Id="rId46" Type="http://schemas.openxmlformats.org/officeDocument/2006/relationships/hyperlink" Target="http://www.drihm.eu/index.php/support/how-to-and-faqs" TargetMode="External"/><Relationship Id="rId67" Type="http://schemas.openxmlformats.org/officeDocument/2006/relationships/hyperlink" Target="http://onlinelibrary.wiley.com/doi/10.1002/hyp.9419/full" TargetMode="External"/><Relationship Id="rId116" Type="http://schemas.openxmlformats.org/officeDocument/2006/relationships/hyperlink" Target="mailto:helpdeskdata@deltares.nl" TargetMode="External"/><Relationship Id="rId137" Type="http://schemas.openxmlformats.org/officeDocument/2006/relationships/hyperlink" Target="http://www.gdacs.org/Documents/GDACS%20Guidelines%202014_-_FINAL.PDF" TargetMode="External"/><Relationship Id="rId158" Type="http://schemas.openxmlformats.org/officeDocument/2006/relationships/hyperlink" Target="http://onlinelibrary.wiley.com/doi/10.1111/j.1747-6593.1998.tb00211.x/full" TargetMode="External"/><Relationship Id="rId20" Type="http://schemas.openxmlformats.org/officeDocument/2006/relationships/hyperlink" Target="https://publicwiki.deltares.nl/display/FEWSDOC/Support+Area" TargetMode="External"/><Relationship Id="rId41" Type="http://schemas.openxmlformats.org/officeDocument/2006/relationships/hyperlink" Target="http://www.drihm.eu/index.php/support" TargetMode="External"/><Relationship Id="rId62" Type="http://schemas.openxmlformats.org/officeDocument/2006/relationships/hyperlink" Target="https://www.hydrol-earth-syst-sci.net/13/141/2009/hess-13-141-2009.html" TargetMode="External"/><Relationship Id="rId83" Type="http://schemas.openxmlformats.org/officeDocument/2006/relationships/hyperlink" Target="mailto:info@globalfloods.eu" TargetMode="External"/><Relationship Id="rId88" Type="http://schemas.openxmlformats.org/officeDocument/2006/relationships/hyperlink" Target="http://globalfloods.jrc.ec.europa.eu/" TargetMode="External"/><Relationship Id="rId111" Type="http://schemas.openxmlformats.org/officeDocument/2006/relationships/hyperlink" Target="https://www.deltares.nl/en/facilities/idlab-integrated-service-facility/" TargetMode="External"/><Relationship Id="rId132" Type="http://schemas.openxmlformats.org/officeDocument/2006/relationships/hyperlink" Target="http://emergency.copernicus.eu/" TargetMode="External"/><Relationship Id="rId153" Type="http://schemas.openxmlformats.org/officeDocument/2006/relationships/hyperlink" Target="http://www.tandfonline.com/doi/full/10.1080/19475701003648085" TargetMode="External"/><Relationship Id="rId174" Type="http://schemas.openxmlformats.org/officeDocument/2006/relationships/hyperlink" Target="http://onlinelibrary.wiley.com/doi/10.1002/met.124/full" TargetMode="External"/><Relationship Id="rId15" Type="http://schemas.openxmlformats.org/officeDocument/2006/relationships/hyperlink" Target="http://oss.deltares.nl/web/delft-fews/download" TargetMode="External"/><Relationship Id="rId36" Type="http://schemas.openxmlformats.org/officeDocument/2006/relationships/hyperlink" Target="https://public.wmo.int/en/media/news/wmo-and-italian-national-civil-protection-department-agreement" TargetMode="External"/><Relationship Id="rId57" Type="http://schemas.openxmlformats.org/officeDocument/2006/relationships/hyperlink" Target="https://www.efas.eu/about-efas.html" TargetMode="External"/><Relationship Id="rId106" Type="http://schemas.openxmlformats.org/officeDocument/2006/relationships/hyperlink" Target="https://ec.europa.eu/jrc/en/publication/global-flood-detection-system-data-product-specifications?r=dnl" TargetMode="External"/><Relationship Id="rId127"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2017-08-04T00:00:00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6174633-C3C6-463D-A348-2B55696DC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1081</TotalTime>
  <Pages>36</Pages>
  <Words>17996</Words>
  <Characters>102581</Characters>
  <Application>Microsoft Office Word</Application>
  <DocSecurity>0</DocSecurity>
  <Lines>854</Lines>
  <Paragraphs>240</Paragraphs>
  <ScaleCrop>false</ScaleCrop>
  <HeadingPairs>
    <vt:vector size="2" baseType="variant">
      <vt:variant>
        <vt:lpstr>Title</vt:lpstr>
      </vt:variant>
      <vt:variant>
        <vt:i4>1</vt:i4>
      </vt:variant>
    </vt:vector>
  </HeadingPairs>
  <TitlesOfParts>
    <vt:vector size="1" baseType="lpstr">
      <vt:lpstr>Inventory of Flood Forecasting Platforms for End-to-End End Early Warning Systems</vt:lpstr>
    </vt:vector>
  </TitlesOfParts>
  <Company>World Meteorological Organization</Company>
  <LinksUpToDate>false</LinksUpToDate>
  <CharactersWithSpaces>120337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Inventory of Flood Forecasting Platforms for End-to-End End Early Warning Systems</dc:title>
  <dc:subject>A proposal</dc:subject>
  <dc:creator>Nilay Dogulu</dc:creator>
  <cp:lastModifiedBy>Nilay Dogulu </cp:lastModifiedBy>
  <cp:revision>143</cp:revision>
  <dcterms:created xsi:type="dcterms:W3CDTF">2017-08-28T12:43:00Z</dcterms:created>
  <dcterms:modified xsi:type="dcterms:W3CDTF">2017-09-11T15:37:00Z</dcterms:modified>
</cp:coreProperties>
</file>